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7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32,765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95,728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13,605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82,123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32,765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32,765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02/17/2015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settled in shares of Manpower common stock on a 1 for 1 basis upon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2015 in settlement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116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2019-12-24T02:55:27Z</dcterms:created>
  <dcterms:modified xsi:type="dcterms:W3CDTF">2019-12-24T02:55:27Z</dcterms:modified>
</cp:coreProperties>
</file>