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555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555230"/>
                    </a:xfrm>
                    <a:prstGeom prst="rect">
                      <a:avLst/>
                    </a:prstGeom>
                    <a:noFill/>
                  </pic:spPr>
                </pic:pic>
              </a:graphicData>
            </a:graphic>
          </wp:anchor>
        </w:drawing>
      </w:r>
    </w:p>
    <w:p>
      <w:pPr>
        <w:spacing w:after="0" w:line="96" w:lineRule="exact"/>
        <w:rPr>
          <w:sz w:val="24"/>
          <w:szCs w:val="24"/>
          <w:color w:val="auto"/>
        </w:rPr>
      </w:pPr>
    </w:p>
    <w:p>
      <w:pPr>
        <w:sectPr>
          <w:pgSz w:w="11900" w:h="16882"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LEENTJES HANS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MANPOWERGROUP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DIEMERHOF 16-18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ManpowerGroup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MAN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11/04/2013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63"/>
        <w:spacing w:after="0"/>
        <w:rPr>
          <w:sz w:val="20"/>
          <w:szCs w:val="20"/>
          <w:color w:val="auto"/>
        </w:rPr>
      </w:pPr>
      <w:r>
        <w:rPr>
          <w:rFonts w:ascii="Arial" w:cs="Arial" w:eastAsia="Arial" w:hAnsi="Arial"/>
          <w:sz w:val="18"/>
          <w:szCs w:val="18"/>
          <w:color w:val="0000FF"/>
        </w:rPr>
        <w:t>EVP/Northern Europe</w:t>
      </w:r>
    </w:p>
    <w:p>
      <w:pPr>
        <w:spacing w:after="0" w:line="406" w:lineRule="exact"/>
        <w:rPr>
          <w:sz w:val="24"/>
          <w:szCs w:val="24"/>
          <w:color w:val="auto"/>
        </w:rPr>
      </w:pPr>
    </w:p>
    <w:p>
      <w:pPr>
        <w:sectPr>
          <w:pgSz w:w="11900" w:h="16882" w:orient="portrait"/>
          <w:cols w:equalWidth="0" w:num="3">
            <w:col w:w="3360" w:space="720"/>
            <w:col w:w="3257" w:space="720"/>
            <w:col w:w="3463"/>
          </w:cols>
          <w:pgMar w:left="240" w:top="226" w:right="139" w:bottom="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80" w:type="dxa"/>
            <w:vAlign w:val="bottom"/>
            <w:gridSpan w:val="6"/>
          </w:tcPr>
          <w:p>
            <w:pPr>
              <w:jc w:val="right"/>
              <w:ind w:right="32"/>
              <w:spacing w:after="0" w:line="146" w:lineRule="exact"/>
              <w:rPr>
                <w:sz w:val="20"/>
                <w:szCs w:val="20"/>
                <w:color w:val="auto"/>
              </w:rPr>
            </w:pPr>
            <w:r>
              <w:rPr>
                <w:rFonts w:ascii="Arial" w:cs="Arial" w:eastAsia="Arial" w:hAnsi="Arial"/>
                <w:sz w:val="14"/>
                <w:szCs w:val="14"/>
                <w:color w:val="auto"/>
                <w:w w:val="99"/>
              </w:rPr>
              <w:t>4. If Amendment, Date of Original Filed (Month/Day/Year)</w:t>
            </w:r>
          </w:p>
        </w:tc>
        <w:tc>
          <w:tcPr>
            <w:tcW w:w="3920" w:type="dxa"/>
            <w:vAlign w:val="bottom"/>
            <w:gridSpan w:val="11"/>
          </w:tcPr>
          <w:p>
            <w:pPr>
              <w:ind w:left="4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gridSpan w:val="3"/>
          </w:tcPr>
          <w:p>
            <w:pPr>
              <w:ind w:left="460"/>
              <w:spacing w:after="0"/>
              <w:rPr>
                <w:sz w:val="20"/>
                <w:szCs w:val="20"/>
                <w:color w:val="auto"/>
              </w:rPr>
            </w:pPr>
            <w:r>
              <w:rPr>
                <w:rFonts w:ascii="Arial" w:cs="Arial" w:eastAsia="Arial" w:hAnsi="Arial"/>
                <w:sz w:val="14"/>
                <w:szCs w:val="14"/>
                <w:color w:val="auto"/>
              </w:rPr>
              <w:t>Line)</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60" w:type="dxa"/>
            <w:vAlign w:val="bottom"/>
            <w:gridSpan w:val="10"/>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XN DIEMEN</w:t>
            </w:r>
          </w:p>
        </w:tc>
        <w:tc>
          <w:tcPr>
            <w:tcW w:w="200" w:type="dxa"/>
            <w:vAlign w:val="bottom"/>
            <w:vMerge w:val="restart"/>
          </w:tcPr>
          <w:p>
            <w:pPr>
              <w:spacing w:after="0"/>
              <w:rPr>
                <w:sz w:val="20"/>
                <w:szCs w:val="20"/>
                <w:color w:val="auto"/>
              </w:rPr>
            </w:pPr>
            <w:r>
              <w:rPr>
                <w:rFonts w:ascii="Arial" w:cs="Arial" w:eastAsia="Arial" w:hAnsi="Arial"/>
                <w:sz w:val="18"/>
                <w:szCs w:val="18"/>
                <w:color w:val="0000FF"/>
                <w:w w:val="81"/>
              </w:rPr>
              <w:t>P7</w:t>
            </w:r>
          </w:p>
        </w:tc>
        <w:tc>
          <w:tcPr>
            <w:tcW w:w="104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1112</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3040" w:type="dxa"/>
            <w:vAlign w:val="bottom"/>
            <w:gridSpan w:val="7"/>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4"/>
                <w:szCs w:val="14"/>
                <w:color w:val="auto"/>
                <w:w w:val="94"/>
              </w:rPr>
              <w:t>Person</w:t>
            </w: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320" w:type="dxa"/>
            <w:vAlign w:val="bottom"/>
            <w:tcBorders>
              <w:bottom w:val="single" w:sz="8" w:color="2C2C2C"/>
            </w:tcBorders>
            <w:gridSpan w:val="3"/>
          </w:tcPr>
          <w:p>
            <w:pPr>
              <w:spacing w:after="0"/>
              <w:rPr>
                <w:sz w:val="11"/>
                <w:szCs w:val="11"/>
                <w:color w:val="auto"/>
              </w:rPr>
            </w:pPr>
          </w:p>
        </w:tc>
        <w:tc>
          <w:tcPr>
            <w:tcW w:w="4360" w:type="dxa"/>
            <w:vAlign w:val="bottom"/>
            <w:tcBorders>
              <w:bottom w:val="single" w:sz="8" w:color="2C2C2C"/>
            </w:tcBorders>
            <w:gridSpan w:val="8"/>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4"/>
          </w:tcPr>
          <w:p>
            <w:pPr>
              <w:ind w:left="78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40" w:type="dxa"/>
            <w:vAlign w:val="bottom"/>
            <w:gridSpan w:val="3"/>
          </w:tcPr>
          <w:p>
            <w:pPr>
              <w:jc w:val="center"/>
              <w:ind w:left="406"/>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40" w:type="dxa"/>
            <w:vAlign w:val="bottom"/>
            <w:gridSpan w:val="3"/>
          </w:tcPr>
          <w:p>
            <w:pPr>
              <w:jc w:val="center"/>
              <w:ind w:left="426"/>
              <w:spacing w:after="0"/>
              <w:rPr>
                <w:sz w:val="20"/>
                <w:szCs w:val="20"/>
                <w:color w:val="auto"/>
              </w:rPr>
            </w:pPr>
            <w:r>
              <w:rPr>
                <w:rFonts w:ascii="Arial" w:cs="Arial" w:eastAsia="Arial" w:hAnsi="Arial"/>
                <w:sz w:val="18"/>
                <w:szCs w:val="18"/>
                <w:color w:val="0000FF"/>
                <w:w w:val="86"/>
              </w:rPr>
              <w:t>11/04/2013</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jc w:val="center"/>
              <w:ind w:right="318"/>
              <w:spacing w:after="0"/>
              <w:rPr>
                <w:sz w:val="20"/>
                <w:szCs w:val="20"/>
                <w:color w:val="auto"/>
              </w:rPr>
            </w:pPr>
            <w:r>
              <w:rPr>
                <w:rFonts w:ascii="Arial" w:cs="Arial" w:eastAsia="Arial" w:hAnsi="Arial"/>
                <w:sz w:val="14"/>
                <w:szCs w:val="14"/>
                <w:color w:val="0000FF"/>
              </w:rPr>
              <w:t>M</w:t>
            </w:r>
          </w:p>
        </w:tc>
        <w:tc>
          <w:tcPr>
            <w:tcW w:w="780" w:type="dxa"/>
            <w:vAlign w:val="bottom"/>
          </w:tcPr>
          <w:p>
            <w:pPr>
              <w:jc w:val="center"/>
              <w:spacing w:after="0"/>
              <w:rPr>
                <w:sz w:val="20"/>
                <w:szCs w:val="20"/>
                <w:color w:val="auto"/>
              </w:rPr>
            </w:pPr>
            <w:r>
              <w:rPr>
                <w:rFonts w:ascii="Arial" w:cs="Arial" w:eastAsia="Arial" w:hAnsi="Arial"/>
                <w:sz w:val="18"/>
                <w:szCs w:val="18"/>
                <w:color w:val="0000FF"/>
                <w:w w:val="84"/>
              </w:rPr>
              <w:t>1,350</w:t>
            </w:r>
          </w:p>
        </w:tc>
        <w:tc>
          <w:tcPr>
            <w:tcW w:w="580" w:type="dxa"/>
            <w:vAlign w:val="bottom"/>
          </w:tcPr>
          <w:p>
            <w:pPr>
              <w:ind w:left="220"/>
              <w:spacing w:after="0"/>
              <w:rPr>
                <w:sz w:val="20"/>
                <w:szCs w:val="20"/>
                <w:color w:val="auto"/>
              </w:rPr>
            </w:pPr>
            <w:r>
              <w:rPr>
                <w:rFonts w:ascii="Arial" w:cs="Arial" w:eastAsia="Arial" w:hAnsi="Arial"/>
                <w:sz w:val="18"/>
                <w:szCs w:val="18"/>
                <w:color w:val="0000FF"/>
              </w:rPr>
              <w:t>A</w:t>
            </w:r>
          </w:p>
        </w:tc>
        <w:tc>
          <w:tcPr>
            <w:tcW w:w="660" w:type="dxa"/>
            <w:vAlign w:val="bottom"/>
          </w:tcPr>
          <w:p>
            <w:pPr>
              <w:ind w:left="180"/>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44.37</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gridSpan w:val="3"/>
          </w:tcPr>
          <w:p>
            <w:pPr>
              <w:jc w:val="center"/>
              <w:spacing w:after="0"/>
              <w:rPr>
                <w:sz w:val="20"/>
                <w:szCs w:val="20"/>
                <w:color w:val="auto"/>
              </w:rPr>
            </w:pPr>
            <w:r>
              <w:rPr>
                <w:rFonts w:ascii="Arial" w:cs="Arial" w:eastAsia="Arial" w:hAnsi="Arial"/>
                <w:sz w:val="18"/>
                <w:szCs w:val="18"/>
                <w:color w:val="0000FF"/>
                <w:w w:val="88"/>
              </w:rPr>
              <w:t>3,609</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40" w:type="dxa"/>
            <w:vAlign w:val="bottom"/>
            <w:gridSpan w:val="3"/>
          </w:tcPr>
          <w:p>
            <w:pPr>
              <w:jc w:val="center"/>
              <w:ind w:left="426"/>
              <w:spacing w:after="0"/>
              <w:rPr>
                <w:sz w:val="20"/>
                <w:szCs w:val="20"/>
                <w:color w:val="auto"/>
              </w:rPr>
            </w:pPr>
            <w:r>
              <w:rPr>
                <w:rFonts w:ascii="Arial" w:cs="Arial" w:eastAsia="Arial" w:hAnsi="Arial"/>
                <w:sz w:val="18"/>
                <w:szCs w:val="18"/>
                <w:color w:val="0000FF"/>
                <w:w w:val="86"/>
              </w:rPr>
              <w:t>11/04/2013</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jc w:val="center"/>
              <w:ind w:right="318"/>
              <w:spacing w:after="0"/>
              <w:rPr>
                <w:sz w:val="20"/>
                <w:szCs w:val="20"/>
                <w:color w:val="auto"/>
              </w:rPr>
            </w:pPr>
            <w:r>
              <w:rPr>
                <w:rFonts w:ascii="Arial" w:cs="Arial" w:eastAsia="Arial" w:hAnsi="Arial"/>
                <w:sz w:val="14"/>
                <w:szCs w:val="14"/>
                <w:color w:val="0000FF"/>
              </w:rPr>
              <w:t>M</w:t>
            </w:r>
          </w:p>
        </w:tc>
        <w:tc>
          <w:tcPr>
            <w:tcW w:w="780" w:type="dxa"/>
            <w:vAlign w:val="bottom"/>
          </w:tcPr>
          <w:p>
            <w:pPr>
              <w:jc w:val="center"/>
              <w:spacing w:after="0"/>
              <w:rPr>
                <w:sz w:val="20"/>
                <w:szCs w:val="20"/>
                <w:color w:val="auto"/>
              </w:rPr>
            </w:pPr>
            <w:r>
              <w:rPr>
                <w:rFonts w:ascii="Arial" w:cs="Arial" w:eastAsia="Arial" w:hAnsi="Arial"/>
                <w:sz w:val="18"/>
                <w:szCs w:val="18"/>
                <w:color w:val="0000FF"/>
                <w:w w:val="84"/>
              </w:rPr>
              <w:t>5,000</w:t>
            </w:r>
          </w:p>
        </w:tc>
        <w:tc>
          <w:tcPr>
            <w:tcW w:w="580" w:type="dxa"/>
            <w:vAlign w:val="bottom"/>
          </w:tcPr>
          <w:p>
            <w:pPr>
              <w:ind w:left="220"/>
              <w:spacing w:after="0"/>
              <w:rPr>
                <w:sz w:val="20"/>
                <w:szCs w:val="20"/>
                <w:color w:val="auto"/>
              </w:rPr>
            </w:pPr>
            <w:r>
              <w:rPr>
                <w:rFonts w:ascii="Arial" w:cs="Arial" w:eastAsia="Arial" w:hAnsi="Arial"/>
                <w:sz w:val="18"/>
                <w:szCs w:val="18"/>
                <w:color w:val="0000FF"/>
              </w:rPr>
              <w:t>A</w:t>
            </w:r>
          </w:p>
        </w:tc>
        <w:tc>
          <w:tcPr>
            <w:tcW w:w="660" w:type="dxa"/>
            <w:vAlign w:val="bottom"/>
          </w:tcPr>
          <w:p>
            <w:pPr>
              <w:ind w:left="180"/>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52.78</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gridSpan w:val="3"/>
          </w:tcPr>
          <w:p>
            <w:pPr>
              <w:jc w:val="center"/>
              <w:spacing w:after="0"/>
              <w:rPr>
                <w:sz w:val="20"/>
                <w:szCs w:val="20"/>
                <w:color w:val="auto"/>
              </w:rPr>
            </w:pPr>
            <w:r>
              <w:rPr>
                <w:rFonts w:ascii="Arial" w:cs="Arial" w:eastAsia="Arial" w:hAnsi="Arial"/>
                <w:sz w:val="18"/>
                <w:szCs w:val="18"/>
                <w:color w:val="0000FF"/>
                <w:w w:val="88"/>
              </w:rPr>
              <w:t>8,609</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40" w:type="dxa"/>
            <w:vAlign w:val="bottom"/>
            <w:gridSpan w:val="3"/>
          </w:tcPr>
          <w:p>
            <w:pPr>
              <w:jc w:val="center"/>
              <w:ind w:left="426"/>
              <w:spacing w:after="0"/>
              <w:rPr>
                <w:sz w:val="20"/>
                <w:szCs w:val="20"/>
                <w:color w:val="auto"/>
              </w:rPr>
            </w:pPr>
            <w:r>
              <w:rPr>
                <w:rFonts w:ascii="Arial" w:cs="Arial" w:eastAsia="Arial" w:hAnsi="Arial"/>
                <w:sz w:val="18"/>
                <w:szCs w:val="18"/>
                <w:color w:val="0000FF"/>
                <w:w w:val="86"/>
              </w:rPr>
              <w:t>11/04/2013</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jc w:val="center"/>
              <w:ind w:right="318"/>
              <w:spacing w:after="0"/>
              <w:rPr>
                <w:sz w:val="20"/>
                <w:szCs w:val="20"/>
                <w:color w:val="auto"/>
              </w:rPr>
            </w:pPr>
            <w:r>
              <w:rPr>
                <w:rFonts w:ascii="Arial" w:cs="Arial" w:eastAsia="Arial" w:hAnsi="Arial"/>
                <w:sz w:val="14"/>
                <w:szCs w:val="14"/>
                <w:color w:val="0000FF"/>
              </w:rPr>
              <w:t>M</w:t>
            </w:r>
          </w:p>
        </w:tc>
        <w:tc>
          <w:tcPr>
            <w:tcW w:w="780" w:type="dxa"/>
            <w:vAlign w:val="bottom"/>
          </w:tcPr>
          <w:p>
            <w:pPr>
              <w:jc w:val="center"/>
              <w:spacing w:after="0"/>
              <w:rPr>
                <w:sz w:val="20"/>
                <w:szCs w:val="20"/>
                <w:color w:val="auto"/>
              </w:rPr>
            </w:pPr>
            <w:r>
              <w:rPr>
                <w:rFonts w:ascii="Arial" w:cs="Arial" w:eastAsia="Arial" w:hAnsi="Arial"/>
                <w:sz w:val="18"/>
                <w:szCs w:val="18"/>
                <w:color w:val="0000FF"/>
                <w:w w:val="84"/>
              </w:rPr>
              <w:t>6,000</w:t>
            </w:r>
          </w:p>
        </w:tc>
        <w:tc>
          <w:tcPr>
            <w:tcW w:w="580" w:type="dxa"/>
            <w:vAlign w:val="bottom"/>
          </w:tcPr>
          <w:p>
            <w:pPr>
              <w:ind w:left="220"/>
              <w:spacing w:after="0"/>
              <w:rPr>
                <w:sz w:val="20"/>
                <w:szCs w:val="20"/>
                <w:color w:val="auto"/>
              </w:rPr>
            </w:pPr>
            <w:r>
              <w:rPr>
                <w:rFonts w:ascii="Arial" w:cs="Arial" w:eastAsia="Arial" w:hAnsi="Arial"/>
                <w:sz w:val="18"/>
                <w:szCs w:val="18"/>
                <w:color w:val="0000FF"/>
              </w:rPr>
              <w:t>A</w:t>
            </w:r>
          </w:p>
        </w:tc>
        <w:tc>
          <w:tcPr>
            <w:tcW w:w="660" w:type="dxa"/>
            <w:vAlign w:val="bottom"/>
          </w:tcPr>
          <w:p>
            <w:pPr>
              <w:ind w:left="180"/>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56.64</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gridSpan w:val="3"/>
          </w:tcPr>
          <w:p>
            <w:pPr>
              <w:jc w:val="center"/>
              <w:spacing w:after="0"/>
              <w:rPr>
                <w:sz w:val="20"/>
                <w:szCs w:val="20"/>
                <w:color w:val="auto"/>
              </w:rPr>
            </w:pPr>
            <w:r>
              <w:rPr>
                <w:rFonts w:ascii="Arial" w:cs="Arial" w:eastAsia="Arial" w:hAnsi="Arial"/>
                <w:sz w:val="18"/>
                <w:szCs w:val="18"/>
                <w:color w:val="0000FF"/>
                <w:w w:val="87"/>
              </w:rPr>
              <w:t>14,609</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40" w:type="dxa"/>
            <w:vAlign w:val="bottom"/>
            <w:gridSpan w:val="3"/>
          </w:tcPr>
          <w:p>
            <w:pPr>
              <w:jc w:val="center"/>
              <w:ind w:left="426"/>
              <w:spacing w:after="0"/>
              <w:rPr>
                <w:sz w:val="20"/>
                <w:szCs w:val="20"/>
                <w:color w:val="auto"/>
              </w:rPr>
            </w:pPr>
            <w:r>
              <w:rPr>
                <w:rFonts w:ascii="Arial" w:cs="Arial" w:eastAsia="Arial" w:hAnsi="Arial"/>
                <w:sz w:val="18"/>
                <w:szCs w:val="18"/>
                <w:color w:val="0000FF"/>
                <w:w w:val="86"/>
              </w:rPr>
              <w:t>11/04/2013</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jc w:val="center"/>
              <w:ind w:right="318"/>
              <w:spacing w:after="0"/>
              <w:rPr>
                <w:sz w:val="20"/>
                <w:szCs w:val="20"/>
                <w:color w:val="auto"/>
              </w:rPr>
            </w:pPr>
            <w:r>
              <w:rPr>
                <w:rFonts w:ascii="Arial" w:cs="Arial" w:eastAsia="Arial" w:hAnsi="Arial"/>
                <w:sz w:val="14"/>
                <w:szCs w:val="14"/>
                <w:color w:val="0000FF"/>
              </w:rPr>
              <w:t>M</w:t>
            </w:r>
          </w:p>
        </w:tc>
        <w:tc>
          <w:tcPr>
            <w:tcW w:w="780" w:type="dxa"/>
            <w:vAlign w:val="bottom"/>
          </w:tcPr>
          <w:p>
            <w:pPr>
              <w:jc w:val="center"/>
              <w:spacing w:after="0"/>
              <w:rPr>
                <w:sz w:val="20"/>
                <w:szCs w:val="20"/>
                <w:color w:val="auto"/>
              </w:rPr>
            </w:pPr>
            <w:r>
              <w:rPr>
                <w:rFonts w:ascii="Arial" w:cs="Arial" w:eastAsia="Arial" w:hAnsi="Arial"/>
                <w:sz w:val="18"/>
                <w:szCs w:val="18"/>
                <w:color w:val="0000FF"/>
                <w:w w:val="84"/>
              </w:rPr>
              <w:t>5,250</w:t>
            </w:r>
          </w:p>
        </w:tc>
        <w:tc>
          <w:tcPr>
            <w:tcW w:w="580" w:type="dxa"/>
            <w:vAlign w:val="bottom"/>
          </w:tcPr>
          <w:p>
            <w:pPr>
              <w:ind w:left="220"/>
              <w:spacing w:after="0"/>
              <w:rPr>
                <w:sz w:val="20"/>
                <w:szCs w:val="20"/>
                <w:color w:val="auto"/>
              </w:rPr>
            </w:pPr>
            <w:r>
              <w:rPr>
                <w:rFonts w:ascii="Arial" w:cs="Arial" w:eastAsia="Arial" w:hAnsi="Arial"/>
                <w:sz w:val="18"/>
                <w:szCs w:val="18"/>
                <w:color w:val="0000FF"/>
              </w:rPr>
              <w:t>A</w:t>
            </w:r>
          </w:p>
        </w:tc>
        <w:tc>
          <w:tcPr>
            <w:tcW w:w="660" w:type="dxa"/>
            <w:vAlign w:val="bottom"/>
          </w:tcPr>
          <w:p>
            <w:pPr>
              <w:ind w:left="180"/>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53.01</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gridSpan w:val="3"/>
          </w:tcPr>
          <w:p>
            <w:pPr>
              <w:jc w:val="center"/>
              <w:spacing w:after="0"/>
              <w:rPr>
                <w:sz w:val="20"/>
                <w:szCs w:val="20"/>
                <w:color w:val="auto"/>
              </w:rPr>
            </w:pPr>
            <w:r>
              <w:rPr>
                <w:rFonts w:ascii="Arial" w:cs="Arial" w:eastAsia="Arial" w:hAnsi="Arial"/>
                <w:sz w:val="18"/>
                <w:szCs w:val="18"/>
                <w:color w:val="0000FF"/>
                <w:w w:val="87"/>
              </w:rPr>
              <w:t>19,859</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jc w:val="center"/>
              <w:ind w:left="426"/>
              <w:spacing w:after="0"/>
              <w:rPr>
                <w:sz w:val="20"/>
                <w:szCs w:val="20"/>
                <w:color w:val="auto"/>
              </w:rPr>
            </w:pPr>
            <w:r>
              <w:rPr>
                <w:rFonts w:ascii="Arial" w:cs="Arial" w:eastAsia="Arial" w:hAnsi="Arial"/>
                <w:sz w:val="18"/>
                <w:szCs w:val="18"/>
                <w:color w:val="0000FF"/>
                <w:w w:val="86"/>
              </w:rPr>
              <w:t>11/04/2013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8"/>
              <w:spacing w:after="0"/>
              <w:rPr>
                <w:sz w:val="20"/>
                <w:szCs w:val="20"/>
                <w:color w:val="auto"/>
              </w:rPr>
            </w:pPr>
            <w:r>
              <w:rPr>
                <w:rFonts w:ascii="Arial" w:cs="Arial" w:eastAsia="Arial" w:hAnsi="Arial"/>
                <w:sz w:val="14"/>
                <w:szCs w:val="14"/>
                <w:color w:val="0000FF"/>
                <w:w w:val="85"/>
              </w:rPr>
              <w:t>S</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17,600</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860" w:type="dxa"/>
            <w:vAlign w:val="bottom"/>
            <w:tcBorders>
              <w:bottom w:val="single" w:sz="8" w:color="2C2C2C"/>
            </w:tcBorders>
            <w:gridSpan w:val="3"/>
          </w:tcPr>
          <w:p>
            <w:pPr>
              <w:ind w:left="20"/>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80.3463</w:t>
            </w:r>
            <w:r>
              <w:rPr>
                <w:rFonts w:ascii="Arial" w:cs="Arial" w:eastAsia="Arial" w:hAnsi="Arial"/>
                <w:sz w:val="22"/>
                <w:szCs w:val="22"/>
                <w:color w:val="008000"/>
                <w:w w:val="88"/>
                <w:vertAlign w:val="superscript"/>
              </w:rPr>
              <w:t>(1)</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8"/>
              </w:rPr>
              <w:t>2,259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460" w:type="dxa"/>
            <w:vAlign w:val="bottom"/>
            <w:tcBorders>
              <w:top w:val="single" w:sz="8" w:color="2C2C2C"/>
            </w:tcBorders>
            <w:gridSpan w:val="14"/>
          </w:tcPr>
          <w:p>
            <w:pPr>
              <w:ind w:left="100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20" w:type="dxa"/>
            <w:vAlign w:val="bottom"/>
            <w:gridSpan w:val="9"/>
          </w:tcPr>
          <w:p>
            <w:pPr>
              <w:ind w:left="70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04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5"/>
                <w:szCs w:val="15"/>
                <w:color w:val="auto"/>
              </w:rPr>
            </w:pPr>
          </w:p>
        </w:tc>
        <w:tc>
          <w:tcPr>
            <w:tcW w:w="780" w:type="dxa"/>
            <w:vAlign w:val="bottom"/>
            <w:gridSpan w:val="3"/>
          </w:tcPr>
          <w:p>
            <w:pPr>
              <w:jc w:val="center"/>
              <w:ind w:right="18"/>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80" w:type="dxa"/>
            <w:vAlign w:val="bottom"/>
            <w:gridSpan w:val="3"/>
          </w:tcPr>
          <w:p>
            <w:pPr>
              <w:jc w:val="center"/>
              <w:ind w:right="18"/>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jc w:val="center"/>
              <w:ind w:right="338"/>
              <w:spacing w:after="0" w:line="135" w:lineRule="exact"/>
              <w:rPr>
                <w:sz w:val="20"/>
                <w:szCs w:val="20"/>
                <w:color w:val="auto"/>
              </w:rPr>
            </w:pPr>
            <w:r>
              <w:rPr>
                <w:rFonts w:ascii="Arial" w:cs="Arial" w:eastAsia="Arial" w:hAnsi="Arial"/>
                <w:sz w:val="12"/>
                <w:szCs w:val="12"/>
                <w:b w:val="1"/>
                <w:bCs w:val="1"/>
                <w:color w:val="auto"/>
                <w:w w:val="99"/>
              </w:rPr>
              <w:t>Date</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Option</w:t>
            </w:r>
          </w:p>
        </w:tc>
        <w:tc>
          <w:tcPr>
            <w:tcW w:w="66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44.37</w:t>
            </w:r>
          </w:p>
        </w:tc>
        <w:tc>
          <w:tcPr>
            <w:tcW w:w="2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0000FF"/>
                <w:w w:val="88"/>
              </w:rPr>
              <w:t>11/04/2013</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ind w:left="80"/>
              <w:spacing w:after="0"/>
              <w:rPr>
                <w:sz w:val="20"/>
                <w:szCs w:val="20"/>
                <w:color w:val="auto"/>
              </w:rPr>
            </w:pPr>
            <w:r>
              <w:rPr>
                <w:rFonts w:ascii="Arial" w:cs="Arial" w:eastAsia="Arial" w:hAnsi="Arial"/>
                <w:sz w:val="14"/>
                <w:szCs w:val="14"/>
                <w:color w:val="0000FF"/>
              </w:rPr>
              <w:t>M</w:t>
            </w:r>
          </w:p>
        </w:tc>
        <w:tc>
          <w:tcPr>
            <w:tcW w:w="420" w:type="dxa"/>
            <w:vAlign w:val="bottom"/>
          </w:tcPr>
          <w:p>
            <w:pPr>
              <w:spacing w:after="0"/>
              <w:rPr>
                <w:sz w:val="17"/>
                <w:szCs w:val="17"/>
                <w:color w:val="auto"/>
              </w:rPr>
            </w:pPr>
          </w:p>
        </w:tc>
        <w:tc>
          <w:tcPr>
            <w:tcW w:w="720" w:type="dxa"/>
            <w:vAlign w:val="bottom"/>
          </w:tcPr>
          <w:p>
            <w:pPr>
              <w:ind w:left="360"/>
              <w:spacing w:after="0"/>
              <w:rPr>
                <w:sz w:val="20"/>
                <w:szCs w:val="20"/>
                <w:color w:val="auto"/>
              </w:rPr>
            </w:pPr>
            <w:r>
              <w:rPr>
                <w:rFonts w:ascii="Arial" w:cs="Arial" w:eastAsia="Arial" w:hAnsi="Arial"/>
                <w:sz w:val="14"/>
                <w:szCs w:val="14"/>
                <w:color w:val="0000FF"/>
                <w:w w:val="96"/>
              </w:rPr>
              <w:t>1,350</w:t>
            </w:r>
          </w:p>
        </w:tc>
        <w:tc>
          <w:tcPr>
            <w:tcW w:w="820" w:type="dxa"/>
            <w:vAlign w:val="bottom"/>
          </w:tcPr>
          <w:p>
            <w:pPr>
              <w:ind w:left="360"/>
              <w:spacing w:after="0"/>
              <w:rPr>
                <w:sz w:val="20"/>
                <w:szCs w:val="20"/>
                <w:color w:val="auto"/>
              </w:rPr>
            </w:pPr>
            <w:r>
              <w:rPr>
                <w:rFonts w:ascii="Arial" w:cs="Arial" w:eastAsia="Arial" w:hAnsi="Arial"/>
                <w:sz w:val="11"/>
                <w:szCs w:val="11"/>
                <w:color w:val="008000"/>
              </w:rPr>
              <w:t>(2)</w:t>
            </w:r>
          </w:p>
        </w:tc>
        <w:tc>
          <w:tcPr>
            <w:tcW w:w="780" w:type="dxa"/>
            <w:vAlign w:val="bottom"/>
          </w:tcPr>
          <w:p>
            <w:pPr>
              <w:jc w:val="center"/>
              <w:spacing w:after="0"/>
              <w:rPr>
                <w:sz w:val="20"/>
                <w:szCs w:val="20"/>
                <w:color w:val="auto"/>
              </w:rPr>
            </w:pPr>
            <w:r>
              <w:rPr>
                <w:rFonts w:ascii="Arial" w:cs="Arial" w:eastAsia="Arial" w:hAnsi="Arial"/>
                <w:sz w:val="14"/>
                <w:szCs w:val="14"/>
                <w:color w:val="0000FF"/>
                <w:w w:val="85"/>
              </w:rPr>
              <w:t>02/16/2015</w:t>
            </w:r>
          </w:p>
        </w:tc>
        <w:tc>
          <w:tcPr>
            <w:tcW w:w="580" w:type="dxa"/>
            <w:vAlign w:val="bottom"/>
          </w:tcPr>
          <w:p>
            <w:pPr>
              <w:ind w:left="80"/>
              <w:spacing w:after="0"/>
              <w:rPr>
                <w:sz w:val="20"/>
                <w:szCs w:val="20"/>
                <w:color w:val="auto"/>
              </w:rPr>
            </w:pPr>
            <w:r>
              <w:rPr>
                <w:rFonts w:ascii="Arial" w:cs="Arial" w:eastAsia="Arial" w:hAnsi="Arial"/>
                <w:sz w:val="14"/>
                <w:szCs w:val="14"/>
                <w:color w:val="0000FF"/>
                <w:w w:val="84"/>
              </w:rPr>
              <w:t>Common</w:t>
            </w:r>
          </w:p>
        </w:tc>
        <w:tc>
          <w:tcPr>
            <w:tcW w:w="660" w:type="dxa"/>
            <w:vAlign w:val="bottom"/>
          </w:tcPr>
          <w:p>
            <w:pPr>
              <w:ind w:left="180"/>
              <w:spacing w:after="0" w:line="200" w:lineRule="exact"/>
              <w:rPr>
                <w:sz w:val="20"/>
                <w:szCs w:val="20"/>
                <w:color w:val="auto"/>
              </w:rPr>
            </w:pPr>
            <w:r>
              <w:rPr>
                <w:rFonts w:ascii="Arial" w:cs="Arial" w:eastAsia="Arial" w:hAnsi="Arial"/>
                <w:sz w:val="18"/>
                <w:szCs w:val="18"/>
                <w:color w:val="0000FF"/>
              </w:rPr>
              <w:t>1,350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gridSpan w:val="2"/>
          </w:tcPr>
          <w:p>
            <w:pPr>
              <w:jc w:val="center"/>
              <w:ind w:right="198"/>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640" w:type="dxa"/>
            <w:vAlign w:val="bottom"/>
          </w:tcPr>
          <w:p>
            <w:pPr>
              <w:jc w:val="center"/>
              <w:ind w:left="157"/>
              <w:spacing w:after="0"/>
              <w:rPr>
                <w:sz w:val="20"/>
                <w:szCs w:val="20"/>
                <w:color w:val="auto"/>
              </w:rPr>
            </w:pPr>
            <w:r>
              <w:rPr>
                <w:rFonts w:ascii="Arial" w:cs="Arial" w:eastAsia="Arial" w:hAnsi="Arial"/>
                <w:sz w:val="14"/>
                <w:szCs w:val="14"/>
                <w:color w:val="0000FF"/>
                <w:w w:val="76"/>
              </w:rPr>
              <w:t>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gridSpan w:val="2"/>
          </w:tcPr>
          <w:p>
            <w:pPr>
              <w:ind w:left="60"/>
              <w:spacing w:after="0" w:line="97" w:lineRule="exact"/>
              <w:rPr>
                <w:sz w:val="20"/>
                <w:szCs w:val="20"/>
                <w:color w:val="auto"/>
              </w:rPr>
            </w:pPr>
            <w:r>
              <w:rPr>
                <w:rFonts w:ascii="Arial" w:cs="Arial" w:eastAsia="Arial" w:hAnsi="Arial"/>
                <w:sz w:val="11"/>
                <w:szCs w:val="11"/>
                <w:color w:val="0000FF"/>
              </w:rPr>
              <w:t>(Right to</w:t>
            </w: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jc w:val="right"/>
              <w:ind w:right="32"/>
              <w:spacing w:after="0" w:line="97" w:lineRule="exact"/>
              <w:rPr>
                <w:sz w:val="20"/>
                <w:szCs w:val="20"/>
                <w:color w:val="auto"/>
              </w:rPr>
            </w:pPr>
            <w:r>
              <w:rPr>
                <w:rFonts w:ascii="Arial" w:cs="Arial" w:eastAsia="Arial" w:hAnsi="Arial"/>
                <w:sz w:val="11"/>
                <w:szCs w:val="11"/>
                <w:color w:val="0000FF"/>
              </w:rPr>
              <w:t>Stock</w:t>
            </w: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Buy)</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Option</w:t>
            </w:r>
          </w:p>
        </w:tc>
        <w:tc>
          <w:tcPr>
            <w:tcW w:w="66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52.78</w:t>
            </w:r>
          </w:p>
        </w:tc>
        <w:tc>
          <w:tcPr>
            <w:tcW w:w="2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0000FF"/>
                <w:w w:val="88"/>
              </w:rPr>
              <w:t>11/04/2013</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ind w:left="80"/>
              <w:spacing w:after="0"/>
              <w:rPr>
                <w:sz w:val="20"/>
                <w:szCs w:val="20"/>
                <w:color w:val="auto"/>
              </w:rPr>
            </w:pPr>
            <w:r>
              <w:rPr>
                <w:rFonts w:ascii="Arial" w:cs="Arial" w:eastAsia="Arial" w:hAnsi="Arial"/>
                <w:sz w:val="14"/>
                <w:szCs w:val="14"/>
                <w:color w:val="0000FF"/>
              </w:rPr>
              <w:t>M</w:t>
            </w:r>
          </w:p>
        </w:tc>
        <w:tc>
          <w:tcPr>
            <w:tcW w:w="420" w:type="dxa"/>
            <w:vAlign w:val="bottom"/>
          </w:tcPr>
          <w:p>
            <w:pPr>
              <w:spacing w:after="0"/>
              <w:rPr>
                <w:sz w:val="17"/>
                <w:szCs w:val="17"/>
                <w:color w:val="auto"/>
              </w:rPr>
            </w:pPr>
          </w:p>
        </w:tc>
        <w:tc>
          <w:tcPr>
            <w:tcW w:w="720" w:type="dxa"/>
            <w:vAlign w:val="bottom"/>
          </w:tcPr>
          <w:p>
            <w:pPr>
              <w:ind w:left="360"/>
              <w:spacing w:after="0"/>
              <w:rPr>
                <w:sz w:val="20"/>
                <w:szCs w:val="20"/>
                <w:color w:val="auto"/>
              </w:rPr>
            </w:pPr>
            <w:r>
              <w:rPr>
                <w:rFonts w:ascii="Arial" w:cs="Arial" w:eastAsia="Arial" w:hAnsi="Arial"/>
                <w:sz w:val="14"/>
                <w:szCs w:val="14"/>
                <w:color w:val="0000FF"/>
                <w:w w:val="96"/>
              </w:rPr>
              <w:t>5,000</w:t>
            </w:r>
          </w:p>
        </w:tc>
        <w:tc>
          <w:tcPr>
            <w:tcW w:w="820" w:type="dxa"/>
            <w:vAlign w:val="bottom"/>
          </w:tcPr>
          <w:p>
            <w:pPr>
              <w:ind w:left="360"/>
              <w:spacing w:after="0"/>
              <w:rPr>
                <w:sz w:val="20"/>
                <w:szCs w:val="20"/>
                <w:color w:val="auto"/>
              </w:rPr>
            </w:pPr>
            <w:r>
              <w:rPr>
                <w:rFonts w:ascii="Arial" w:cs="Arial" w:eastAsia="Arial" w:hAnsi="Arial"/>
                <w:sz w:val="11"/>
                <w:szCs w:val="11"/>
                <w:color w:val="008000"/>
              </w:rPr>
              <w:t>(3)</w:t>
            </w:r>
          </w:p>
        </w:tc>
        <w:tc>
          <w:tcPr>
            <w:tcW w:w="780" w:type="dxa"/>
            <w:vAlign w:val="bottom"/>
          </w:tcPr>
          <w:p>
            <w:pPr>
              <w:jc w:val="center"/>
              <w:spacing w:after="0"/>
              <w:rPr>
                <w:sz w:val="20"/>
                <w:szCs w:val="20"/>
                <w:color w:val="auto"/>
              </w:rPr>
            </w:pPr>
            <w:r>
              <w:rPr>
                <w:rFonts w:ascii="Arial" w:cs="Arial" w:eastAsia="Arial" w:hAnsi="Arial"/>
                <w:sz w:val="14"/>
                <w:szCs w:val="14"/>
                <w:color w:val="0000FF"/>
                <w:w w:val="85"/>
              </w:rPr>
              <w:t>02/14/2016</w:t>
            </w:r>
          </w:p>
        </w:tc>
        <w:tc>
          <w:tcPr>
            <w:tcW w:w="580" w:type="dxa"/>
            <w:vAlign w:val="bottom"/>
          </w:tcPr>
          <w:p>
            <w:pPr>
              <w:ind w:left="80"/>
              <w:spacing w:after="0"/>
              <w:rPr>
                <w:sz w:val="20"/>
                <w:szCs w:val="20"/>
                <w:color w:val="auto"/>
              </w:rPr>
            </w:pPr>
            <w:r>
              <w:rPr>
                <w:rFonts w:ascii="Arial" w:cs="Arial" w:eastAsia="Arial" w:hAnsi="Arial"/>
                <w:sz w:val="14"/>
                <w:szCs w:val="14"/>
                <w:color w:val="0000FF"/>
                <w:w w:val="84"/>
              </w:rPr>
              <w:t>Common</w:t>
            </w:r>
          </w:p>
        </w:tc>
        <w:tc>
          <w:tcPr>
            <w:tcW w:w="660" w:type="dxa"/>
            <w:vAlign w:val="bottom"/>
          </w:tcPr>
          <w:p>
            <w:pPr>
              <w:ind w:left="180"/>
              <w:spacing w:after="0" w:line="200" w:lineRule="exact"/>
              <w:rPr>
                <w:sz w:val="20"/>
                <w:szCs w:val="20"/>
                <w:color w:val="auto"/>
              </w:rPr>
            </w:pPr>
            <w:r>
              <w:rPr>
                <w:rFonts w:ascii="Arial" w:cs="Arial" w:eastAsia="Arial" w:hAnsi="Arial"/>
                <w:sz w:val="18"/>
                <w:szCs w:val="18"/>
                <w:color w:val="0000FF"/>
              </w:rPr>
              <w:t>5,000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gridSpan w:val="2"/>
          </w:tcPr>
          <w:p>
            <w:pPr>
              <w:jc w:val="center"/>
              <w:ind w:right="198"/>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640" w:type="dxa"/>
            <w:vAlign w:val="bottom"/>
          </w:tcPr>
          <w:p>
            <w:pPr>
              <w:jc w:val="center"/>
              <w:ind w:left="157"/>
              <w:spacing w:after="0"/>
              <w:rPr>
                <w:sz w:val="20"/>
                <w:szCs w:val="20"/>
                <w:color w:val="auto"/>
              </w:rPr>
            </w:pPr>
            <w:r>
              <w:rPr>
                <w:rFonts w:ascii="Arial" w:cs="Arial" w:eastAsia="Arial" w:hAnsi="Arial"/>
                <w:sz w:val="14"/>
                <w:szCs w:val="14"/>
                <w:color w:val="0000FF"/>
                <w:w w:val="76"/>
              </w:rPr>
              <w:t>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gridSpan w:val="2"/>
          </w:tcPr>
          <w:p>
            <w:pPr>
              <w:ind w:left="60"/>
              <w:spacing w:after="0" w:line="97" w:lineRule="exact"/>
              <w:rPr>
                <w:sz w:val="20"/>
                <w:szCs w:val="20"/>
                <w:color w:val="auto"/>
              </w:rPr>
            </w:pPr>
            <w:r>
              <w:rPr>
                <w:rFonts w:ascii="Arial" w:cs="Arial" w:eastAsia="Arial" w:hAnsi="Arial"/>
                <w:sz w:val="11"/>
                <w:szCs w:val="11"/>
                <w:color w:val="0000FF"/>
              </w:rPr>
              <w:t>(Right to</w:t>
            </w: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jc w:val="right"/>
              <w:ind w:right="32"/>
              <w:spacing w:after="0" w:line="97" w:lineRule="exact"/>
              <w:rPr>
                <w:sz w:val="20"/>
                <w:szCs w:val="20"/>
                <w:color w:val="auto"/>
              </w:rPr>
            </w:pPr>
            <w:r>
              <w:rPr>
                <w:rFonts w:ascii="Arial" w:cs="Arial" w:eastAsia="Arial" w:hAnsi="Arial"/>
                <w:sz w:val="11"/>
                <w:szCs w:val="11"/>
                <w:color w:val="0000FF"/>
              </w:rPr>
              <w:t>Stock</w:t>
            </w: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Buy)</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Option</w:t>
            </w:r>
          </w:p>
        </w:tc>
        <w:tc>
          <w:tcPr>
            <w:tcW w:w="66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56.64</w:t>
            </w:r>
          </w:p>
        </w:tc>
        <w:tc>
          <w:tcPr>
            <w:tcW w:w="2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0000FF"/>
                <w:w w:val="88"/>
              </w:rPr>
              <w:t>11/04/2013</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ind w:left="80"/>
              <w:spacing w:after="0"/>
              <w:rPr>
                <w:sz w:val="20"/>
                <w:szCs w:val="20"/>
                <w:color w:val="auto"/>
              </w:rPr>
            </w:pPr>
            <w:r>
              <w:rPr>
                <w:rFonts w:ascii="Arial" w:cs="Arial" w:eastAsia="Arial" w:hAnsi="Arial"/>
                <w:sz w:val="14"/>
                <w:szCs w:val="14"/>
                <w:color w:val="0000FF"/>
              </w:rPr>
              <w:t>M</w:t>
            </w:r>
          </w:p>
        </w:tc>
        <w:tc>
          <w:tcPr>
            <w:tcW w:w="420" w:type="dxa"/>
            <w:vAlign w:val="bottom"/>
          </w:tcPr>
          <w:p>
            <w:pPr>
              <w:spacing w:after="0"/>
              <w:rPr>
                <w:sz w:val="17"/>
                <w:szCs w:val="17"/>
                <w:color w:val="auto"/>
              </w:rPr>
            </w:pPr>
          </w:p>
        </w:tc>
        <w:tc>
          <w:tcPr>
            <w:tcW w:w="720" w:type="dxa"/>
            <w:vAlign w:val="bottom"/>
          </w:tcPr>
          <w:p>
            <w:pPr>
              <w:ind w:left="360"/>
              <w:spacing w:after="0"/>
              <w:rPr>
                <w:sz w:val="20"/>
                <w:szCs w:val="20"/>
                <w:color w:val="auto"/>
              </w:rPr>
            </w:pPr>
            <w:r>
              <w:rPr>
                <w:rFonts w:ascii="Arial" w:cs="Arial" w:eastAsia="Arial" w:hAnsi="Arial"/>
                <w:sz w:val="14"/>
                <w:szCs w:val="14"/>
                <w:color w:val="0000FF"/>
                <w:w w:val="96"/>
              </w:rPr>
              <w:t>6,000</w:t>
            </w:r>
          </w:p>
        </w:tc>
        <w:tc>
          <w:tcPr>
            <w:tcW w:w="820" w:type="dxa"/>
            <w:vAlign w:val="bottom"/>
          </w:tcPr>
          <w:p>
            <w:pPr>
              <w:ind w:left="360"/>
              <w:spacing w:after="0"/>
              <w:rPr>
                <w:sz w:val="20"/>
                <w:szCs w:val="20"/>
                <w:color w:val="auto"/>
              </w:rPr>
            </w:pPr>
            <w:r>
              <w:rPr>
                <w:rFonts w:ascii="Arial" w:cs="Arial" w:eastAsia="Arial" w:hAnsi="Arial"/>
                <w:sz w:val="11"/>
                <w:szCs w:val="11"/>
                <w:color w:val="008000"/>
              </w:rPr>
              <w:t>(4)</w:t>
            </w:r>
          </w:p>
        </w:tc>
        <w:tc>
          <w:tcPr>
            <w:tcW w:w="780" w:type="dxa"/>
            <w:vAlign w:val="bottom"/>
          </w:tcPr>
          <w:p>
            <w:pPr>
              <w:jc w:val="center"/>
              <w:spacing w:after="0"/>
              <w:rPr>
                <w:sz w:val="20"/>
                <w:szCs w:val="20"/>
                <w:color w:val="auto"/>
              </w:rPr>
            </w:pPr>
            <w:r>
              <w:rPr>
                <w:rFonts w:ascii="Arial" w:cs="Arial" w:eastAsia="Arial" w:hAnsi="Arial"/>
                <w:sz w:val="14"/>
                <w:szCs w:val="14"/>
                <w:color w:val="0000FF"/>
                <w:w w:val="85"/>
              </w:rPr>
              <w:t>02/20/2018</w:t>
            </w:r>
          </w:p>
        </w:tc>
        <w:tc>
          <w:tcPr>
            <w:tcW w:w="580" w:type="dxa"/>
            <w:vAlign w:val="bottom"/>
          </w:tcPr>
          <w:p>
            <w:pPr>
              <w:ind w:left="80"/>
              <w:spacing w:after="0"/>
              <w:rPr>
                <w:sz w:val="20"/>
                <w:szCs w:val="20"/>
                <w:color w:val="auto"/>
              </w:rPr>
            </w:pPr>
            <w:r>
              <w:rPr>
                <w:rFonts w:ascii="Arial" w:cs="Arial" w:eastAsia="Arial" w:hAnsi="Arial"/>
                <w:sz w:val="14"/>
                <w:szCs w:val="14"/>
                <w:color w:val="0000FF"/>
                <w:w w:val="84"/>
              </w:rPr>
              <w:t>Common</w:t>
            </w:r>
          </w:p>
        </w:tc>
        <w:tc>
          <w:tcPr>
            <w:tcW w:w="660" w:type="dxa"/>
            <w:vAlign w:val="bottom"/>
          </w:tcPr>
          <w:p>
            <w:pPr>
              <w:ind w:left="180"/>
              <w:spacing w:after="0" w:line="200" w:lineRule="exact"/>
              <w:rPr>
                <w:sz w:val="20"/>
                <w:szCs w:val="20"/>
                <w:color w:val="auto"/>
              </w:rPr>
            </w:pPr>
            <w:r>
              <w:rPr>
                <w:rFonts w:ascii="Arial" w:cs="Arial" w:eastAsia="Arial" w:hAnsi="Arial"/>
                <w:sz w:val="18"/>
                <w:szCs w:val="18"/>
                <w:color w:val="0000FF"/>
              </w:rPr>
              <w:t>6,000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gridSpan w:val="2"/>
          </w:tcPr>
          <w:p>
            <w:pPr>
              <w:jc w:val="center"/>
              <w:ind w:right="198"/>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640" w:type="dxa"/>
            <w:vAlign w:val="bottom"/>
          </w:tcPr>
          <w:p>
            <w:pPr>
              <w:jc w:val="center"/>
              <w:ind w:left="157"/>
              <w:spacing w:after="0"/>
              <w:rPr>
                <w:sz w:val="20"/>
                <w:szCs w:val="20"/>
                <w:color w:val="auto"/>
              </w:rPr>
            </w:pPr>
            <w:r>
              <w:rPr>
                <w:rFonts w:ascii="Arial" w:cs="Arial" w:eastAsia="Arial" w:hAnsi="Arial"/>
                <w:sz w:val="14"/>
                <w:szCs w:val="14"/>
                <w:color w:val="0000FF"/>
                <w:w w:val="76"/>
              </w:rPr>
              <w:t>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gridSpan w:val="2"/>
          </w:tcPr>
          <w:p>
            <w:pPr>
              <w:ind w:left="60"/>
              <w:spacing w:after="0" w:line="97" w:lineRule="exact"/>
              <w:rPr>
                <w:sz w:val="20"/>
                <w:szCs w:val="20"/>
                <w:color w:val="auto"/>
              </w:rPr>
            </w:pPr>
            <w:r>
              <w:rPr>
                <w:rFonts w:ascii="Arial" w:cs="Arial" w:eastAsia="Arial" w:hAnsi="Arial"/>
                <w:sz w:val="11"/>
                <w:szCs w:val="11"/>
                <w:color w:val="0000FF"/>
              </w:rPr>
              <w:t>(Right to</w:t>
            </w: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jc w:val="right"/>
              <w:ind w:right="32"/>
              <w:spacing w:after="0" w:line="97" w:lineRule="exact"/>
              <w:rPr>
                <w:sz w:val="20"/>
                <w:szCs w:val="20"/>
                <w:color w:val="auto"/>
              </w:rPr>
            </w:pPr>
            <w:r>
              <w:rPr>
                <w:rFonts w:ascii="Arial" w:cs="Arial" w:eastAsia="Arial" w:hAnsi="Arial"/>
                <w:sz w:val="11"/>
                <w:szCs w:val="11"/>
                <w:color w:val="0000FF"/>
              </w:rPr>
              <w:t>Stock</w:t>
            </w: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Buy)</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Option</w:t>
            </w:r>
          </w:p>
        </w:tc>
        <w:tc>
          <w:tcPr>
            <w:tcW w:w="66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53.01</w:t>
            </w:r>
          </w:p>
        </w:tc>
        <w:tc>
          <w:tcPr>
            <w:tcW w:w="2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0000FF"/>
                <w:w w:val="88"/>
              </w:rPr>
              <w:t>11/04/2013</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ind w:left="80"/>
              <w:spacing w:after="0"/>
              <w:rPr>
                <w:sz w:val="20"/>
                <w:szCs w:val="20"/>
                <w:color w:val="auto"/>
              </w:rPr>
            </w:pPr>
            <w:r>
              <w:rPr>
                <w:rFonts w:ascii="Arial" w:cs="Arial" w:eastAsia="Arial" w:hAnsi="Arial"/>
                <w:sz w:val="14"/>
                <w:szCs w:val="14"/>
                <w:color w:val="0000FF"/>
              </w:rPr>
              <w:t>M</w:t>
            </w:r>
          </w:p>
        </w:tc>
        <w:tc>
          <w:tcPr>
            <w:tcW w:w="420" w:type="dxa"/>
            <w:vAlign w:val="bottom"/>
          </w:tcPr>
          <w:p>
            <w:pPr>
              <w:spacing w:after="0"/>
              <w:rPr>
                <w:sz w:val="17"/>
                <w:szCs w:val="17"/>
                <w:color w:val="auto"/>
              </w:rPr>
            </w:pPr>
          </w:p>
        </w:tc>
        <w:tc>
          <w:tcPr>
            <w:tcW w:w="720" w:type="dxa"/>
            <w:vAlign w:val="bottom"/>
          </w:tcPr>
          <w:p>
            <w:pPr>
              <w:ind w:left="360"/>
              <w:spacing w:after="0"/>
              <w:rPr>
                <w:sz w:val="20"/>
                <w:szCs w:val="20"/>
                <w:color w:val="auto"/>
              </w:rPr>
            </w:pPr>
            <w:r>
              <w:rPr>
                <w:rFonts w:ascii="Arial" w:cs="Arial" w:eastAsia="Arial" w:hAnsi="Arial"/>
                <w:sz w:val="14"/>
                <w:szCs w:val="14"/>
                <w:color w:val="0000FF"/>
                <w:w w:val="96"/>
              </w:rPr>
              <w:t>5,250</w:t>
            </w:r>
          </w:p>
        </w:tc>
        <w:tc>
          <w:tcPr>
            <w:tcW w:w="820" w:type="dxa"/>
            <w:vAlign w:val="bottom"/>
          </w:tcPr>
          <w:p>
            <w:pPr>
              <w:ind w:left="360"/>
              <w:spacing w:after="0"/>
              <w:rPr>
                <w:sz w:val="20"/>
                <w:szCs w:val="20"/>
                <w:color w:val="auto"/>
              </w:rPr>
            </w:pPr>
            <w:r>
              <w:rPr>
                <w:rFonts w:ascii="Arial" w:cs="Arial" w:eastAsia="Arial" w:hAnsi="Arial"/>
                <w:sz w:val="11"/>
                <w:szCs w:val="11"/>
                <w:color w:val="008000"/>
              </w:rPr>
              <w:t>(5)</w:t>
            </w:r>
          </w:p>
        </w:tc>
        <w:tc>
          <w:tcPr>
            <w:tcW w:w="780" w:type="dxa"/>
            <w:vAlign w:val="bottom"/>
          </w:tcPr>
          <w:p>
            <w:pPr>
              <w:jc w:val="center"/>
              <w:spacing w:after="0"/>
              <w:rPr>
                <w:sz w:val="20"/>
                <w:szCs w:val="20"/>
                <w:color w:val="auto"/>
              </w:rPr>
            </w:pPr>
            <w:r>
              <w:rPr>
                <w:rFonts w:ascii="Arial" w:cs="Arial" w:eastAsia="Arial" w:hAnsi="Arial"/>
                <w:sz w:val="14"/>
                <w:szCs w:val="14"/>
                <w:color w:val="0000FF"/>
                <w:w w:val="85"/>
              </w:rPr>
              <w:t>02/18/2020</w:t>
            </w:r>
          </w:p>
        </w:tc>
        <w:tc>
          <w:tcPr>
            <w:tcW w:w="580" w:type="dxa"/>
            <w:vAlign w:val="bottom"/>
          </w:tcPr>
          <w:p>
            <w:pPr>
              <w:ind w:left="80"/>
              <w:spacing w:after="0"/>
              <w:rPr>
                <w:sz w:val="20"/>
                <w:szCs w:val="20"/>
                <w:color w:val="auto"/>
              </w:rPr>
            </w:pPr>
            <w:r>
              <w:rPr>
                <w:rFonts w:ascii="Arial" w:cs="Arial" w:eastAsia="Arial" w:hAnsi="Arial"/>
                <w:sz w:val="14"/>
                <w:szCs w:val="14"/>
                <w:color w:val="0000FF"/>
                <w:w w:val="84"/>
              </w:rPr>
              <w:t>Common</w:t>
            </w:r>
          </w:p>
        </w:tc>
        <w:tc>
          <w:tcPr>
            <w:tcW w:w="660" w:type="dxa"/>
            <w:vAlign w:val="bottom"/>
          </w:tcPr>
          <w:p>
            <w:pPr>
              <w:ind w:left="180"/>
              <w:spacing w:after="0" w:line="200" w:lineRule="exact"/>
              <w:rPr>
                <w:sz w:val="20"/>
                <w:szCs w:val="20"/>
                <w:color w:val="auto"/>
              </w:rPr>
            </w:pPr>
            <w:r>
              <w:rPr>
                <w:rFonts w:ascii="Arial" w:cs="Arial" w:eastAsia="Arial" w:hAnsi="Arial"/>
                <w:sz w:val="18"/>
                <w:szCs w:val="18"/>
                <w:color w:val="0000FF"/>
              </w:rPr>
              <w:t>5,250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gridSpan w:val="2"/>
          </w:tcPr>
          <w:p>
            <w:pPr>
              <w:jc w:val="center"/>
              <w:ind w:right="198"/>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640" w:type="dxa"/>
            <w:vAlign w:val="bottom"/>
          </w:tcPr>
          <w:p>
            <w:pPr>
              <w:jc w:val="center"/>
              <w:ind w:left="157"/>
              <w:spacing w:after="0"/>
              <w:rPr>
                <w:sz w:val="20"/>
                <w:szCs w:val="20"/>
                <w:color w:val="auto"/>
              </w:rPr>
            </w:pPr>
            <w:r>
              <w:rPr>
                <w:rFonts w:ascii="Arial" w:cs="Arial" w:eastAsia="Arial" w:hAnsi="Arial"/>
                <w:sz w:val="14"/>
                <w:szCs w:val="14"/>
                <w:color w:val="0000FF"/>
                <w:w w:val="85"/>
              </w:rPr>
              <w:t>1,750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jc w:val="right"/>
              <w:ind w:right="32"/>
              <w:spacing w:after="0" w:line="110" w:lineRule="exact"/>
              <w:rPr>
                <w:sz w:val="20"/>
                <w:szCs w:val="20"/>
                <w:color w:val="auto"/>
              </w:rPr>
            </w:pPr>
            <w:r>
              <w:rPr>
                <w:rFonts w:ascii="Arial" w:cs="Arial" w:eastAsia="Arial" w:hAnsi="Arial"/>
                <w:sz w:val="12"/>
                <w:szCs w:val="12"/>
                <w:color w:val="0000FF"/>
              </w:rPr>
              <w:t>Stock</w:t>
            </w: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price is the weighted average price. The prices received actually ranged from $80.01 to $80.62. Upon request, the reporting person will provide to the SEC staff, the issuer, or any security holder of the issuer, full information regarding the number of shares sold at each separate price within this range.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25% of the options became exercisable on each of 2/16/2006, 2/16/2007, 2/16/2008 and 2/16/2009</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25% of the options became exercisable on each of 2/14/2007, 2/14/2008, 2/14/2009 and 2/14/2011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25% of the options became exercisable on each of 2/20/2009, 2/20/2010, 2/20/2011 and 2/20/2012</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25% of the options became exercisable on each of 2/18/2011, 2/18/2012, 2/18/2013 and 25% will become exerciseable on 2/18/2014</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Richard Buchband (pursuant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4147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to Power of Attorney</w:t>
      </w:r>
      <w:r>
        <w:rPr>
          <w:sz w:val="20"/>
          <w:szCs w:val="20"/>
          <w:color w:val="auto"/>
        </w:rPr>
        <w:tab/>
      </w:r>
      <w:r>
        <w:rPr>
          <w:rFonts w:ascii="Arial" w:cs="Arial" w:eastAsia="Arial" w:hAnsi="Arial"/>
          <w:sz w:val="15"/>
          <w:szCs w:val="15"/>
          <w:color w:val="0000FF"/>
        </w:rPr>
        <w:t>11/05/2013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previously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39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3977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ectPr>
          <w:pgSz w:w="11900" w:h="16882" w:orient="portrait"/>
          <w:cols w:equalWidth="0" w:num="1">
            <w:col w:w="11520"/>
          </w:cols>
          <w:pgMar w:left="240" w:top="226"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8"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10680"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2019-12-18T03:54:53Z</dcterms:created>
  <dcterms:modified xsi:type="dcterms:W3CDTF">2019-12-18T03:54:53Z</dcterms:modified>
</cp:coreProperties>
</file>