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915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9152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CHANDRASHEKAR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40"/>
        <w:spacing w:after="0" w:line="268" w:lineRule="auto"/>
        <w:rPr>
          <w:sz w:val="20"/>
          <w:szCs w:val="20"/>
          <w:color w:val="auto"/>
        </w:rPr>
      </w:pPr>
      <w:r>
        <w:rPr>
          <w:rFonts w:ascii="Arial" w:cs="Arial" w:eastAsia="Arial" w:hAnsi="Arial"/>
          <w:sz w:val="18"/>
          <w:szCs w:val="18"/>
          <w:color w:val="0000FF"/>
        </w:rPr>
        <w:t>MANPOWERGROUP INC. 10 HOE CHIANG ROAD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 04/05 KEPPEL TOWERS</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SINGAPORE</w:t>
            </w:r>
          </w:p>
        </w:tc>
        <w:tc>
          <w:tcPr>
            <w:tcW w:w="980" w:type="dxa"/>
            <w:vAlign w:val="bottom"/>
          </w:tcPr>
          <w:p>
            <w:pPr>
              <w:ind w:left="140"/>
              <w:spacing w:after="0"/>
              <w:rPr>
                <w:sz w:val="20"/>
                <w:szCs w:val="20"/>
                <w:color w:val="auto"/>
              </w:rPr>
            </w:pPr>
            <w:r>
              <w:rPr>
                <w:rFonts w:ascii="Arial" w:cs="Arial" w:eastAsia="Arial" w:hAnsi="Arial"/>
                <w:sz w:val="18"/>
                <w:szCs w:val="18"/>
                <w:color w:val="0000FF"/>
              </w:rPr>
              <w:t>U0</w:t>
            </w:r>
          </w:p>
        </w:tc>
        <w:tc>
          <w:tcPr>
            <w:tcW w:w="1680" w:type="dxa"/>
            <w:vAlign w:val="bottom"/>
          </w:tcPr>
          <w:p>
            <w:pPr>
              <w:ind w:left="420"/>
              <w:spacing w:after="0"/>
              <w:rPr>
                <w:sz w:val="20"/>
                <w:szCs w:val="20"/>
                <w:color w:val="auto"/>
              </w:rPr>
            </w:pPr>
            <w:r>
              <w:rPr>
                <w:rFonts w:ascii="Arial" w:cs="Arial" w:eastAsia="Arial" w:hAnsi="Arial"/>
                <w:sz w:val="18"/>
                <w:szCs w:val="18"/>
                <w:color w:val="0000FF"/>
              </w:rPr>
              <w:t>089315</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ManpowerGroup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60" w:type="dxa"/>
            <w:vAlign w:val="bottom"/>
          </w:tcPr>
          <w:p>
            <w:pPr>
              <w:ind w:left="2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restart"/>
          </w:tcPr>
          <w:p>
            <w:pPr>
              <w:ind w:left="1040"/>
              <w:spacing w:after="0"/>
              <w:rPr>
                <w:sz w:val="20"/>
                <w:szCs w:val="20"/>
                <w:color w:val="auto"/>
              </w:rPr>
            </w:pPr>
            <w:r>
              <w:rPr>
                <w:rFonts w:ascii="Arial" w:cs="Arial" w:eastAsia="Arial" w:hAnsi="Arial"/>
                <w:sz w:val="18"/>
                <w:szCs w:val="18"/>
                <w:color w:val="0000FF"/>
              </w:rPr>
              <w:t>EVP</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02/28/2018</w:t>
            </w: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tcPr>
          <w:p>
            <w:pPr>
              <w:spacing w:after="0"/>
              <w:rPr>
                <w:sz w:val="8"/>
                <w:szCs w:val="8"/>
                <w:color w:val="auto"/>
              </w:rPr>
            </w:pPr>
          </w:p>
        </w:tc>
        <w:tc>
          <w:tcPr>
            <w:tcW w:w="2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02/28/2018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27"/>
              <w:spacing w:after="0"/>
              <w:rPr>
                <w:sz w:val="20"/>
                <w:szCs w:val="20"/>
                <w:color w:val="auto"/>
              </w:rPr>
            </w:pPr>
            <w:r>
              <w:rPr>
                <w:rFonts w:ascii="Arial" w:cs="Arial" w:eastAsia="Arial" w:hAnsi="Arial"/>
                <w:sz w:val="18"/>
                <w:szCs w:val="18"/>
                <w:color w:val="0000FF"/>
                <w:w w:val="88"/>
              </w:rPr>
              <w:t>2,745</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76.13</w:t>
            </w: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0000FF"/>
                <w:w w:val="87"/>
              </w:rPr>
              <w:t>28,917</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02/28/2018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27"/>
              <w:spacing w:after="0"/>
              <w:rPr>
                <w:sz w:val="20"/>
                <w:szCs w:val="20"/>
                <w:color w:val="auto"/>
              </w:rPr>
            </w:pPr>
            <w:r>
              <w:rPr>
                <w:rFonts w:ascii="Arial" w:cs="Arial" w:eastAsia="Arial" w:hAnsi="Arial"/>
                <w:sz w:val="18"/>
                <w:szCs w:val="18"/>
                <w:color w:val="0000FF"/>
                <w:w w:val="88"/>
              </w:rPr>
              <w:t>3,232</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76.97</w:t>
            </w: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0000FF"/>
                <w:w w:val="87"/>
              </w:rPr>
              <w:t>32,149</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02/28/2018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27"/>
              <w:spacing w:after="0"/>
              <w:rPr>
                <w:sz w:val="20"/>
                <w:szCs w:val="20"/>
                <w:color w:val="auto"/>
              </w:rPr>
            </w:pPr>
            <w:r>
              <w:rPr>
                <w:rFonts w:ascii="Arial" w:cs="Arial" w:eastAsia="Arial" w:hAnsi="Arial"/>
                <w:sz w:val="18"/>
                <w:szCs w:val="18"/>
                <w:color w:val="0000FF"/>
                <w:w w:val="88"/>
              </w:rPr>
              <w:t>3,557</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75.07</w:t>
            </w: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0000FF"/>
                <w:w w:val="87"/>
              </w:rPr>
              <w:t>35,706</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02/28/2018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27"/>
              <w:spacing w:after="0"/>
              <w:rPr>
                <w:sz w:val="20"/>
                <w:szCs w:val="20"/>
                <w:color w:val="auto"/>
              </w:rPr>
            </w:pPr>
            <w:r>
              <w:rPr>
                <w:rFonts w:ascii="Arial" w:cs="Arial" w:eastAsia="Arial" w:hAnsi="Arial"/>
                <w:sz w:val="18"/>
                <w:szCs w:val="18"/>
                <w:color w:val="0000FF"/>
                <w:w w:val="88"/>
              </w:rPr>
              <w:t>3,714</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96.94</w:t>
            </w:r>
          </w:p>
        </w:tc>
        <w:tc>
          <w:tcPr>
            <w:tcW w:w="1360" w:type="dxa"/>
            <w:vAlign w:val="bottom"/>
            <w:gridSpan w:val="3"/>
          </w:tcPr>
          <w:p>
            <w:pPr>
              <w:jc w:val="center"/>
              <w:ind w:left="10"/>
              <w:spacing w:after="0"/>
              <w:rPr>
                <w:sz w:val="20"/>
                <w:szCs w:val="20"/>
                <w:color w:val="auto"/>
              </w:rPr>
            </w:pPr>
            <w:r>
              <w:rPr>
                <w:rFonts w:ascii="Arial" w:cs="Arial" w:eastAsia="Arial" w:hAnsi="Arial"/>
                <w:sz w:val="18"/>
                <w:szCs w:val="18"/>
                <w:color w:val="0000FF"/>
                <w:w w:val="87"/>
              </w:rPr>
              <w:t>39,420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02/28/2018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center"/>
              <w:ind w:left="27"/>
              <w:spacing w:after="0"/>
              <w:rPr>
                <w:sz w:val="20"/>
                <w:szCs w:val="20"/>
                <w:color w:val="auto"/>
              </w:rPr>
            </w:pPr>
            <w:r>
              <w:rPr>
                <w:rFonts w:ascii="Arial" w:cs="Arial" w:eastAsia="Arial" w:hAnsi="Arial"/>
                <w:sz w:val="18"/>
                <w:szCs w:val="18"/>
                <w:color w:val="0000FF"/>
                <w:w w:val="87"/>
              </w:rPr>
              <w:t>38,920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119.32</w:t>
            </w:r>
            <w:r>
              <w:rPr>
                <w:rFonts w:ascii="Arial" w:cs="Arial" w:eastAsia="Arial" w:hAnsi="Arial"/>
                <w:sz w:val="22"/>
                <w:szCs w:val="22"/>
                <w:color w:val="008000"/>
                <w:w w:val="84"/>
                <w:vertAlign w:val="superscript"/>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14"/>
              <w:spacing w:after="0"/>
              <w:rPr>
                <w:sz w:val="20"/>
                <w:szCs w:val="20"/>
                <w:color w:val="auto"/>
              </w:rPr>
            </w:pPr>
            <w:r>
              <w:rPr>
                <w:rFonts w:ascii="Arial" w:cs="Arial" w:eastAsia="Arial" w:hAnsi="Arial"/>
                <w:sz w:val="18"/>
                <w:szCs w:val="18"/>
                <w:color w:val="0000FF"/>
                <w:w w:val="86"/>
              </w:rPr>
              <w:t>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02/28/2018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85"/>
              </w:rPr>
              <w:t>S</w:t>
            </w:r>
          </w:p>
        </w:tc>
        <w:tc>
          <w:tcPr>
            <w:tcW w:w="740" w:type="dxa"/>
            <w:vAlign w:val="bottom"/>
          </w:tcPr>
          <w:p>
            <w:pPr>
              <w:jc w:val="center"/>
              <w:ind w:left="47"/>
              <w:spacing w:after="0"/>
              <w:rPr>
                <w:sz w:val="20"/>
                <w:szCs w:val="20"/>
                <w:color w:val="auto"/>
              </w:rPr>
            </w:pPr>
            <w:r>
              <w:rPr>
                <w:rFonts w:ascii="Arial" w:cs="Arial" w:eastAsia="Arial" w:hAnsi="Arial"/>
                <w:sz w:val="18"/>
                <w:szCs w:val="18"/>
                <w:color w:val="0000FF"/>
                <w:w w:val="86"/>
              </w:rPr>
              <w:t>500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120.02</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center"/>
              <w:ind w:right="434"/>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right"/>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39"/>
              <w:spacing w:after="0" w:line="135" w:lineRule="exact"/>
              <w:rPr>
                <w:sz w:val="20"/>
                <w:szCs w:val="20"/>
                <w:color w:val="auto"/>
              </w:rPr>
            </w:pPr>
            <w:r>
              <w:rPr>
                <w:rFonts w:ascii="Arial" w:cs="Arial" w:eastAsia="Arial" w:hAnsi="Arial"/>
                <w:sz w:val="12"/>
                <w:szCs w:val="12"/>
                <w:b w:val="1"/>
                <w:bCs w:val="1"/>
                <w:color w:val="auto"/>
                <w:w w:val="97"/>
              </w:rPr>
              <w:t>Security</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jc w:val="right"/>
              <w:ind w:right="39"/>
              <w:spacing w:after="0" w:line="135" w:lineRule="exact"/>
              <w:rPr>
                <w:sz w:val="20"/>
                <w:szCs w:val="20"/>
                <w:color w:val="auto"/>
              </w:rPr>
            </w:pPr>
            <w:r>
              <w:rPr>
                <w:rFonts w:ascii="Arial" w:cs="Arial" w:eastAsia="Arial" w:hAnsi="Arial"/>
                <w:sz w:val="12"/>
                <w:szCs w:val="12"/>
                <w:b w:val="1"/>
                <w:bCs w:val="1"/>
                <w:color w:val="auto"/>
                <w:w w:val="97"/>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76.13</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02/28/2018</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4"/>
                <w:szCs w:val="14"/>
                <w:color w:val="0000FF"/>
              </w:rPr>
              <w:t>2,745</w:t>
            </w:r>
          </w:p>
        </w:tc>
        <w:tc>
          <w:tcPr>
            <w:tcW w:w="800" w:type="dxa"/>
            <w:vAlign w:val="bottom"/>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02/11/2024</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2,745</w:t>
            </w:r>
          </w:p>
        </w:tc>
        <w:tc>
          <w:tcPr>
            <w:tcW w:w="6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76.13</w:t>
            </w:r>
          </w:p>
        </w:tc>
        <w:tc>
          <w:tcPr>
            <w:tcW w:w="780" w:type="dxa"/>
            <w:vAlign w:val="bottom"/>
          </w:tcPr>
          <w:p>
            <w:pPr>
              <w:jc w:val="center"/>
              <w:ind w:left="294"/>
              <w:spacing w:after="0"/>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76.97</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02/28/2018</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4"/>
                <w:szCs w:val="14"/>
                <w:color w:val="0000FF"/>
              </w:rPr>
              <w:t>3,232</w:t>
            </w:r>
          </w:p>
        </w:tc>
        <w:tc>
          <w:tcPr>
            <w:tcW w:w="800" w:type="dxa"/>
            <w:vAlign w:val="bottom"/>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02/10/2025</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3,232</w:t>
            </w:r>
          </w:p>
        </w:tc>
        <w:tc>
          <w:tcPr>
            <w:tcW w:w="6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76.97</w:t>
            </w:r>
          </w:p>
        </w:tc>
        <w:tc>
          <w:tcPr>
            <w:tcW w:w="780" w:type="dxa"/>
            <w:vAlign w:val="bottom"/>
          </w:tcPr>
          <w:p>
            <w:pPr>
              <w:jc w:val="center"/>
              <w:ind w:left="294"/>
              <w:spacing w:after="0"/>
              <w:rPr>
                <w:sz w:val="20"/>
                <w:szCs w:val="20"/>
                <w:color w:val="auto"/>
              </w:rPr>
            </w:pPr>
            <w:r>
              <w:rPr>
                <w:rFonts w:ascii="Arial" w:cs="Arial" w:eastAsia="Arial" w:hAnsi="Arial"/>
                <w:sz w:val="14"/>
                <w:szCs w:val="14"/>
                <w:color w:val="0000FF"/>
                <w:w w:val="85"/>
              </w:rPr>
              <w:t>3,232</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75.07</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02/28/2018</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4"/>
                <w:szCs w:val="14"/>
                <w:color w:val="0000FF"/>
              </w:rPr>
              <w:t>3,557</w:t>
            </w: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02/16/2026</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3,557</w:t>
            </w:r>
          </w:p>
        </w:tc>
        <w:tc>
          <w:tcPr>
            <w:tcW w:w="6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75.07</w:t>
            </w:r>
          </w:p>
        </w:tc>
        <w:tc>
          <w:tcPr>
            <w:tcW w:w="780" w:type="dxa"/>
            <w:vAlign w:val="bottom"/>
          </w:tcPr>
          <w:p>
            <w:pPr>
              <w:jc w:val="center"/>
              <w:ind w:left="294"/>
              <w:spacing w:after="0"/>
              <w:rPr>
                <w:sz w:val="20"/>
                <w:szCs w:val="20"/>
                <w:color w:val="auto"/>
              </w:rPr>
            </w:pPr>
            <w:r>
              <w:rPr>
                <w:rFonts w:ascii="Arial" w:cs="Arial" w:eastAsia="Arial" w:hAnsi="Arial"/>
                <w:sz w:val="14"/>
                <w:szCs w:val="14"/>
                <w:color w:val="0000FF"/>
                <w:w w:val="85"/>
              </w:rPr>
              <w:t>7,114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96.94</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02/28/2018</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4"/>
                <w:szCs w:val="14"/>
                <w:color w:val="0000FF"/>
              </w:rPr>
              <w:t>3,714</w:t>
            </w:r>
          </w:p>
        </w:tc>
        <w:tc>
          <w:tcPr>
            <w:tcW w:w="800" w:type="dxa"/>
            <w:vAlign w:val="bottom"/>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02/09/2027</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3,714</w:t>
            </w:r>
          </w:p>
        </w:tc>
        <w:tc>
          <w:tcPr>
            <w:tcW w:w="6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96.94</w:t>
            </w:r>
          </w:p>
        </w:tc>
        <w:tc>
          <w:tcPr>
            <w:tcW w:w="780" w:type="dxa"/>
            <w:vAlign w:val="bottom"/>
          </w:tcPr>
          <w:p>
            <w:pPr>
              <w:jc w:val="center"/>
              <w:ind w:left="294"/>
              <w:spacing w:after="0"/>
              <w:rPr>
                <w:sz w:val="20"/>
                <w:szCs w:val="20"/>
                <w:color w:val="auto"/>
              </w:rPr>
            </w:pPr>
            <w:r>
              <w:rPr>
                <w:rFonts w:ascii="Arial" w:cs="Arial" w:eastAsia="Arial" w:hAnsi="Arial"/>
                <w:sz w:val="14"/>
                <w:szCs w:val="14"/>
                <w:color w:val="0000FF"/>
                <w:w w:val="88"/>
              </w:rPr>
              <w:t>11,142</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$119.00 to $119.97.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each on 2/11/2015, 2/11/2016, 2/11/2017, and 2/11/2018.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2/10/2016, 2/10/2017, and 2/10/2018. 25% of the options become exercisable on 2/10/2019.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2/16/2017, 2/16/2018. 25% of the options become exercisable on 2/16/2019 and 2/16/2020.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2/9/2018 and 25% will become exercisable each on 2/9/2019, 2/9/2020, and 2/9/2021.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/s/Richard Buchband (pursuant 03/01/2018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to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44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previously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26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6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9745"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2019-12-23T15:16:17Z</dcterms:created>
  <dcterms:modified xsi:type="dcterms:W3CDTF">2019-12-23T15:16:17Z</dcterms:modified>
</cp:coreProperties>
</file>