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WILLIE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1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161 N. LABREA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 INC /WI/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10/28/2003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3"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line="159" w:lineRule="exact"/>
              <w:rPr>
                <w:sz w:val="20"/>
                <w:szCs w:val="20"/>
                <w:color w:val="auto"/>
              </w:rPr>
            </w:pPr>
            <w:r>
              <w:rPr>
                <w:rFonts w:ascii="Arial" w:cs="Arial" w:eastAsia="Arial" w:hAnsi="Arial"/>
                <w:sz w:val="14"/>
                <w:szCs w:val="14"/>
                <w:color w:val="auto"/>
              </w:rPr>
              <w:t>4. If Amendment, Date of Original Filed (Month/Day/Year)</w:t>
            </w:r>
          </w:p>
        </w:tc>
        <w:tc>
          <w:tcPr>
            <w:tcW w:w="3800" w:type="dxa"/>
            <w:vAlign w:val="bottom"/>
            <w:gridSpan w:val="11"/>
          </w:tcPr>
          <w:p>
            <w:pPr>
              <w:ind w:left="340"/>
              <w:spacing w:after="0" w:line="15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gridSpan w:val="4"/>
          </w:tcPr>
          <w:p>
            <w:pPr>
              <w:ind w:left="34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ENGLEWOOD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90301</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80" w:type="dxa"/>
            <w:vAlign w:val="bottom"/>
            <w:gridSpan w:val="8"/>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restart"/>
          </w:tcPr>
          <w:p>
            <w:pPr>
              <w:spacing w:after="0"/>
              <w:rPr>
                <w:sz w:val="4"/>
                <w:szCs w:val="4"/>
                <w:color w:val="auto"/>
              </w:rPr>
            </w:pPr>
          </w:p>
        </w:tc>
        <w:tc>
          <w:tcPr>
            <w:tcW w:w="620" w:type="dxa"/>
            <w:vAlign w:val="bottom"/>
            <w:vMerge w:val="restart"/>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12"/>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44.49</w:t>
            </w:r>
            <w:r>
              <w:rPr>
                <w:rFonts w:ascii="Arial" w:cs="Arial" w:eastAsia="Arial" w:hAnsi="Arial"/>
                <w:sz w:val="22"/>
                <w:szCs w:val="22"/>
                <w:color w:val="008000"/>
                <w:vertAlign w:val="superscript"/>
              </w:rPr>
              <w:t>(1)</w:t>
            </w: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10/28/2003</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ind w:left="20"/>
              <w:spacing w:after="0" w:line="281" w:lineRule="exact"/>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color w:val="0000FF"/>
              </w:rPr>
              <w:t>10/28/2003</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2"/>
                <w:szCs w:val="12"/>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exercise price of $44.49 is the closing price on the New York Stock Exchange on October 27, 2003,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Jeffrey A. Joerres (pursuant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06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064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10/29/2003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5"/>
          <w:szCs w:val="25"/>
          <w:b w:val="1"/>
          <w:bCs w:val="1"/>
          <w:color w:val="auto"/>
        </w:rPr>
        <w:t>POWER OF ATTORNEY</w:t>
      </w:r>
    </w:p>
    <w:p>
      <w:pPr>
        <w:jc w:val="center"/>
        <w:ind w:right="-1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186" w:lineRule="exact"/>
        <w:rPr>
          <w:sz w:val="20"/>
          <w:szCs w:val="20"/>
          <w:color w:val="auto"/>
        </w:rPr>
      </w:pPr>
    </w:p>
    <w:p>
      <w:pPr>
        <w:ind w:right="560" w:firstLine="648"/>
        <w:spacing w:after="0" w:line="232" w:lineRule="auto"/>
        <w:rPr>
          <w:sz w:val="20"/>
          <w:szCs w:val="20"/>
          <w:color w:val="auto"/>
        </w:rPr>
      </w:pPr>
      <w:r>
        <w:rPr>
          <w:rFonts w:ascii="Arial" w:cs="Arial" w:eastAsia="Arial" w:hAnsi="Arial"/>
          <w:sz w:val="22"/>
          <w:szCs w:val="22"/>
          <w:color w:val="auto"/>
        </w:rPr>
        <w:t>Know all by these present, that the undersigned constitutes and appoints each of Jeffrey A. Joerres and Michael J. Van Handel, signing singly, his true and lawful attorney-in-fact to:</w:t>
      </w:r>
    </w:p>
    <w:p>
      <w:pPr>
        <w:spacing w:after="0" w:line="186" w:lineRule="exact"/>
        <w:rPr>
          <w:sz w:val="20"/>
          <w:szCs w:val="20"/>
          <w:color w:val="auto"/>
        </w:rPr>
      </w:pPr>
    </w:p>
    <w:p>
      <w:pPr>
        <w:ind w:left="1140" w:right="540" w:hanging="484"/>
        <w:spacing w:after="0" w:line="232" w:lineRule="auto"/>
        <w:tabs>
          <w:tab w:leader="none" w:pos="114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186" w:lineRule="exact"/>
        <w:rPr>
          <w:rFonts w:ascii="Arial" w:cs="Arial" w:eastAsia="Arial" w:hAnsi="Arial"/>
          <w:sz w:val="22"/>
          <w:szCs w:val="22"/>
          <w:color w:val="auto"/>
        </w:rPr>
      </w:pPr>
    </w:p>
    <w:p>
      <w:pPr>
        <w:ind w:left="980" w:right="80" w:hanging="324"/>
        <w:spacing w:after="0" w:line="232"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159" w:lineRule="exact"/>
        <w:rPr>
          <w:rFonts w:ascii="Arial" w:cs="Arial" w:eastAsia="Arial" w:hAnsi="Arial"/>
          <w:sz w:val="22"/>
          <w:szCs w:val="22"/>
          <w:color w:val="auto"/>
        </w:rPr>
      </w:pPr>
    </w:p>
    <w:p>
      <w:pPr>
        <w:ind w:left="980" w:right="220" w:hanging="324"/>
        <w:spacing w:after="0" w:line="223" w:lineRule="auto"/>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and any other authority; and</w:t>
      </w:r>
    </w:p>
    <w:p>
      <w:pPr>
        <w:spacing w:after="0" w:line="159" w:lineRule="exact"/>
        <w:rPr>
          <w:rFonts w:ascii="Arial" w:cs="Arial" w:eastAsia="Arial" w:hAnsi="Arial"/>
          <w:sz w:val="22"/>
          <w:szCs w:val="22"/>
          <w:color w:val="auto"/>
        </w:rPr>
      </w:pPr>
    </w:p>
    <w:p>
      <w:pPr>
        <w:ind w:left="980" w:right="40" w:hanging="324"/>
        <w:spacing w:after="0" w:line="257" w:lineRule="auto"/>
        <w:tabs>
          <w:tab w:leader="none" w:pos="9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72" w:lineRule="exact"/>
        <w:rPr>
          <w:sz w:val="20"/>
          <w:szCs w:val="20"/>
          <w:color w:val="auto"/>
        </w:rPr>
      </w:pPr>
    </w:p>
    <w:p>
      <w:pPr>
        <w:ind w:firstLine="648"/>
        <w:spacing w:after="0" w:line="222"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such attorney-in-fact might or could do if personally present, with full power of substitution or revocation,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 er of attorney and shall not be affected by subsequent disability or incapacity of the undersigned.</w:t>
      </w:r>
    </w:p>
    <w:p>
      <w:pPr>
        <w:spacing w:after="0" w:line="185" w:lineRule="exact"/>
        <w:rPr>
          <w:sz w:val="20"/>
          <w:szCs w:val="20"/>
          <w:color w:val="auto"/>
        </w:rPr>
      </w:pPr>
    </w:p>
    <w:p>
      <w:pPr>
        <w:ind w:right="800" w:firstLine="648"/>
        <w:spacing w:after="0" w:line="232" w:lineRule="auto"/>
        <w:rPr>
          <w:sz w:val="20"/>
          <w:szCs w:val="20"/>
          <w:color w:val="auto"/>
        </w:rPr>
      </w:pPr>
      <w:r>
        <w:rPr>
          <w:rFonts w:ascii="Arial" w:cs="Arial" w:eastAsia="Arial" w:hAnsi="Arial"/>
          <w:sz w:val="22"/>
          <w:szCs w:val="22"/>
          <w:color w:val="auto"/>
        </w:rPr>
        <w:t>IN WITNESS WHEREOF, the undersigned has caused this Power of Attorney to be executed as of this 12th day of December, 2002.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/s/ Willie D. Davis</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Willie D. Davis</w:t>
      </w:r>
    </w:p>
    <w:sectPr>
      <w:pgSz w:w="11900" w:h="16838" w:orient="portrait"/>
      <w:cols w:equalWidth="0" w:num="1">
        <w:col w:w="11420"/>
      </w:cols>
      <w:pgMar w:left="240" w:top="5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3288"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2019-12-16T07:40:26Z</dcterms:created>
  <dcterms:modified xsi:type="dcterms:W3CDTF">2019-12-16T07:40:26Z</dcterms:modified>
</cp:coreProperties>
</file>