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4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-246380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4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6259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59195"/>
                    </a:xfrm>
                    <a:prstGeom prst="rect">
                      <a:avLst/>
                    </a:prstGeom>
                    <a:noFill/>
                  </pic:spPr>
                </pic:pic>
              </a:graphicData>
            </a:graphic>
          </wp:anchor>
        </w:drawing>
      </w:r>
    </w:p>
    <w:p>
      <w:pPr>
        <w:spacing w:after="0" w:line="117" w:lineRule="exact"/>
        <w:rPr>
          <w:sz w:val="24"/>
          <w:szCs w:val="24"/>
          <w:color w:val="auto"/>
        </w:rPr>
      </w:pPr>
    </w:p>
    <w:p>
      <w:pPr>
        <w:sectPr>
          <w:pgSz w:w="11900" w:h="16838" w:orient="portrait"/>
          <w:cols w:equalWidth="0" w:num="2">
            <w:col w:w="2360" w:space="300"/>
            <w:col w:w="8860"/>
          </w:cols>
          <w:pgMar w:left="240" w:top="219"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VAN HANDEL MICHAEL J</w:t>
        </w:r>
      </w:hyperlink>
    </w:p>
    <w:p>
      <w:pPr>
        <w:spacing w:after="0" w:line="30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MANPOWER INC.</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5301 N. IRONWOOD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MANPOWER INC /WI/</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MAN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10/26/2005</w:t>
      </w:r>
    </w:p>
    <w:p>
      <w:pPr>
        <w:spacing w:after="0" w:line="20" w:lineRule="exact"/>
        <w:rPr>
          <w:sz w:val="24"/>
          <w:szCs w:val="24"/>
          <w:color w:val="auto"/>
        </w:rPr>
      </w:pPr>
      <w:r>
        <w:rPr>
          <w:sz w:val="24"/>
          <w:szCs w:val="24"/>
          <w:color w:val="auto"/>
        </w:rPr>
        <w:br w:type="column"/>
      </w:r>
    </w:p>
    <w:p>
      <w:pPr>
        <w:ind w:left="6" w:right="640" w:hanging="6"/>
        <w:spacing w:after="0" w:line="269"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6" w:type="dxa"/>
        <w:tblCellMar>
          <w:top w:w="0" w:type="dxa"/>
          <w:left w:w="0" w:type="dxa"/>
          <w:bottom w:w="0" w:type="dxa"/>
          <w:right w:w="0" w:type="dxa"/>
        </w:tblCellMar>
      </w:tblPr>
      <w:tr>
        <w:trPr>
          <w:trHeight w:val="179"/>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9"/>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06"/>
        <w:spacing w:after="0"/>
        <w:rPr>
          <w:sz w:val="20"/>
          <w:szCs w:val="20"/>
          <w:color w:val="auto"/>
        </w:rPr>
      </w:pPr>
      <w:r>
        <w:rPr>
          <w:rFonts w:ascii="Times New Roman" w:cs="Times New Roman" w:eastAsia="Times New Roman" w:hAnsi="Times New Roman"/>
          <w:sz w:val="17"/>
          <w:szCs w:val="17"/>
          <w:color w:val="0000FF"/>
        </w:rPr>
        <w:t>Exec. VP, CFO and Secretary</w:t>
      </w:r>
    </w:p>
    <w:p>
      <w:pPr>
        <w:spacing w:after="0" w:line="414" w:lineRule="exact"/>
        <w:rPr>
          <w:sz w:val="24"/>
          <w:szCs w:val="24"/>
          <w:color w:val="auto"/>
        </w:rPr>
      </w:pPr>
    </w:p>
    <w:p>
      <w:pPr>
        <w:sectPr>
          <w:pgSz w:w="11900" w:h="16838" w:orient="portrait"/>
          <w:cols w:equalWidth="0" w:num="3">
            <w:col w:w="3360" w:space="720"/>
            <w:col w:w="3254" w:space="720"/>
            <w:col w:w="3466"/>
          </w:cols>
          <w:pgMar w:left="240" w:top="219"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7"/>
          </w:tcPr>
          <w:p>
            <w:pPr>
              <w:jc w:val="center"/>
              <w:ind w:right="29"/>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MILWAUKEE   WI</w:t>
            </w:r>
          </w:p>
        </w:tc>
        <w:tc>
          <w:tcPr>
            <w:tcW w:w="11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53217</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1700" w:type="dxa"/>
            <w:vAlign w:val="bottom"/>
            <w:tcBorders>
              <w:bottom w:val="single" w:sz="8" w:color="2C2C2C"/>
            </w:tcBorders>
            <w:gridSpan w:val="3"/>
          </w:tcPr>
          <w:p>
            <w:pPr>
              <w:spacing w:after="0"/>
              <w:rPr>
                <w:sz w:val="10"/>
                <w:szCs w:val="10"/>
                <w:color w:val="auto"/>
              </w:rPr>
            </w:pPr>
          </w:p>
        </w:tc>
        <w:tc>
          <w:tcPr>
            <w:tcW w:w="2680" w:type="dxa"/>
            <w:vAlign w:val="bottom"/>
            <w:tcBorders>
              <w:bottom w:val="single" w:sz="8" w:color="2C2C2C"/>
            </w:tcBorders>
            <w:gridSpan w:val="6"/>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5"/>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540" w:type="dxa"/>
            <w:vAlign w:val="bottom"/>
            <w:tcBorders>
              <w:top w:val="single" w:sz="8" w:color="2C2C2C"/>
            </w:tcBorders>
            <w:gridSpan w:val="14"/>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Borders>
              <w:bottom w:val="single" w:sz="8" w:color="2C2C2C"/>
            </w:tcBorders>
            <w:gridSpan w:val="4"/>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0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line="130"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9"/>
              </w:rPr>
              <w:t>Disposed Of (D) (Instr. 3, 4 and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jc w:val="center"/>
              <w:ind w:left="605"/>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9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1"/>
                <w:szCs w:val="11"/>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40" w:type="dxa"/>
            <w:vAlign w:val="bottom"/>
            <w:vMerge w:val="restart"/>
          </w:tcPr>
          <w:p>
            <w:pPr>
              <w:jc w:val="right"/>
              <w:ind w:right="149"/>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3"/>
          </w:tcPr>
          <w:p>
            <w:pPr>
              <w:jc w:val="center"/>
              <w:ind w:left="625"/>
              <w:spacing w:after="0"/>
              <w:rPr>
                <w:sz w:val="20"/>
                <w:szCs w:val="20"/>
                <w:color w:val="auto"/>
              </w:rPr>
            </w:pPr>
            <w:r>
              <w:rPr>
                <w:rFonts w:ascii="Times New Roman" w:cs="Times New Roman" w:eastAsia="Times New Roman" w:hAnsi="Times New Roman"/>
                <w:sz w:val="17"/>
                <w:szCs w:val="17"/>
                <w:color w:val="0000FF"/>
              </w:rPr>
              <w:t>10/26/2005</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5"/>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3"/>
                <w:szCs w:val="23"/>
                <w:color w:val="auto"/>
              </w:rPr>
            </w:pPr>
          </w:p>
        </w:tc>
        <w:tc>
          <w:tcPr>
            <w:tcW w:w="640" w:type="dxa"/>
            <w:vAlign w:val="bottom"/>
          </w:tcPr>
          <w:p>
            <w:pPr>
              <w:jc w:val="center"/>
              <w:ind w:left="84"/>
              <w:spacing w:after="0"/>
              <w:rPr>
                <w:sz w:val="20"/>
                <w:szCs w:val="20"/>
                <w:color w:val="auto"/>
              </w:rPr>
            </w:pPr>
            <w:r>
              <w:rPr>
                <w:rFonts w:ascii="Times New Roman" w:cs="Times New Roman" w:eastAsia="Times New Roman" w:hAnsi="Times New Roman"/>
                <w:sz w:val="17"/>
                <w:szCs w:val="17"/>
                <w:color w:val="0000FF"/>
              </w:rPr>
              <w:t>10,000</w:t>
            </w:r>
          </w:p>
        </w:tc>
        <w:tc>
          <w:tcPr>
            <w:tcW w:w="6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6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0000FF"/>
              </w:rPr>
              <w:t>58,680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52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3"/>
          </w:tcPr>
          <w:p>
            <w:pPr>
              <w:jc w:val="center"/>
              <w:ind w:left="625"/>
              <w:spacing w:after="0"/>
              <w:rPr>
                <w:sz w:val="20"/>
                <w:szCs w:val="20"/>
                <w:color w:val="auto"/>
              </w:rPr>
            </w:pPr>
            <w:r>
              <w:rPr>
                <w:rFonts w:ascii="Times New Roman" w:cs="Times New Roman" w:eastAsia="Times New Roman" w:hAnsi="Times New Roman"/>
                <w:sz w:val="17"/>
                <w:szCs w:val="17"/>
                <w:color w:val="0000FF"/>
              </w:rPr>
              <w:t>10/26/2005</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5"/>
              <w:spacing w:after="0"/>
              <w:rPr>
                <w:sz w:val="20"/>
                <w:szCs w:val="20"/>
                <w:color w:val="auto"/>
              </w:rPr>
            </w:pPr>
            <w:r>
              <w:rPr>
                <w:rFonts w:ascii="Times New Roman" w:cs="Times New Roman" w:eastAsia="Times New Roman" w:hAnsi="Times New Roman"/>
                <w:sz w:val="13"/>
                <w:szCs w:val="13"/>
                <w:color w:val="0000FF"/>
              </w:rPr>
              <w:t>S</w:t>
            </w:r>
          </w:p>
        </w:tc>
        <w:tc>
          <w:tcPr>
            <w:tcW w:w="160" w:type="dxa"/>
            <w:vAlign w:val="bottom"/>
          </w:tcPr>
          <w:p>
            <w:pPr>
              <w:spacing w:after="0"/>
              <w:rPr>
                <w:sz w:val="23"/>
                <w:szCs w:val="23"/>
                <w:color w:val="auto"/>
              </w:rPr>
            </w:pPr>
          </w:p>
        </w:tc>
        <w:tc>
          <w:tcPr>
            <w:tcW w:w="640" w:type="dxa"/>
            <w:vAlign w:val="bottom"/>
          </w:tcPr>
          <w:p>
            <w:pPr>
              <w:jc w:val="center"/>
              <w:ind w:left="84"/>
              <w:spacing w:after="0"/>
              <w:rPr>
                <w:sz w:val="20"/>
                <w:szCs w:val="20"/>
                <w:color w:val="auto"/>
              </w:rPr>
            </w:pPr>
            <w:r>
              <w:rPr>
                <w:rFonts w:ascii="Times New Roman" w:cs="Times New Roman" w:eastAsia="Times New Roman" w:hAnsi="Times New Roman"/>
                <w:sz w:val="17"/>
                <w:szCs w:val="17"/>
                <w:color w:val="0000FF"/>
              </w:rPr>
              <w:t>6,200</w:t>
            </w:r>
          </w:p>
        </w:tc>
        <w:tc>
          <w:tcPr>
            <w:tcW w:w="6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Pr>
          <w:p>
            <w:pPr>
              <w:jc w:val="center"/>
              <w:ind w:left="16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0000FF"/>
              </w:rPr>
              <w:t>52,480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52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3"/>
          </w:tcPr>
          <w:p>
            <w:pPr>
              <w:jc w:val="center"/>
              <w:ind w:left="625"/>
              <w:spacing w:after="0"/>
              <w:rPr>
                <w:sz w:val="20"/>
                <w:szCs w:val="20"/>
                <w:color w:val="auto"/>
              </w:rPr>
            </w:pPr>
            <w:r>
              <w:rPr>
                <w:rFonts w:ascii="Times New Roman" w:cs="Times New Roman" w:eastAsia="Times New Roman" w:hAnsi="Times New Roman"/>
                <w:sz w:val="17"/>
                <w:szCs w:val="17"/>
                <w:color w:val="0000FF"/>
              </w:rPr>
              <w:t>10/26/2005</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5"/>
              <w:spacing w:after="0"/>
              <w:rPr>
                <w:sz w:val="20"/>
                <w:szCs w:val="20"/>
                <w:color w:val="auto"/>
              </w:rPr>
            </w:pPr>
            <w:r>
              <w:rPr>
                <w:rFonts w:ascii="Times New Roman" w:cs="Times New Roman" w:eastAsia="Times New Roman" w:hAnsi="Times New Roman"/>
                <w:sz w:val="13"/>
                <w:szCs w:val="13"/>
                <w:color w:val="0000FF"/>
              </w:rPr>
              <w:t>S</w:t>
            </w:r>
          </w:p>
        </w:tc>
        <w:tc>
          <w:tcPr>
            <w:tcW w:w="160" w:type="dxa"/>
            <w:vAlign w:val="bottom"/>
          </w:tcPr>
          <w:p>
            <w:pPr>
              <w:spacing w:after="0"/>
              <w:rPr>
                <w:sz w:val="23"/>
                <w:szCs w:val="23"/>
                <w:color w:val="auto"/>
              </w:rPr>
            </w:pPr>
          </w:p>
        </w:tc>
        <w:tc>
          <w:tcPr>
            <w:tcW w:w="640" w:type="dxa"/>
            <w:vAlign w:val="bottom"/>
          </w:tcPr>
          <w:p>
            <w:pPr>
              <w:jc w:val="center"/>
              <w:ind w:left="84"/>
              <w:spacing w:after="0"/>
              <w:rPr>
                <w:sz w:val="20"/>
                <w:szCs w:val="20"/>
                <w:color w:val="auto"/>
              </w:rPr>
            </w:pPr>
            <w:r>
              <w:rPr>
                <w:rFonts w:ascii="Times New Roman" w:cs="Times New Roman" w:eastAsia="Times New Roman" w:hAnsi="Times New Roman"/>
                <w:sz w:val="17"/>
                <w:szCs w:val="17"/>
                <w:color w:val="0000FF"/>
              </w:rPr>
              <w:t>1,700</w:t>
            </w:r>
          </w:p>
        </w:tc>
        <w:tc>
          <w:tcPr>
            <w:tcW w:w="6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45.02</w:t>
            </w:r>
          </w:p>
        </w:tc>
        <w:tc>
          <w:tcPr>
            <w:tcW w:w="12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0000FF"/>
              </w:rPr>
              <w:t>50,780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52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3"/>
          </w:tcPr>
          <w:p>
            <w:pPr>
              <w:jc w:val="center"/>
              <w:ind w:left="625"/>
              <w:spacing w:after="0"/>
              <w:rPr>
                <w:sz w:val="20"/>
                <w:szCs w:val="20"/>
                <w:color w:val="auto"/>
              </w:rPr>
            </w:pPr>
            <w:r>
              <w:rPr>
                <w:rFonts w:ascii="Times New Roman" w:cs="Times New Roman" w:eastAsia="Times New Roman" w:hAnsi="Times New Roman"/>
                <w:sz w:val="17"/>
                <w:szCs w:val="17"/>
                <w:color w:val="0000FF"/>
              </w:rPr>
              <w:t>10/26/2005</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5"/>
              <w:spacing w:after="0"/>
              <w:rPr>
                <w:sz w:val="20"/>
                <w:szCs w:val="20"/>
                <w:color w:val="auto"/>
              </w:rPr>
            </w:pPr>
            <w:r>
              <w:rPr>
                <w:rFonts w:ascii="Times New Roman" w:cs="Times New Roman" w:eastAsia="Times New Roman" w:hAnsi="Times New Roman"/>
                <w:sz w:val="13"/>
                <w:szCs w:val="13"/>
                <w:color w:val="0000FF"/>
              </w:rPr>
              <w:t>S</w:t>
            </w:r>
          </w:p>
        </w:tc>
        <w:tc>
          <w:tcPr>
            <w:tcW w:w="160" w:type="dxa"/>
            <w:vAlign w:val="bottom"/>
          </w:tcPr>
          <w:p>
            <w:pPr>
              <w:spacing w:after="0"/>
              <w:rPr>
                <w:sz w:val="23"/>
                <w:szCs w:val="23"/>
                <w:color w:val="auto"/>
              </w:rPr>
            </w:pPr>
          </w:p>
        </w:tc>
        <w:tc>
          <w:tcPr>
            <w:tcW w:w="640" w:type="dxa"/>
            <w:vAlign w:val="bottom"/>
          </w:tcPr>
          <w:p>
            <w:pPr>
              <w:jc w:val="center"/>
              <w:ind w:left="84"/>
              <w:spacing w:after="0"/>
              <w:rPr>
                <w:sz w:val="20"/>
                <w:szCs w:val="20"/>
                <w:color w:val="auto"/>
              </w:rPr>
            </w:pPr>
            <w:r>
              <w:rPr>
                <w:rFonts w:ascii="Times New Roman" w:cs="Times New Roman" w:eastAsia="Times New Roman" w:hAnsi="Times New Roman"/>
                <w:sz w:val="17"/>
                <w:szCs w:val="17"/>
                <w:color w:val="0000FF"/>
              </w:rPr>
              <w:t>1,500</w:t>
            </w:r>
          </w:p>
        </w:tc>
        <w:tc>
          <w:tcPr>
            <w:tcW w:w="6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45.03</w:t>
            </w:r>
          </w:p>
        </w:tc>
        <w:tc>
          <w:tcPr>
            <w:tcW w:w="12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0000FF"/>
              </w:rPr>
              <w:t>49,280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52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3"/>
          </w:tcPr>
          <w:p>
            <w:pPr>
              <w:jc w:val="center"/>
              <w:ind w:left="625"/>
              <w:spacing w:after="0"/>
              <w:rPr>
                <w:sz w:val="20"/>
                <w:szCs w:val="20"/>
                <w:color w:val="auto"/>
              </w:rPr>
            </w:pPr>
            <w:r>
              <w:rPr>
                <w:rFonts w:ascii="Times New Roman" w:cs="Times New Roman" w:eastAsia="Times New Roman" w:hAnsi="Times New Roman"/>
                <w:sz w:val="17"/>
                <w:szCs w:val="17"/>
                <w:color w:val="0000FF"/>
              </w:rPr>
              <w:t>10/26/2005</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5"/>
              <w:spacing w:after="0"/>
              <w:rPr>
                <w:sz w:val="20"/>
                <w:szCs w:val="20"/>
                <w:color w:val="auto"/>
              </w:rPr>
            </w:pPr>
            <w:r>
              <w:rPr>
                <w:rFonts w:ascii="Times New Roman" w:cs="Times New Roman" w:eastAsia="Times New Roman" w:hAnsi="Times New Roman"/>
                <w:sz w:val="13"/>
                <w:szCs w:val="13"/>
                <w:color w:val="0000FF"/>
              </w:rPr>
              <w:t>S</w:t>
            </w:r>
          </w:p>
        </w:tc>
        <w:tc>
          <w:tcPr>
            <w:tcW w:w="160" w:type="dxa"/>
            <w:vAlign w:val="bottom"/>
          </w:tcPr>
          <w:p>
            <w:pPr>
              <w:spacing w:after="0"/>
              <w:rPr>
                <w:sz w:val="23"/>
                <w:szCs w:val="23"/>
                <w:color w:val="auto"/>
              </w:rPr>
            </w:pPr>
          </w:p>
        </w:tc>
        <w:tc>
          <w:tcPr>
            <w:tcW w:w="640" w:type="dxa"/>
            <w:vAlign w:val="bottom"/>
          </w:tcPr>
          <w:p>
            <w:pPr>
              <w:jc w:val="center"/>
              <w:ind w:left="64"/>
              <w:spacing w:after="0"/>
              <w:rPr>
                <w:sz w:val="20"/>
                <w:szCs w:val="20"/>
                <w:color w:val="auto"/>
              </w:rPr>
            </w:pPr>
            <w:r>
              <w:rPr>
                <w:rFonts w:ascii="Times New Roman" w:cs="Times New Roman" w:eastAsia="Times New Roman" w:hAnsi="Times New Roman"/>
                <w:sz w:val="17"/>
                <w:szCs w:val="17"/>
                <w:color w:val="0000FF"/>
              </w:rPr>
              <w:t>500</w:t>
            </w:r>
          </w:p>
        </w:tc>
        <w:tc>
          <w:tcPr>
            <w:tcW w:w="6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45.08</w:t>
            </w:r>
          </w:p>
        </w:tc>
        <w:tc>
          <w:tcPr>
            <w:tcW w:w="12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0000FF"/>
              </w:rPr>
              <w:t>48,780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52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3"/>
          </w:tcPr>
          <w:p>
            <w:pPr>
              <w:jc w:val="center"/>
              <w:ind w:left="625"/>
              <w:spacing w:after="0"/>
              <w:rPr>
                <w:sz w:val="20"/>
                <w:szCs w:val="20"/>
                <w:color w:val="auto"/>
              </w:rPr>
            </w:pPr>
            <w:r>
              <w:rPr>
                <w:rFonts w:ascii="Times New Roman" w:cs="Times New Roman" w:eastAsia="Times New Roman" w:hAnsi="Times New Roman"/>
                <w:sz w:val="17"/>
                <w:szCs w:val="17"/>
                <w:color w:val="0000FF"/>
              </w:rPr>
              <w:t>10/26/2005</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5"/>
              <w:spacing w:after="0"/>
              <w:rPr>
                <w:sz w:val="20"/>
                <w:szCs w:val="20"/>
                <w:color w:val="auto"/>
              </w:rPr>
            </w:pPr>
            <w:r>
              <w:rPr>
                <w:rFonts w:ascii="Times New Roman" w:cs="Times New Roman" w:eastAsia="Times New Roman" w:hAnsi="Times New Roman"/>
                <w:sz w:val="13"/>
                <w:szCs w:val="13"/>
                <w:color w:val="0000FF"/>
              </w:rPr>
              <w:t>S</w:t>
            </w:r>
          </w:p>
        </w:tc>
        <w:tc>
          <w:tcPr>
            <w:tcW w:w="160" w:type="dxa"/>
            <w:vAlign w:val="bottom"/>
          </w:tcPr>
          <w:p>
            <w:pPr>
              <w:spacing w:after="0"/>
              <w:rPr>
                <w:sz w:val="23"/>
                <w:szCs w:val="23"/>
                <w:color w:val="auto"/>
              </w:rPr>
            </w:pPr>
          </w:p>
        </w:tc>
        <w:tc>
          <w:tcPr>
            <w:tcW w:w="640" w:type="dxa"/>
            <w:vAlign w:val="bottom"/>
          </w:tcPr>
          <w:p>
            <w:pPr>
              <w:jc w:val="center"/>
              <w:ind w:left="64"/>
              <w:spacing w:after="0"/>
              <w:rPr>
                <w:sz w:val="20"/>
                <w:szCs w:val="20"/>
                <w:color w:val="auto"/>
              </w:rPr>
            </w:pPr>
            <w:r>
              <w:rPr>
                <w:rFonts w:ascii="Times New Roman" w:cs="Times New Roman" w:eastAsia="Times New Roman" w:hAnsi="Times New Roman"/>
                <w:sz w:val="17"/>
                <w:szCs w:val="17"/>
                <w:color w:val="0000FF"/>
              </w:rPr>
              <w:t>100</w:t>
            </w:r>
          </w:p>
        </w:tc>
        <w:tc>
          <w:tcPr>
            <w:tcW w:w="6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45.01</w:t>
            </w:r>
          </w:p>
        </w:tc>
        <w:tc>
          <w:tcPr>
            <w:tcW w:w="12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0000FF"/>
              </w:rPr>
              <w:t>48,680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jc w:val="center"/>
              <w:ind w:right="8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640" w:type="dxa"/>
            <w:vAlign w:val="bottom"/>
            <w:gridSpan w:val="10"/>
          </w:tcPr>
          <w:p>
            <w:pPr>
              <w:jc w:val="center"/>
              <w:ind w:left="58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jc w:val="center"/>
              <w:ind w:right="453"/>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rPr>
                <w:sz w:val="11"/>
                <w:szCs w:val="11"/>
                <w:color w:val="auto"/>
              </w:rPr>
            </w:pPr>
          </w:p>
        </w:tc>
        <w:tc>
          <w:tcPr>
            <w:tcW w:w="11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jc w:val="center"/>
              <w:ind w:right="453"/>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vMerge w:val="continue"/>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32</w:t>
            </w:r>
          </w:p>
        </w:tc>
        <w:tc>
          <w:tcPr>
            <w:tcW w:w="10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10/26/2005</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940" w:type="dxa"/>
            <w:vAlign w:val="bottom"/>
          </w:tcPr>
          <w:p>
            <w:pPr>
              <w:ind w:left="460"/>
              <w:spacing w:after="0"/>
              <w:rPr>
                <w:sz w:val="20"/>
                <w:szCs w:val="20"/>
                <w:color w:val="auto"/>
              </w:rPr>
            </w:pPr>
            <w:r>
              <w:rPr>
                <w:rFonts w:ascii="Times New Roman" w:cs="Times New Roman" w:eastAsia="Times New Roman" w:hAnsi="Times New Roman"/>
                <w:sz w:val="13"/>
                <w:szCs w:val="13"/>
                <w:color w:val="0000FF"/>
              </w:rPr>
              <w:t>10,000</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rPr>
              <w:t>02/28/1999</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02/28/2006</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10,000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Times New Roman" w:cs="Times New Roman" w:eastAsia="Times New Roman" w:hAnsi="Times New Roman"/>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jc w:val="right"/>
              <w:ind w:right="169"/>
              <w:spacing w:after="0" w:line="109" w:lineRule="exact"/>
              <w:rPr>
                <w:sz w:val="20"/>
                <w:szCs w:val="20"/>
                <w:color w:val="auto"/>
              </w:rPr>
            </w:pPr>
            <w:r>
              <w:rPr>
                <w:rFonts w:ascii="Times New Roman" w:cs="Times New Roman" w:eastAsia="Times New Roman" w:hAnsi="Times New Roman"/>
                <w:sz w:val="12"/>
                <w:szCs w:val="12"/>
                <w:color w:val="0000FF"/>
              </w:rPr>
              <w:t>Stock</w:t>
            </w: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6"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7"/>
          <w:szCs w:val="17"/>
          <w:color w:val="0000FF"/>
        </w:rPr>
        <w:t>/s/ Jeffrey A. Joerres (pursuant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-3810</wp:posOffset>
            </wp:positionV>
            <wp:extent cx="13601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2" w:lineRule="exact"/>
        <w:rPr>
          <w:sz w:val="24"/>
          <w:szCs w:val="24"/>
          <w:color w:val="auto"/>
        </w:rPr>
      </w:pPr>
    </w:p>
    <w:p>
      <w:pPr>
        <w:ind w:left="6860"/>
        <w:spacing w:after="0"/>
        <w:tabs>
          <w:tab w:leader="none" w:pos="9140" w:val="left"/>
        </w:tabs>
        <w:rPr>
          <w:sz w:val="20"/>
          <w:szCs w:val="20"/>
          <w:color w:val="auto"/>
        </w:rPr>
      </w:pPr>
      <w:r>
        <w:rPr>
          <w:rFonts w:ascii="Times New Roman" w:cs="Times New Roman" w:eastAsia="Times New Roman" w:hAnsi="Times New Roman"/>
          <w:sz w:val="17"/>
          <w:szCs w:val="17"/>
          <w:color w:val="0000FF"/>
        </w:rPr>
        <w:t>to power of attorney filed</w:t>
      </w:r>
      <w:r>
        <w:rPr>
          <w:sz w:val="20"/>
          <w:szCs w:val="20"/>
          <w:color w:val="auto"/>
        </w:rPr>
        <w:tab/>
      </w:r>
      <w:r>
        <w:rPr>
          <w:rFonts w:ascii="Times New Roman" w:cs="Times New Roman" w:eastAsia="Times New Roman" w:hAnsi="Times New Roman"/>
          <w:sz w:val="17"/>
          <w:szCs w:val="17"/>
          <w:color w:val="0000FF"/>
        </w:rPr>
        <w:t>10/27/2005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960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7"/>
          <w:szCs w:val="17"/>
          <w:color w:val="0000FF"/>
        </w:rPr>
        <w:t>herewith)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4241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4180" cy="8255"/>
                    </a:xfrm>
                    <a:prstGeom prst="rect">
                      <a:avLst/>
                    </a:prstGeom>
                    <a:noFill/>
                  </pic:spPr>
                </pic:pic>
              </a:graphicData>
            </a:graphic>
          </wp:anchor>
        </w:drawing>
      </w:r>
    </w:p>
    <w:p>
      <w:pPr>
        <w:spacing w:after="0" w:line="38"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19" w:right="1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POWER OF ATTORNEY</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 Executing Forms 3, 4 and 5 and 144</w:t>
      </w:r>
    </w:p>
    <w:p>
      <w:pPr>
        <w:spacing w:after="0" w:line="203" w:lineRule="exact"/>
        <w:rPr>
          <w:sz w:val="20"/>
          <w:szCs w:val="20"/>
          <w:color w:val="auto"/>
        </w:rPr>
      </w:pPr>
    </w:p>
    <w:p>
      <w:pPr>
        <w:ind w:right="620" w:firstLine="644"/>
        <w:spacing w:after="0" w:line="277" w:lineRule="auto"/>
        <w:rPr>
          <w:sz w:val="20"/>
          <w:szCs w:val="20"/>
          <w:color w:val="auto"/>
        </w:rPr>
      </w:pPr>
      <w:r>
        <w:rPr>
          <w:rFonts w:ascii="Times New Roman" w:cs="Times New Roman" w:eastAsia="Times New Roman" w:hAnsi="Times New Roman"/>
          <w:sz w:val="21"/>
          <w:szCs w:val="21"/>
          <w:color w:val="auto"/>
        </w:rPr>
        <w:t>Know all by these present, that the undersigned constitutes and appoints each of Jeffrey A. Joerres and Michael J. Van Handel, signing singly, her true and lawful attorney-in-fact to:</w:t>
      </w:r>
    </w:p>
    <w:p>
      <w:pPr>
        <w:spacing w:after="0" w:line="153" w:lineRule="exact"/>
        <w:rPr>
          <w:sz w:val="20"/>
          <w:szCs w:val="20"/>
          <w:color w:val="auto"/>
        </w:rPr>
      </w:pPr>
    </w:p>
    <w:p>
      <w:pPr>
        <w:ind w:left="1140" w:right="600" w:hanging="489"/>
        <w:spacing w:after="0" w:line="277" w:lineRule="auto"/>
        <w:tabs>
          <w:tab w:leader="none" w:pos="114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Forms 3, 4 and 5 in accordance with Section 16(a) of the Securities Exchange Act of 1934 and the rules thereunder;</w:t>
      </w:r>
    </w:p>
    <w:p>
      <w:pPr>
        <w:spacing w:after="0" w:line="166" w:lineRule="exact"/>
        <w:rPr>
          <w:rFonts w:ascii="Times New Roman" w:cs="Times New Roman" w:eastAsia="Times New Roman" w:hAnsi="Times New Roman"/>
          <w:sz w:val="21"/>
          <w:szCs w:val="21"/>
          <w:color w:val="auto"/>
        </w:rPr>
      </w:pPr>
    </w:p>
    <w:p>
      <w:pPr>
        <w:ind w:left="980" w:right="140" w:hanging="329"/>
        <w:spacing w:after="0" w:line="277" w:lineRule="auto"/>
        <w:tabs>
          <w:tab w:leader="none" w:pos="9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notices on Form 144 in accordance with Rule 144 under the Securities Act of 1933;</w:t>
      </w:r>
    </w:p>
    <w:p>
      <w:pPr>
        <w:spacing w:after="0" w:line="126" w:lineRule="exact"/>
        <w:rPr>
          <w:rFonts w:ascii="Times New Roman" w:cs="Times New Roman" w:eastAsia="Times New Roman" w:hAnsi="Times New Roman"/>
          <w:sz w:val="21"/>
          <w:szCs w:val="21"/>
          <w:color w:val="auto"/>
        </w:rPr>
      </w:pPr>
    </w:p>
    <w:p>
      <w:pPr>
        <w:ind w:left="980" w:right="280" w:hanging="329"/>
        <w:spacing w:after="0" w:line="258" w:lineRule="auto"/>
        <w:tabs>
          <w:tab w:leader="none" w:pos="9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and any other authority; and</w:t>
      </w:r>
    </w:p>
    <w:p>
      <w:pPr>
        <w:spacing w:after="0" w:line="146" w:lineRule="exact"/>
        <w:rPr>
          <w:rFonts w:ascii="Times New Roman" w:cs="Times New Roman" w:eastAsia="Times New Roman" w:hAnsi="Times New Roman"/>
          <w:sz w:val="21"/>
          <w:szCs w:val="21"/>
          <w:color w:val="auto"/>
        </w:rPr>
      </w:pPr>
    </w:p>
    <w:p>
      <w:pPr>
        <w:ind w:left="980" w:right="100" w:hanging="329"/>
        <w:spacing w:after="0" w:line="252" w:lineRule="auto"/>
        <w:tabs>
          <w:tab w:leader="none" w:pos="9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discretion.</w:t>
      </w:r>
    </w:p>
    <w:p>
      <w:pPr>
        <w:spacing w:after="0" w:line="193" w:lineRule="exact"/>
        <w:rPr>
          <w:sz w:val="20"/>
          <w:szCs w:val="20"/>
          <w:color w:val="auto"/>
        </w:rPr>
      </w:pPr>
    </w:p>
    <w:p>
      <w:pPr>
        <w:ind w:firstLine="644"/>
        <w:spacing w:after="0" w:line="245" w:lineRule="auto"/>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such attorney-in-fact might or could do if personally present, with full power of substitution or revocation,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power of attorney and shall not be affecte d by subsequent disability or incapacity of the undersigned.</w:t>
      </w:r>
    </w:p>
    <w:p>
      <w:pPr>
        <w:spacing w:after="0" w:line="201" w:lineRule="exact"/>
        <w:rPr>
          <w:sz w:val="20"/>
          <w:szCs w:val="20"/>
          <w:color w:val="auto"/>
        </w:rPr>
      </w:pPr>
    </w:p>
    <w:p>
      <w:pPr>
        <w:ind w:right="840" w:firstLine="644"/>
        <w:spacing w:after="0" w:line="277" w:lineRule="auto"/>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this 18th day of December, 2002.</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1"/>
          <w:szCs w:val="21"/>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2866390</wp:posOffset>
            </wp:positionH>
            <wp:positionV relativeFrom="paragraph">
              <wp:posOffset>-7620</wp:posOffset>
            </wp:positionV>
            <wp:extent cx="2425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1"/>
          <w:szCs w:val="21"/>
          <w:color w:val="auto"/>
        </w:rPr>
        <w:t>Michael J. Van Handel</w:t>
      </w:r>
    </w:p>
    <w:sectPr>
      <w:pgSz w:w="11900" w:h="16838" w:orient="portrait"/>
      <w:cols w:equalWidth="0" w:num="1">
        <w:col w:w="11400"/>
      </w:cols>
      <w:pgMar w:left="240" w:top="59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26090"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2019-12-16T06:50:39Z</dcterms:created>
  <dcterms:modified xsi:type="dcterms:W3CDTF">2019-12-16T06:50:39Z</dcterms:modified>
</cp:coreProperties>
</file>