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6083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08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PRISING JONAS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23,752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23,752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10,606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72.93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13,146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13,146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370,207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02/12/2024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23,752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vested on February 12, 2024 and were settled in shares of ManpowerGroup common stock on a 1 for 1 basis upon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Issuer to satisfy tax withholding obligations on shares acquired on settlement of restricted stock units.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price on the New York Stock Exchange on February 9, 2024.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3525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9029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-15875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7073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2024-02-14T16:49:41Z</dcterms:created>
  <dcterms:modified xsi:type="dcterms:W3CDTF">2024-02-14T16:49:41Z</dcterms:modified>
</cp:coreProperties>
</file>