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13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13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BOUCHARD J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 JEFFERSON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 INC /WI/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10/29/2004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LITCHFIELD</w:t>
            </w:r>
          </w:p>
        </w:tc>
        <w:tc>
          <w:tcPr>
            <w:tcW w:w="960" w:type="dxa"/>
            <w:vAlign w:val="bottom"/>
          </w:tcPr>
          <w:p>
            <w:pPr>
              <w:ind w:left="12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06759</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0"/>
        </w:trPr>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160"/>
              <w:spacing w:after="0" w:line="20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45.75</w:t>
            </w:r>
            <w:r>
              <w:rPr>
                <w:rFonts w:ascii="Arial" w:cs="Arial" w:eastAsia="Arial" w:hAnsi="Arial"/>
                <w:sz w:val="22"/>
                <w:szCs w:val="22"/>
                <w:color w:val="008000"/>
                <w:vertAlign w:val="superscript"/>
              </w:rPr>
              <w:t>(1)</w:t>
            </w:r>
          </w:p>
        </w:tc>
        <w:tc>
          <w:tcPr>
            <w:tcW w:w="1140" w:type="dxa"/>
            <w:vAlign w:val="bottom"/>
          </w:tcPr>
          <w:p>
            <w:pPr>
              <w:jc w:val="right"/>
              <w:ind w:right="198"/>
              <w:spacing w:after="0"/>
              <w:rPr>
                <w:sz w:val="20"/>
                <w:szCs w:val="20"/>
                <w:color w:val="auto"/>
              </w:rPr>
            </w:pPr>
            <w:r>
              <w:rPr>
                <w:rFonts w:ascii="Arial" w:cs="Arial" w:eastAsia="Arial" w:hAnsi="Arial"/>
                <w:sz w:val="14"/>
                <w:szCs w:val="14"/>
                <w:color w:val="0000FF"/>
              </w:rPr>
              <w:t>10/29/2004</w:t>
            </w:r>
          </w:p>
        </w:tc>
        <w:tc>
          <w:tcPr>
            <w:tcW w:w="1140" w:type="dxa"/>
            <w:vAlign w:val="bottom"/>
          </w:tcPr>
          <w:p>
            <w:pPr>
              <w:spacing w:after="0"/>
              <w:rPr>
                <w:sz w:val="17"/>
                <w:szCs w:val="17"/>
                <w:color w:val="auto"/>
              </w:rPr>
            </w:pPr>
          </w:p>
        </w:tc>
        <w:tc>
          <w:tcPr>
            <w:tcW w:w="820" w:type="dxa"/>
            <w:vAlign w:val="bottom"/>
          </w:tcPr>
          <w:p>
            <w:pPr>
              <w:ind w:left="100"/>
              <w:spacing w:after="0" w:line="200"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(2)</w:t>
            </w:r>
          </w:p>
        </w:tc>
        <w:tc>
          <w:tcPr>
            <w:tcW w:w="500" w:type="dxa"/>
            <w:vAlign w:val="bottom"/>
          </w:tcPr>
          <w:p>
            <w:pPr>
              <w:ind w:left="100"/>
              <w:spacing w:after="0"/>
              <w:rPr>
                <w:sz w:val="20"/>
                <w:szCs w:val="20"/>
                <w:color w:val="auto"/>
              </w:rPr>
            </w:pPr>
            <w:r>
              <w:rPr>
                <w:rFonts w:ascii="Arial" w:cs="Arial" w:eastAsia="Arial" w:hAnsi="Arial"/>
                <w:sz w:val="14"/>
                <w:szCs w:val="14"/>
                <w:color w:val="0000FF"/>
              </w:rPr>
              <w:t>5,000</w:t>
            </w:r>
          </w:p>
        </w:tc>
        <w:tc>
          <w:tcPr>
            <w:tcW w:w="28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Arial" w:cs="Arial" w:eastAsia="Arial" w:hAnsi="Arial"/>
                <w:sz w:val="14"/>
                <w:szCs w:val="14"/>
                <w:color w:val="0000FF"/>
                <w:w w:val="99"/>
              </w:rPr>
              <w:t>10/29/2004</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ind w:left="40"/>
              <w:spacing w:after="0" w:line="200" w:lineRule="exact"/>
              <w:rPr>
                <w:sz w:val="20"/>
                <w:szCs w:val="20"/>
                <w:color w:val="auto"/>
              </w:rPr>
            </w:pPr>
            <w:r>
              <w:rPr>
                <w:rFonts w:ascii="Arial" w:cs="Arial" w:eastAsia="Arial" w:hAnsi="Arial"/>
                <w:sz w:val="18"/>
                <w:szCs w:val="18"/>
                <w:color w:val="0000FF"/>
              </w:rPr>
              <w:t>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rPr>
                <w:sz w:val="20"/>
                <w:szCs w:val="20"/>
                <w:color w:val="auto"/>
              </w:rPr>
            </w:pPr>
            <w:r>
              <w:rPr>
                <w:rFonts w:ascii="Arial" w:cs="Arial" w:eastAsia="Arial" w:hAnsi="Arial"/>
                <w:sz w:val="14"/>
                <w:szCs w:val="14"/>
                <w:color w:val="0000FF"/>
              </w:rPr>
              <w:t>5,000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exercise price of $45.75 is the closing price on the New York Stock Exchange on October 28, 2004,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Michael J. Van Handel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5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53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(pursuant to Power of Attorney 11/01/2004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4923"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2019-12-16T06:34:12Z</dcterms:created>
  <dcterms:modified xsi:type="dcterms:W3CDTF">2019-12-16T06:34:12Z</dcterms:modified>
</cp:coreProperties>
</file>