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3 )*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ManpowerGroup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56418H100</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2016</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56418H100</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gridSpan w:val="2"/>
          </w:tcPr>
          <w:p>
            <w:pPr>
              <w:ind w:left="100"/>
              <w:spacing w:after="0"/>
              <w:rPr>
                <w:sz w:val="20"/>
                <w:szCs w:val="20"/>
                <w:color w:val="auto"/>
              </w:rPr>
            </w:pPr>
            <w:r>
              <w:rPr>
                <w:rFonts w:ascii="Arial" w:cs="Arial" w:eastAsia="Arial" w:hAnsi="Arial"/>
                <w:sz w:val="17"/>
                <w:szCs w:val="17"/>
                <w:color w:val="auto"/>
              </w:rPr>
              <w:t>The Vanguard Group - 23-1945930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05"/>
        </w:trPr>
        <w:tc>
          <w:tcPr>
            <w:tcW w:w="180" w:type="dxa"/>
            <w:vAlign w:val="bottom"/>
          </w:tcPr>
          <w:p>
            <w:pPr>
              <w:jc w:val="right"/>
              <w:spacing w:after="0"/>
              <w:rPr>
                <w:sz w:val="20"/>
                <w:szCs w:val="20"/>
                <w:color w:val="auto"/>
              </w:rPr>
            </w:pPr>
            <w:r>
              <w:rPr>
                <w:rFonts w:ascii="Arial" w:cs="Arial" w:eastAsia="Arial" w:hAnsi="Arial"/>
                <w:sz w:val="17"/>
                <w:szCs w:val="17"/>
                <w:color w:val="auto"/>
                <w:w w:val="84"/>
              </w:rPr>
              <w:t>2.</w:t>
            </w:r>
          </w:p>
        </w:tc>
        <w:tc>
          <w:tcPr>
            <w:tcW w:w="4960" w:type="dxa"/>
            <w:vAlign w:val="bottom"/>
          </w:tcPr>
          <w:p>
            <w:pPr>
              <w:ind w:left="40"/>
              <w:spacing w:after="0"/>
              <w:rPr>
                <w:sz w:val="20"/>
                <w:szCs w:val="20"/>
                <w:color w:val="auto"/>
              </w:rPr>
            </w:pPr>
            <w:r>
              <w:rPr>
                <w:rFonts w:ascii="Arial" w:cs="Arial" w:eastAsia="Arial" w:hAnsi="Arial"/>
                <w:sz w:val="17"/>
                <w:szCs w:val="17"/>
                <w:color w:val="auto"/>
                <w:w w:val="97"/>
              </w:rPr>
              <w:t>CHECK THE APPROPRIATE [LINE] IF A MEMBER OF A GROUP</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9"/>
        </w:trPr>
        <w:tc>
          <w:tcPr>
            <w:tcW w:w="5140" w:type="dxa"/>
            <w:vAlign w:val="bottom"/>
            <w:gridSpan w:val="2"/>
          </w:tcPr>
          <w:p>
            <w:pPr>
              <w:ind w:left="100"/>
              <w:spacing w:after="0"/>
              <w:rPr>
                <w:sz w:val="20"/>
                <w:szCs w:val="20"/>
                <w:color w:val="auto"/>
              </w:rPr>
            </w:pPr>
            <w:r>
              <w:rPr>
                <w:rFonts w:ascii="Arial" w:cs="Arial" w:eastAsia="Arial" w:hAnsi="Arial"/>
                <w:sz w:val="17"/>
                <w:szCs w:val="17"/>
                <w:color w:val="auto"/>
              </w:rPr>
              <w:t>A.</w:t>
            </w:r>
          </w:p>
        </w:tc>
        <w:tc>
          <w:tcPr>
            <w:tcW w:w="420" w:type="dxa"/>
            <w:vAlign w:val="bottom"/>
            <w:gridSpan w:val="2"/>
          </w:tcPr>
          <w:p>
            <w:pPr>
              <w:ind w:left="60"/>
              <w:spacing w:after="0"/>
              <w:rPr>
                <w:sz w:val="20"/>
                <w:szCs w:val="20"/>
                <w:color w:val="auto"/>
              </w:rPr>
            </w:pPr>
            <w:r>
              <w:rPr>
                <w:rFonts w:ascii="Arial" w:cs="Arial" w:eastAsia="Arial" w:hAnsi="Arial"/>
                <w:sz w:val="17"/>
                <w:szCs w:val="17"/>
                <w:color w:val="auto"/>
              </w:rPr>
              <w:t>B. X</w:t>
            </w:r>
          </w:p>
        </w:tc>
      </w:tr>
      <w:tr>
        <w:trPr>
          <w:trHeight w:val="422"/>
        </w:trPr>
        <w:tc>
          <w:tcPr>
            <w:tcW w:w="180" w:type="dxa"/>
            <w:vAlign w:val="bottom"/>
          </w:tcPr>
          <w:p>
            <w:pPr>
              <w:jc w:val="right"/>
              <w:spacing w:after="0"/>
              <w:rPr>
                <w:sz w:val="20"/>
                <w:szCs w:val="20"/>
                <w:color w:val="auto"/>
              </w:rPr>
            </w:pPr>
            <w:r>
              <w:rPr>
                <w:rFonts w:ascii="Arial" w:cs="Arial" w:eastAsia="Arial" w:hAnsi="Arial"/>
                <w:sz w:val="17"/>
                <w:szCs w:val="17"/>
                <w:color w:val="auto"/>
                <w:w w:val="84"/>
              </w:rPr>
              <w:t>3.</w:t>
            </w:r>
          </w:p>
        </w:tc>
        <w:tc>
          <w:tcPr>
            <w:tcW w:w="4960" w:type="dxa"/>
            <w:vAlign w:val="bottom"/>
          </w:tcPr>
          <w:p>
            <w:pPr>
              <w:ind w:left="40"/>
              <w:spacing w:after="0"/>
              <w:rPr>
                <w:sz w:val="20"/>
                <w:szCs w:val="20"/>
                <w:color w:val="auto"/>
              </w:rPr>
            </w:pPr>
            <w:r>
              <w:rPr>
                <w:rFonts w:ascii="Arial" w:cs="Arial" w:eastAsia="Arial" w:hAnsi="Arial"/>
                <w:sz w:val="17"/>
                <w:szCs w:val="17"/>
                <w:color w:val="auto"/>
              </w:rPr>
              <w:t>SEC USE ONLY</w:t>
            </w: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10"/>
        </w:trPr>
        <w:tc>
          <w:tcPr>
            <w:tcW w:w="180" w:type="dxa"/>
            <w:vAlign w:val="bottom"/>
          </w:tcPr>
          <w:p>
            <w:pPr>
              <w:jc w:val="right"/>
              <w:spacing w:after="0"/>
              <w:rPr>
                <w:sz w:val="20"/>
                <w:szCs w:val="20"/>
                <w:color w:val="auto"/>
              </w:rPr>
            </w:pPr>
            <w:r>
              <w:rPr>
                <w:rFonts w:ascii="Arial" w:cs="Arial" w:eastAsia="Arial" w:hAnsi="Arial"/>
                <w:sz w:val="17"/>
                <w:szCs w:val="17"/>
                <w:color w:val="auto"/>
                <w:w w:val="84"/>
              </w:rPr>
              <w:t>4.</w:t>
            </w:r>
          </w:p>
        </w:tc>
        <w:tc>
          <w:tcPr>
            <w:tcW w:w="4960" w:type="dxa"/>
            <w:vAlign w:val="bottom"/>
          </w:tcPr>
          <w:p>
            <w:pPr>
              <w:ind w:left="40"/>
              <w:spacing w:after="0"/>
              <w:rPr>
                <w:sz w:val="20"/>
                <w:szCs w:val="20"/>
                <w:color w:val="auto"/>
              </w:rPr>
            </w:pPr>
            <w:r>
              <w:rPr>
                <w:rFonts w:ascii="Arial" w:cs="Arial" w:eastAsia="Arial" w:hAnsi="Arial"/>
                <w:sz w:val="17"/>
                <w:szCs w:val="17"/>
                <w:color w:val="auto"/>
              </w:rPr>
              <w:t>CITIZENSHIP OF PLACE OF ORGANIZATION</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VOTING POWER 62,540</w:t>
      </w:r>
    </w:p>
    <w:p>
      <w:pPr>
        <w:ind w:left="100" w:right="797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VOTING POWER 13,926</w:t>
      </w:r>
    </w:p>
    <w:p>
      <w:pPr>
        <w:ind w:left="100" w:right="785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DISPOSITIVE POWER 5,574,666</w:t>
      </w:r>
    </w:p>
    <w:p>
      <w:pPr>
        <w:ind w:left="140" w:right="7599" w:hanging="132"/>
        <w:spacing w:after="0" w:line="497" w:lineRule="auto"/>
        <w:tabs>
          <w:tab w:leader="none" w:pos="225"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DISPOSITIVE POWER 67,794</w:t>
      </w:r>
    </w:p>
    <w:p>
      <w:pPr>
        <w:ind w:left="100" w:right="3799" w:hanging="92"/>
        <w:spacing w:after="0" w:line="497" w:lineRule="auto"/>
        <w:tabs>
          <w:tab w:leader="none" w:pos="219" w:val="left"/>
        </w:tabs>
        <w:numPr>
          <w:ilvl w:val="0"/>
          <w:numId w:val="3"/>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5,642,460</w:t>
      </w:r>
    </w:p>
    <w:p>
      <w:pPr>
        <w:ind w:left="100" w:right="3199" w:hanging="92"/>
        <w:spacing w:after="0" w:line="497" w:lineRule="auto"/>
        <w:tabs>
          <w:tab w:leader="none" w:pos="314"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8.41%</w:t>
      </w:r>
    </w:p>
    <w:p>
      <w:pPr>
        <w:spacing w:after="0" w:line="210"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ManpowerGroup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Manpower Place</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Milwaukee, Wisconsin 53212</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56418H100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5"/>
        </w:numPr>
        <w:rPr>
          <w:rFonts w:ascii="Arial" w:cs="Arial" w:eastAsia="Arial" w:hAnsi="Arial"/>
          <w:sz w:val="17"/>
          <w:szCs w:val="17"/>
          <w:color w:val="auto"/>
        </w:rPr>
      </w:pPr>
      <w:r>
        <w:rPr>
          <w:rFonts w:ascii="Arial" w:cs="Arial" w:eastAsia="Arial" w:hAnsi="Arial"/>
          <w:sz w:val="17"/>
          <w:szCs w:val="17"/>
          <w:color w:val="auto"/>
        </w:rPr>
        <w:t>Amount Beneficially Owned: 5,642,460</w:t>
      </w:r>
    </w:p>
    <w:p>
      <w:pPr>
        <w:ind w:left="340" w:hanging="246"/>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sole power to vote or direct to vote: 62,540</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shared power to vote or direct to vote: 13,926</w:t>
      </w:r>
    </w:p>
    <w:p>
      <w:pPr>
        <w:spacing w:after="0" w:line="209" w:lineRule="exact"/>
        <w:rPr>
          <w:rFonts w:ascii="Arial" w:cs="Arial" w:eastAsia="Arial" w:hAnsi="Arial"/>
          <w:sz w:val="17"/>
          <w:szCs w:val="17"/>
          <w:color w:val="auto"/>
        </w:rPr>
      </w:pPr>
    </w:p>
    <w:p>
      <w:pPr>
        <w:ind w:left="100" w:right="6460" w:hanging="6"/>
        <w:spacing w:after="0" w:line="563" w:lineRule="auto"/>
        <w:tabs>
          <w:tab w:leader="none" w:pos="442" w:val="left"/>
        </w:tabs>
        <w:numPr>
          <w:ilvl w:val="0"/>
          <w:numId w:val="9"/>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5,574,666 (iv) shared power to dispose or to direct the disposition of: 67,794</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02/09/2017</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-9525</wp:posOffset>
            </wp:positionV>
            <wp:extent cx="12090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William McNabb III</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*By: /s/ Glenn Booraem</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330835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37,268 shares or .05% of the Common Stock outstanding of the Company as a result of its serving as investment manager of collective trust accounts.</w:t>
      </w:r>
    </w:p>
    <w:p>
      <w:pPr>
        <w:spacing w:after="0" w:line="161"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55,798 shares or .08%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-9525</wp:posOffset>
            </wp:positionV>
            <wp:extent cx="12090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F. William McNabb III</w:t>
      </w:r>
    </w:p>
    <w:p>
      <w:pPr>
        <w:spacing w:after="0" w:line="21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*By: /s/ Glenn Booraem</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sectPr>
      <w:pgSz w:w="11900" w:h="16838" w:orient="portrait"/>
      <w:cols w:equalWidth="0" w:num="1">
        <w:col w:w="11100"/>
      </w:cols>
      <w:pgMar w:left="240" w:top="36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2019-12-16T10:56:47Z</dcterms:created>
  <dcterms:modified xsi:type="dcterms:W3CDTF">2019-12-16T10:56:47Z</dcterms:modified>
</cp:coreProperties>
</file>