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line="234" w:lineRule="auto"/>
        <w:rPr>
          <w:sz w:val="20"/>
          <w:szCs w:val="20"/>
          <w:color w:val="auto"/>
        </w:rPr>
      </w:pPr>
      <w:r>
        <w:rPr>
          <w:rFonts w:ascii="Arial" w:cs="Arial" w:eastAsia="Arial" w:hAnsi="Arial"/>
          <w:sz w:val="18"/>
          <w:szCs w:val="18"/>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13" w:lineRule="exact"/>
        <w:rPr>
          <w:sz w:val="24"/>
          <w:szCs w:val="24"/>
          <w:color w:val="auto"/>
        </w:rPr>
      </w:pPr>
    </w:p>
    <w:p>
      <w:pPr>
        <w:ind w:left="3920" w:right="2200" w:hanging="3912"/>
        <w:spacing w:after="0" w:line="343" w:lineRule="auto"/>
        <w:tabs>
          <w:tab w:leader="none" w:pos="69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QUARTERLY REPORT PURSUANT TO SECTION 13 OR 15(D) OF THE SECURITIES EXCHANGE ACT OF 1934: For the quarterly period ended: </w:t>
      </w:r>
      <w:r>
        <w:rPr>
          <w:rFonts w:ascii="Arial" w:cs="Arial" w:eastAsia="Arial" w:hAnsi="Arial"/>
          <w:sz w:val="16"/>
          <w:szCs w:val="16"/>
          <w:b w:val="1"/>
          <w:bCs w:val="1"/>
          <w:color w:val="auto"/>
        </w:rPr>
        <w:t>June 30, 2025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73" w:lineRule="exact"/>
        <w:rPr>
          <w:sz w:val="24"/>
          <w:szCs w:val="24"/>
          <w:color w:val="auto"/>
        </w:rPr>
      </w:pPr>
    </w:p>
    <w:p>
      <w:pPr>
        <w:ind w:left="380" w:right="480" w:hanging="372"/>
        <w:spacing w:after="0" w:line="256" w:lineRule="auto"/>
        <w:tabs>
          <w:tab w:leader="none" w:pos="69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______TO______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number: 1-10686</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5B89B4"/>
        </w:rPr>
        <w:t>MANPOWERGROUP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09" w:lineRule="exact"/>
        <w:rPr>
          <w:sz w:val="24"/>
          <w:szCs w:val="24"/>
          <w:color w:val="auto"/>
        </w:rPr>
      </w:pPr>
    </w:p>
    <w:tbl>
      <w:tblPr>
        <w:tblLayout w:type="fixed"/>
        <w:tblInd w:w="820" w:type="dxa"/>
        <w:tblCellMar>
          <w:top w:w="0" w:type="dxa"/>
          <w:left w:w="0" w:type="dxa"/>
          <w:bottom w:w="0" w:type="dxa"/>
          <w:right w:w="0" w:type="dxa"/>
        </w:tblCellMar>
      </w:tblPr>
      <w:tr>
        <w:trPr>
          <w:trHeight w:val="247"/>
        </w:trPr>
        <w:tc>
          <w:tcPr>
            <w:tcW w:w="5660" w:type="dxa"/>
            <w:vAlign w:val="bottom"/>
          </w:tcPr>
          <w:p>
            <w:pPr>
              <w:jc w:val="center"/>
              <w:ind w:right="1135"/>
              <w:spacing w:after="0"/>
              <w:rPr>
                <w:sz w:val="20"/>
                <w:szCs w:val="20"/>
                <w:color w:val="auto"/>
              </w:rPr>
            </w:pPr>
            <w:r>
              <w:rPr>
                <w:rFonts w:ascii="Arial" w:cs="Arial" w:eastAsia="Arial" w:hAnsi="Arial"/>
                <w:sz w:val="18"/>
                <w:szCs w:val="18"/>
                <w:b w:val="1"/>
                <w:bCs w:val="1"/>
                <w:color w:val="auto"/>
                <w:w w:val="99"/>
              </w:rPr>
              <w:t>WISCONSIN</w:t>
            </w:r>
          </w:p>
        </w:tc>
        <w:tc>
          <w:tcPr>
            <w:tcW w:w="2580" w:type="dxa"/>
            <w:vAlign w:val="bottom"/>
          </w:tcPr>
          <w:p>
            <w:pPr>
              <w:jc w:val="right"/>
              <w:ind w:right="159"/>
              <w:spacing w:after="0"/>
              <w:rPr>
                <w:sz w:val="20"/>
                <w:szCs w:val="20"/>
                <w:color w:val="auto"/>
              </w:rPr>
            </w:pPr>
            <w:r>
              <w:rPr>
                <w:rFonts w:ascii="Arial" w:cs="Arial" w:eastAsia="Arial" w:hAnsi="Arial"/>
                <w:sz w:val="16"/>
                <w:szCs w:val="16"/>
                <w:b w:val="1"/>
                <w:bCs w:val="1"/>
                <w:color w:val="auto"/>
              </w:rPr>
              <w:t>39-1672779</w:t>
            </w:r>
          </w:p>
        </w:tc>
      </w:tr>
      <w:tr>
        <w:trPr>
          <w:trHeight w:val="224"/>
        </w:trPr>
        <w:tc>
          <w:tcPr>
            <w:tcW w:w="5660" w:type="dxa"/>
            <w:vAlign w:val="bottom"/>
          </w:tcPr>
          <w:p>
            <w:pPr>
              <w:jc w:val="center"/>
              <w:ind w:right="1115"/>
              <w:spacing w:after="0"/>
              <w:rPr>
                <w:sz w:val="20"/>
                <w:szCs w:val="20"/>
                <w:color w:val="auto"/>
              </w:rPr>
            </w:pPr>
            <w:r>
              <w:rPr>
                <w:rFonts w:ascii="Arial" w:cs="Arial" w:eastAsia="Arial" w:hAnsi="Arial"/>
                <w:sz w:val="16"/>
                <w:szCs w:val="16"/>
                <w:b w:val="1"/>
                <w:bCs w:val="1"/>
                <w:color w:val="auto"/>
              </w:rPr>
              <w:t>(State or other jurisdiction</w:t>
            </w:r>
          </w:p>
        </w:tc>
        <w:tc>
          <w:tcPr>
            <w:tcW w:w="2580" w:type="dxa"/>
            <w:vAlign w:val="bottom"/>
          </w:tcPr>
          <w:p>
            <w:pPr>
              <w:jc w:val="center"/>
              <w:ind w:left="1079"/>
              <w:spacing w:after="0"/>
              <w:rPr>
                <w:sz w:val="20"/>
                <w:szCs w:val="20"/>
                <w:color w:val="auto"/>
              </w:rPr>
            </w:pPr>
            <w:r>
              <w:rPr>
                <w:rFonts w:ascii="Arial" w:cs="Arial" w:eastAsia="Arial" w:hAnsi="Arial"/>
                <w:sz w:val="16"/>
                <w:szCs w:val="16"/>
                <w:b w:val="1"/>
                <w:bCs w:val="1"/>
                <w:color w:val="auto"/>
              </w:rPr>
              <w:t>(IRS Employer</w:t>
            </w:r>
          </w:p>
        </w:tc>
      </w:tr>
      <w:tr>
        <w:trPr>
          <w:trHeight w:val="218"/>
        </w:trPr>
        <w:tc>
          <w:tcPr>
            <w:tcW w:w="5660" w:type="dxa"/>
            <w:vAlign w:val="bottom"/>
          </w:tcPr>
          <w:p>
            <w:pPr>
              <w:jc w:val="center"/>
              <w:ind w:right="1115"/>
              <w:spacing w:after="0"/>
              <w:rPr>
                <w:sz w:val="20"/>
                <w:szCs w:val="20"/>
                <w:color w:val="auto"/>
              </w:rPr>
            </w:pPr>
            <w:r>
              <w:rPr>
                <w:rFonts w:ascii="Arial" w:cs="Arial" w:eastAsia="Arial" w:hAnsi="Arial"/>
                <w:sz w:val="16"/>
                <w:szCs w:val="16"/>
                <w:b w:val="1"/>
                <w:bCs w:val="1"/>
                <w:color w:val="auto"/>
              </w:rPr>
              <w:t>of incorporation)</w:t>
            </w:r>
          </w:p>
        </w:tc>
        <w:tc>
          <w:tcPr>
            <w:tcW w:w="2580" w:type="dxa"/>
            <w:vAlign w:val="bottom"/>
          </w:tcPr>
          <w:p>
            <w:pPr>
              <w:jc w:val="center"/>
              <w:ind w:left="1139"/>
              <w:spacing w:after="0"/>
              <w:rPr>
                <w:sz w:val="20"/>
                <w:szCs w:val="20"/>
                <w:color w:val="auto"/>
              </w:rPr>
            </w:pPr>
            <w:r>
              <w:rPr>
                <w:rFonts w:ascii="Arial" w:cs="Arial" w:eastAsia="Arial" w:hAnsi="Arial"/>
                <w:sz w:val="16"/>
                <w:szCs w:val="16"/>
                <w:b w:val="1"/>
                <w:bCs w:val="1"/>
                <w:color w:val="auto"/>
              </w:rPr>
              <w:t>Identification No.)</w:t>
            </w:r>
          </w:p>
        </w:tc>
      </w:tr>
      <w:tr>
        <w:trPr>
          <w:trHeight w:val="247"/>
        </w:trPr>
        <w:tc>
          <w:tcPr>
            <w:tcW w:w="5660" w:type="dxa"/>
            <w:vAlign w:val="bottom"/>
          </w:tcPr>
          <w:p>
            <w:pPr>
              <w:jc w:val="center"/>
              <w:ind w:right="1135"/>
              <w:spacing w:after="0"/>
              <w:rPr>
                <w:sz w:val="20"/>
                <w:szCs w:val="20"/>
                <w:color w:val="auto"/>
              </w:rPr>
            </w:pPr>
            <w:r>
              <w:rPr>
                <w:rFonts w:ascii="Arial" w:cs="Arial" w:eastAsia="Arial" w:hAnsi="Arial"/>
                <w:sz w:val="18"/>
                <w:szCs w:val="18"/>
                <w:b w:val="1"/>
                <w:bCs w:val="1"/>
                <w:color w:val="auto"/>
                <w:w w:val="99"/>
              </w:rPr>
              <w:t>100 MANPOWER PLACE, MILWAUKEE, WISCONSIN</w:t>
            </w:r>
          </w:p>
        </w:tc>
        <w:tc>
          <w:tcPr>
            <w:tcW w:w="2580" w:type="dxa"/>
            <w:vAlign w:val="bottom"/>
          </w:tcPr>
          <w:p>
            <w:pPr>
              <w:jc w:val="right"/>
              <w:ind w:right="379"/>
              <w:spacing w:after="0"/>
              <w:rPr>
                <w:sz w:val="20"/>
                <w:szCs w:val="20"/>
                <w:color w:val="auto"/>
              </w:rPr>
            </w:pPr>
            <w:r>
              <w:rPr>
                <w:rFonts w:ascii="Arial" w:cs="Arial" w:eastAsia="Arial" w:hAnsi="Arial"/>
                <w:sz w:val="16"/>
                <w:szCs w:val="16"/>
                <w:b w:val="1"/>
                <w:bCs w:val="1"/>
                <w:color w:val="auto"/>
              </w:rPr>
              <w:t>53212</w:t>
            </w:r>
          </w:p>
        </w:tc>
      </w:tr>
      <w:tr>
        <w:trPr>
          <w:trHeight w:val="223"/>
        </w:trPr>
        <w:tc>
          <w:tcPr>
            <w:tcW w:w="5660" w:type="dxa"/>
            <w:vAlign w:val="bottom"/>
          </w:tcPr>
          <w:p>
            <w:pPr>
              <w:jc w:val="center"/>
              <w:ind w:right="1115"/>
              <w:spacing w:after="0"/>
              <w:rPr>
                <w:sz w:val="20"/>
                <w:szCs w:val="20"/>
                <w:color w:val="auto"/>
              </w:rPr>
            </w:pPr>
            <w:r>
              <w:rPr>
                <w:rFonts w:ascii="Arial" w:cs="Arial" w:eastAsia="Arial" w:hAnsi="Arial"/>
                <w:sz w:val="16"/>
                <w:szCs w:val="16"/>
                <w:b w:val="1"/>
                <w:bCs w:val="1"/>
                <w:color w:val="auto"/>
              </w:rPr>
              <w:t>(Address of principal executive offices)</w:t>
            </w:r>
          </w:p>
        </w:tc>
        <w:tc>
          <w:tcPr>
            <w:tcW w:w="2580" w:type="dxa"/>
            <w:vAlign w:val="bottom"/>
          </w:tcPr>
          <w:p>
            <w:pPr>
              <w:jc w:val="center"/>
              <w:ind w:left="1139"/>
              <w:spacing w:after="0"/>
              <w:rPr>
                <w:sz w:val="20"/>
                <w:szCs w:val="20"/>
                <w:color w:val="auto"/>
              </w:rPr>
            </w:pPr>
            <w:r>
              <w:rPr>
                <w:rFonts w:ascii="Arial" w:cs="Arial" w:eastAsia="Arial" w:hAnsi="Arial"/>
                <w:sz w:val="16"/>
                <w:szCs w:val="16"/>
                <w:b w:val="1"/>
                <w:bCs w:val="1"/>
                <w:color w:val="auto"/>
              </w:rPr>
              <w:t>(Zip Code)</w:t>
            </w:r>
          </w:p>
        </w:tc>
      </w:tr>
    </w:tbl>
    <w:p>
      <w:pPr>
        <w:spacing w:after="0" w:line="12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(414) 961-1000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240"/>
          </w:cols>
          <w:pgMar w:left="320" w:top="1255" w:right="339" w:bottom="1440" w:gutter="0" w:footer="0" w:header="0"/>
        </w:sectPr>
      </w:pPr>
    </w:p>
    <w:p>
      <w:pPr>
        <w:spacing w:after="0" w:line="106" w:lineRule="exact"/>
        <w:rPr>
          <w:sz w:val="24"/>
          <w:szCs w:val="24"/>
          <w:color w:val="auto"/>
        </w:rPr>
      </w:pPr>
    </w:p>
    <w:p>
      <w:pPr>
        <w:jc w:val="center"/>
        <w:ind w:right="1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right="120"/>
        <w:spacing w:after="0"/>
        <w:rPr>
          <w:sz w:val="20"/>
          <w:szCs w:val="20"/>
          <w:color w:val="auto"/>
        </w:rPr>
      </w:pPr>
      <w:r>
        <w:rPr>
          <w:rFonts w:ascii="Arial" w:cs="Arial" w:eastAsia="Arial" w:hAnsi="Arial"/>
          <w:sz w:val="17"/>
          <w:szCs w:val="17"/>
          <w:b w:val="1"/>
          <w:bCs w:val="1"/>
          <w:color w:val="auto"/>
        </w:rPr>
        <w:t>Common Stock, $.01 par value</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jc w:val="center"/>
        <w:ind w:right="440"/>
        <w:spacing w:after="0"/>
        <w:rPr>
          <w:sz w:val="20"/>
          <w:szCs w:val="20"/>
          <w:color w:val="auto"/>
        </w:rPr>
      </w:pPr>
      <w:r>
        <w:rPr>
          <w:rFonts w:ascii="Arial" w:cs="Arial" w:eastAsia="Arial" w:hAnsi="Arial"/>
          <w:sz w:val="17"/>
          <w:szCs w:val="17"/>
          <w:b w:val="1"/>
          <w:bCs w:val="1"/>
          <w:color w:val="auto"/>
        </w:rPr>
        <w:t>Trading Symbol(s)</w:t>
      </w:r>
    </w:p>
    <w:p>
      <w:pPr>
        <w:spacing w:after="0" w:line="39" w:lineRule="exact"/>
        <w:rPr>
          <w:sz w:val="24"/>
          <w:szCs w:val="24"/>
          <w:color w:val="auto"/>
        </w:rPr>
      </w:pPr>
    </w:p>
    <w:p>
      <w:pPr>
        <w:jc w:val="center"/>
        <w:ind w:right="440"/>
        <w:spacing w:after="0"/>
        <w:rPr>
          <w:sz w:val="20"/>
          <w:szCs w:val="20"/>
          <w:color w:val="auto"/>
        </w:rPr>
      </w:pPr>
      <w:r>
        <w:rPr>
          <w:rFonts w:ascii="Arial" w:cs="Arial" w:eastAsia="Arial" w:hAnsi="Arial"/>
          <w:sz w:val="18"/>
          <w:szCs w:val="18"/>
          <w:b w:val="1"/>
          <w:bCs w:val="1"/>
          <w:color w:val="auto"/>
        </w:rPr>
        <w:t>MAN</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jc w:val="center"/>
        <w:ind w:right="340"/>
        <w:spacing w:after="0"/>
        <w:rPr>
          <w:sz w:val="20"/>
          <w:szCs w:val="20"/>
          <w:color w:val="auto"/>
        </w:rPr>
      </w:pPr>
      <w:r>
        <w:rPr>
          <w:rFonts w:ascii="Arial" w:cs="Arial" w:eastAsia="Arial" w:hAnsi="Arial"/>
          <w:sz w:val="17"/>
          <w:szCs w:val="17"/>
          <w:b w:val="1"/>
          <w:bCs w:val="1"/>
          <w:color w:val="auto"/>
        </w:rPr>
        <w:t>Name of each exchange on which registered</w:t>
      </w:r>
    </w:p>
    <w:p>
      <w:pPr>
        <w:spacing w:after="0" w:line="39"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New York Stock Exchange</w:t>
      </w:r>
    </w:p>
    <w:p>
      <w:pPr>
        <w:spacing w:after="0" w:line="150" w:lineRule="exact"/>
        <w:rPr>
          <w:sz w:val="24"/>
          <w:szCs w:val="24"/>
          <w:color w:val="auto"/>
        </w:rPr>
      </w:pPr>
    </w:p>
    <w:p>
      <w:pPr>
        <w:sectPr>
          <w:pgSz w:w="11900" w:h="16838" w:orient="portrait"/>
          <w:cols w:equalWidth="0" w:num="3">
            <w:col w:w="3640" w:space="720"/>
            <w:col w:w="2020" w:space="720"/>
            <w:col w:w="4140"/>
          </w:cols>
          <w:pgMar w:left="320" w:top="1255" w:right="339" w:bottom="1440" w:gutter="0" w:footer="0" w:header="0"/>
          <w:type w:val="continuous"/>
        </w:sectPr>
      </w:pPr>
    </w:p>
    <w:p>
      <w:pPr>
        <w:jc w:val="both"/>
        <w:spacing w:after="0" w:line="212"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 w:lineRule="exact"/>
        <w:rPr>
          <w:sz w:val="24"/>
          <w:szCs w:val="24"/>
          <w:color w:val="auto"/>
        </w:rPr>
      </w:pPr>
    </w:p>
    <w:p>
      <w:pPr>
        <w:ind w:right="20"/>
        <w:spacing w:after="0" w:line="202"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 w:lineRule="exact"/>
        <w:rPr>
          <w:sz w:val="24"/>
          <w:szCs w:val="24"/>
          <w:color w:val="auto"/>
        </w:rPr>
      </w:pPr>
    </w:p>
    <w:p>
      <w:pPr>
        <w:ind w:right="100"/>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2"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250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3120" w:type="dxa"/>
            <w:vAlign w:val="bottom"/>
          </w:tcPr>
          <w:p>
            <w:pPr>
              <w:ind w:left="460"/>
              <w:spacing w:after="0" w:line="171" w:lineRule="exact"/>
              <w:rPr>
                <w:sz w:val="20"/>
                <w:szCs w:val="20"/>
                <w:color w:val="auto"/>
              </w:rPr>
            </w:pPr>
            <w:r>
              <w:rPr>
                <w:rFonts w:ascii="MS PGothic" w:cs="MS PGothic" w:eastAsia="MS PGothic" w:hAnsi="MS PGothic"/>
                <w:sz w:val="17"/>
                <w:szCs w:val="17"/>
                <w:color w:val="auto"/>
              </w:rPr>
              <w:t>☒</w:t>
            </w:r>
          </w:p>
        </w:tc>
        <w:tc>
          <w:tcPr>
            <w:tcW w:w="4920" w:type="dxa"/>
            <w:vAlign w:val="bottom"/>
          </w:tcPr>
          <w:p>
            <w:pPr>
              <w:ind w:left="2520"/>
              <w:spacing w:after="0"/>
              <w:rPr>
                <w:sz w:val="20"/>
                <w:szCs w:val="20"/>
                <w:color w:val="auto"/>
              </w:rPr>
            </w:pPr>
            <w:r>
              <w:rPr>
                <w:rFonts w:ascii="Arial" w:cs="Arial" w:eastAsia="Arial" w:hAnsi="Arial"/>
                <w:sz w:val="17"/>
                <w:szCs w:val="17"/>
                <w:color w:val="auto"/>
              </w:rPr>
              <w:t>Accelerated filer</w:t>
            </w:r>
          </w:p>
        </w:tc>
        <w:tc>
          <w:tcPr>
            <w:tcW w:w="500" w:type="dxa"/>
            <w:vAlign w:val="bottom"/>
          </w:tcPr>
          <w:p>
            <w:pPr>
              <w:ind w:left="36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03"/>
        </w:trPr>
        <w:tc>
          <w:tcPr>
            <w:tcW w:w="2500" w:type="dxa"/>
            <w:vAlign w:val="bottom"/>
          </w:tcPr>
          <w:p>
            <w:pPr>
              <w:spacing w:after="0"/>
              <w:rPr>
                <w:sz w:val="20"/>
                <w:szCs w:val="20"/>
                <w:color w:val="auto"/>
              </w:rPr>
            </w:pPr>
            <w:r>
              <w:rPr>
                <w:rFonts w:ascii="Arial" w:cs="Arial" w:eastAsia="Arial" w:hAnsi="Arial"/>
                <w:sz w:val="17"/>
                <w:szCs w:val="17"/>
                <w:color w:val="auto"/>
              </w:rPr>
              <w:t>Non-accelerated filer</w:t>
            </w:r>
          </w:p>
        </w:tc>
        <w:tc>
          <w:tcPr>
            <w:tcW w:w="3120" w:type="dxa"/>
            <w:vAlign w:val="bottom"/>
          </w:tcPr>
          <w:p>
            <w:pPr>
              <w:ind w:left="460"/>
              <w:spacing w:after="0" w:line="171" w:lineRule="exact"/>
              <w:rPr>
                <w:sz w:val="20"/>
                <w:szCs w:val="20"/>
                <w:color w:val="auto"/>
              </w:rPr>
            </w:pPr>
            <w:r>
              <w:rPr>
                <w:rFonts w:ascii="MS PGothic" w:cs="MS PGothic" w:eastAsia="MS PGothic" w:hAnsi="MS PGothic"/>
                <w:sz w:val="17"/>
                <w:szCs w:val="17"/>
                <w:color w:val="auto"/>
              </w:rPr>
              <w:t>☐</w:t>
            </w:r>
          </w:p>
        </w:tc>
        <w:tc>
          <w:tcPr>
            <w:tcW w:w="4920" w:type="dxa"/>
            <w:vAlign w:val="bottom"/>
          </w:tcPr>
          <w:p>
            <w:pPr>
              <w:ind w:left="2520"/>
              <w:spacing w:after="0"/>
              <w:rPr>
                <w:sz w:val="20"/>
                <w:szCs w:val="20"/>
                <w:color w:val="auto"/>
              </w:rPr>
            </w:pPr>
            <w:r>
              <w:rPr>
                <w:rFonts w:ascii="Arial" w:cs="Arial" w:eastAsia="Arial" w:hAnsi="Arial"/>
                <w:sz w:val="17"/>
                <w:szCs w:val="17"/>
                <w:color w:val="auto"/>
              </w:rPr>
              <w:t>Smaller reporting company</w:t>
            </w:r>
          </w:p>
        </w:tc>
        <w:tc>
          <w:tcPr>
            <w:tcW w:w="500" w:type="dxa"/>
            <w:vAlign w:val="bottom"/>
          </w:tcPr>
          <w:p>
            <w:pPr>
              <w:ind w:left="36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87"/>
        </w:trPr>
        <w:tc>
          <w:tcPr>
            <w:tcW w:w="2500" w:type="dxa"/>
            <w:vAlign w:val="bottom"/>
          </w:tcPr>
          <w:p>
            <w:pPr>
              <w:spacing w:after="0"/>
              <w:rPr>
                <w:sz w:val="20"/>
                <w:szCs w:val="20"/>
                <w:color w:val="auto"/>
              </w:rPr>
            </w:pPr>
            <w:r>
              <w:rPr>
                <w:rFonts w:ascii="Arial" w:cs="Arial" w:eastAsia="Arial" w:hAnsi="Arial"/>
                <w:sz w:val="17"/>
                <w:szCs w:val="17"/>
                <w:color w:val="auto"/>
              </w:rPr>
              <w:t>Emerging growth company</w:t>
            </w:r>
          </w:p>
        </w:tc>
        <w:tc>
          <w:tcPr>
            <w:tcW w:w="3120" w:type="dxa"/>
            <w:vAlign w:val="bottom"/>
          </w:tcPr>
          <w:p>
            <w:pPr>
              <w:ind w:left="460"/>
              <w:spacing w:after="0" w:line="171" w:lineRule="exact"/>
              <w:rPr>
                <w:sz w:val="20"/>
                <w:szCs w:val="20"/>
                <w:color w:val="auto"/>
              </w:rPr>
            </w:pPr>
            <w:r>
              <w:rPr>
                <w:rFonts w:ascii="MS PGothic" w:cs="MS PGothic" w:eastAsia="MS PGothic" w:hAnsi="MS PGothic"/>
                <w:sz w:val="17"/>
                <w:szCs w:val="17"/>
                <w:color w:val="auto"/>
              </w:rPr>
              <w:t>☐</w:t>
            </w:r>
          </w:p>
        </w:tc>
        <w:tc>
          <w:tcPr>
            <w:tcW w:w="492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96" w:lineRule="exact"/>
        <w:rPr>
          <w:sz w:val="24"/>
          <w:szCs w:val="24"/>
          <w:color w:val="auto"/>
        </w:rPr>
      </w:pPr>
    </w:p>
    <w:p>
      <w:pPr>
        <w:spacing w:after="0" w:line="225"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 w:lineRule="exact"/>
        <w:rPr>
          <w:sz w:val="24"/>
          <w:szCs w:val="24"/>
          <w:color w:val="auto"/>
        </w:rPr>
      </w:pPr>
    </w:p>
    <w:p>
      <w:pPr>
        <w:ind w:right="1560"/>
        <w:spacing w:after="0" w:line="218"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Indicate the number of shares outstanding of each of the issuer’s classes of common stock, as of the latest practicable date.</w:t>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4980" w:type="dxa"/>
            <w:vAlign w:val="bottom"/>
          </w:tcPr>
          <w:p>
            <w:pPr>
              <w:spacing w:after="0"/>
              <w:rPr>
                <w:sz w:val="17"/>
                <w:szCs w:val="17"/>
                <w:color w:val="auto"/>
              </w:rPr>
            </w:pPr>
          </w:p>
        </w:tc>
        <w:tc>
          <w:tcPr>
            <w:tcW w:w="6260" w:type="dxa"/>
            <w:vAlign w:val="bottom"/>
          </w:tcPr>
          <w:p>
            <w:pPr>
              <w:jc w:val="center"/>
              <w:ind w:left="719"/>
              <w:spacing w:after="0"/>
              <w:rPr>
                <w:sz w:val="20"/>
                <w:szCs w:val="20"/>
                <w:color w:val="auto"/>
              </w:rPr>
            </w:pPr>
            <w:r>
              <w:rPr>
                <w:rFonts w:ascii="Arial" w:cs="Arial" w:eastAsia="Arial" w:hAnsi="Arial"/>
                <w:sz w:val="16"/>
                <w:szCs w:val="16"/>
                <w:b w:val="1"/>
                <w:bCs w:val="1"/>
                <w:color w:val="auto"/>
              </w:rPr>
              <w:t>Shares Outstanding</w:t>
            </w:r>
          </w:p>
        </w:tc>
      </w:tr>
      <w:tr>
        <w:trPr>
          <w:trHeight w:val="203"/>
        </w:trPr>
        <w:tc>
          <w:tcPr>
            <w:tcW w:w="4980" w:type="dxa"/>
            <w:vAlign w:val="bottom"/>
          </w:tcPr>
          <w:p>
            <w:pPr>
              <w:spacing w:after="0"/>
              <w:rPr>
                <w:sz w:val="20"/>
                <w:szCs w:val="20"/>
                <w:color w:val="auto"/>
              </w:rPr>
            </w:pPr>
            <w:r>
              <w:rPr>
                <w:rFonts w:ascii="Arial" w:cs="Arial" w:eastAsia="Arial" w:hAnsi="Arial"/>
                <w:sz w:val="16"/>
                <w:szCs w:val="16"/>
                <w:b w:val="1"/>
                <w:bCs w:val="1"/>
                <w:color w:val="auto"/>
              </w:rPr>
              <w:t>Class</w:t>
            </w:r>
          </w:p>
        </w:tc>
        <w:tc>
          <w:tcPr>
            <w:tcW w:w="6260" w:type="dxa"/>
            <w:vAlign w:val="bottom"/>
          </w:tcPr>
          <w:p>
            <w:pPr>
              <w:jc w:val="center"/>
              <w:ind w:left="719"/>
              <w:spacing w:after="0"/>
              <w:rPr>
                <w:sz w:val="20"/>
                <w:szCs w:val="20"/>
                <w:color w:val="auto"/>
              </w:rPr>
            </w:pPr>
            <w:r>
              <w:rPr>
                <w:rFonts w:ascii="Arial" w:cs="Arial" w:eastAsia="Arial" w:hAnsi="Arial"/>
                <w:sz w:val="16"/>
                <w:szCs w:val="16"/>
                <w:b w:val="1"/>
                <w:bCs w:val="1"/>
                <w:color w:val="auto"/>
              </w:rPr>
              <w:t>at August 1, 2025</w:t>
            </w:r>
          </w:p>
        </w:tc>
      </w:tr>
      <w:tr>
        <w:trPr>
          <w:trHeight w:val="215"/>
        </w:trPr>
        <w:tc>
          <w:tcPr>
            <w:tcW w:w="4980" w:type="dxa"/>
            <w:vAlign w:val="bottom"/>
          </w:tcPr>
          <w:p>
            <w:pPr>
              <w:spacing w:after="0"/>
              <w:rPr>
                <w:sz w:val="20"/>
                <w:szCs w:val="20"/>
                <w:color w:val="auto"/>
              </w:rPr>
            </w:pPr>
            <w:r>
              <w:rPr>
                <w:rFonts w:ascii="Arial" w:cs="Arial" w:eastAsia="Arial" w:hAnsi="Arial"/>
                <w:sz w:val="16"/>
                <w:szCs w:val="16"/>
                <w:color w:val="auto"/>
              </w:rPr>
              <w:t>Common Stock, $.01 par value</w:t>
            </w:r>
          </w:p>
        </w:tc>
        <w:tc>
          <w:tcPr>
            <w:tcW w:w="6260" w:type="dxa"/>
            <w:vAlign w:val="bottom"/>
          </w:tcPr>
          <w:p>
            <w:pPr>
              <w:jc w:val="center"/>
              <w:ind w:left="719"/>
              <w:spacing w:after="0"/>
              <w:rPr>
                <w:sz w:val="20"/>
                <w:szCs w:val="20"/>
                <w:color w:val="auto"/>
              </w:rPr>
            </w:pPr>
            <w:r>
              <w:rPr>
                <w:rFonts w:ascii="Arial" w:cs="Arial" w:eastAsia="Arial" w:hAnsi="Arial"/>
                <w:sz w:val="16"/>
                <w:szCs w:val="16"/>
                <w:color w:val="auto"/>
              </w:rPr>
              <w:t>46,291,083</w:t>
            </w:r>
          </w:p>
        </w:tc>
      </w:tr>
      <w:tr>
        <w:trPr>
          <w:trHeight w:val="1413"/>
        </w:trPr>
        <w:tc>
          <w:tcPr>
            <w:tcW w:w="4980" w:type="dxa"/>
            <w:vAlign w:val="bottom"/>
            <w:tcBorders>
              <w:bottom w:val="single" w:sz="8" w:color="9A9A9A"/>
            </w:tcBorders>
          </w:tcPr>
          <w:p>
            <w:pPr>
              <w:spacing w:after="0"/>
              <w:rPr>
                <w:sz w:val="24"/>
                <w:szCs w:val="24"/>
                <w:color w:val="auto"/>
              </w:rPr>
            </w:pPr>
          </w:p>
        </w:tc>
        <w:tc>
          <w:tcPr>
            <w:tcW w:w="62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type w:val="continuous"/>
        </w:sectPr>
      </w:pPr>
    </w:p>
    <w:bookmarkStart w:id="1" w:name="page2"/>
    <w:bookmarkEnd w:id="1"/>
    <w:p>
      <w:pPr>
        <w:ind w:left="80"/>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ManpowerGroup Inc.</w:t>
      </w:r>
    </w:p>
    <w:p>
      <w:pPr>
        <w:spacing w:after="0" w:line="241" w:lineRule="exact"/>
        <w:rPr>
          <w:sz w:val="20"/>
          <w:szCs w:val="20"/>
          <w:color w:val="auto"/>
        </w:rPr>
      </w:pPr>
    </w:p>
    <w:p>
      <w:pPr>
        <w:spacing w:after="0"/>
        <w:rPr>
          <w:sz w:val="20"/>
          <w:szCs w:val="20"/>
          <w:color w:val="auto"/>
        </w:rPr>
      </w:pPr>
      <w:r>
        <w:rPr>
          <w:rFonts w:ascii="Arial" w:cs="Arial" w:eastAsia="Arial" w:hAnsi="Arial"/>
          <w:sz w:val="43"/>
          <w:szCs w:val="43"/>
          <w:b w:val="1"/>
          <w:bCs w:val="1"/>
          <w:color w:val="5B89B4"/>
        </w:rPr>
        <w:t>INDEX</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0" w:type="dxa"/>
            <w:vAlign w:val="bottom"/>
          </w:tcPr>
          <w:p>
            <w:pPr>
              <w:jc w:val="center"/>
              <w:ind w:left="592"/>
              <w:spacing w:after="0"/>
              <w:rPr>
                <w:sz w:val="20"/>
                <w:szCs w:val="20"/>
                <w:color w:val="auto"/>
              </w:rPr>
            </w:pPr>
            <w:r>
              <w:rPr>
                <w:rFonts w:ascii="Arial" w:cs="Arial" w:eastAsia="Arial" w:hAnsi="Arial"/>
                <w:sz w:val="14"/>
                <w:szCs w:val="14"/>
                <w:b w:val="1"/>
                <w:bCs w:val="1"/>
                <w:color w:val="auto"/>
              </w:rPr>
              <w:t>Page</w:t>
            </w: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0" w:type="dxa"/>
            <w:vAlign w:val="bottom"/>
          </w:tcPr>
          <w:p>
            <w:pPr>
              <w:jc w:val="center"/>
              <w:ind w:left="592"/>
              <w:spacing w:after="0"/>
              <w:rPr>
                <w:sz w:val="20"/>
                <w:szCs w:val="20"/>
                <w:color w:val="auto"/>
              </w:rPr>
            </w:pPr>
            <w:r>
              <w:rPr>
                <w:rFonts w:ascii="Arial" w:cs="Arial" w:eastAsia="Arial" w:hAnsi="Arial"/>
                <w:sz w:val="14"/>
                <w:szCs w:val="14"/>
                <w:b w:val="1"/>
                <w:bCs w:val="1"/>
                <w:color w:val="auto"/>
              </w:rPr>
              <w:t>Number</w:t>
            </w:r>
          </w:p>
        </w:tc>
      </w:tr>
      <w:tr>
        <w:trPr>
          <w:trHeight w:val="137"/>
        </w:trPr>
        <w:tc>
          <w:tcPr>
            <w:tcW w:w="500" w:type="dxa"/>
            <w:vAlign w:val="bottom"/>
            <w:tcBorders>
              <w:bottom w:val="single" w:sz="8" w:color="5B89B4"/>
            </w:tcBorders>
          </w:tcPr>
          <w:p>
            <w:pPr>
              <w:spacing w:after="0"/>
              <w:rPr>
                <w:sz w:val="11"/>
                <w:szCs w:val="11"/>
                <w:color w:val="auto"/>
              </w:rPr>
            </w:pPr>
          </w:p>
        </w:tc>
        <w:tc>
          <w:tcPr>
            <w:tcW w:w="80" w:type="dxa"/>
            <w:vAlign w:val="bottom"/>
            <w:tcBorders>
              <w:bottom w:val="single" w:sz="8" w:color="5B89B4"/>
            </w:tcBorders>
          </w:tcPr>
          <w:p>
            <w:pPr>
              <w:spacing w:after="0"/>
              <w:rPr>
                <w:sz w:val="11"/>
                <w:szCs w:val="11"/>
                <w:color w:val="auto"/>
              </w:rPr>
            </w:pPr>
          </w:p>
        </w:tc>
        <w:tc>
          <w:tcPr>
            <w:tcW w:w="40" w:type="dxa"/>
            <w:vAlign w:val="bottom"/>
            <w:tcBorders>
              <w:bottom w:val="single" w:sz="8" w:color="5B89B4"/>
            </w:tcBorders>
          </w:tcPr>
          <w:p>
            <w:pPr>
              <w:spacing w:after="0"/>
              <w:rPr>
                <w:sz w:val="11"/>
                <w:szCs w:val="11"/>
                <w:color w:val="auto"/>
              </w:rPr>
            </w:pPr>
          </w:p>
        </w:tc>
        <w:tc>
          <w:tcPr>
            <w:tcW w:w="20" w:type="dxa"/>
            <w:vAlign w:val="bottom"/>
            <w:tcBorders>
              <w:bottom w:val="single" w:sz="8" w:color="5B89B4"/>
            </w:tcBorders>
          </w:tcPr>
          <w:p>
            <w:pPr>
              <w:spacing w:after="0"/>
              <w:rPr>
                <w:sz w:val="11"/>
                <w:szCs w:val="11"/>
                <w:color w:val="auto"/>
              </w:rPr>
            </w:pPr>
          </w:p>
        </w:tc>
        <w:tc>
          <w:tcPr>
            <w:tcW w:w="540" w:type="dxa"/>
            <w:vAlign w:val="bottom"/>
            <w:tcBorders>
              <w:bottom w:val="single" w:sz="8" w:color="5B89B4"/>
            </w:tcBorders>
          </w:tcPr>
          <w:p>
            <w:pPr>
              <w:spacing w:after="0"/>
              <w:rPr>
                <w:sz w:val="11"/>
                <w:szCs w:val="11"/>
                <w:color w:val="auto"/>
              </w:rPr>
            </w:pPr>
          </w:p>
        </w:tc>
        <w:tc>
          <w:tcPr>
            <w:tcW w:w="520" w:type="dxa"/>
            <w:vAlign w:val="bottom"/>
            <w:tcBorders>
              <w:bottom w:val="single" w:sz="8" w:color="5B89B4"/>
            </w:tcBorders>
          </w:tcPr>
          <w:p>
            <w:pPr>
              <w:spacing w:after="0"/>
              <w:rPr>
                <w:sz w:val="11"/>
                <w:szCs w:val="11"/>
                <w:color w:val="auto"/>
              </w:rPr>
            </w:pPr>
          </w:p>
        </w:tc>
        <w:tc>
          <w:tcPr>
            <w:tcW w:w="640" w:type="dxa"/>
            <w:vAlign w:val="bottom"/>
            <w:tcBorders>
              <w:bottom w:val="single" w:sz="8" w:color="5B89B4"/>
            </w:tcBorders>
          </w:tcPr>
          <w:p>
            <w:pPr>
              <w:spacing w:after="0"/>
              <w:rPr>
                <w:sz w:val="11"/>
                <w:szCs w:val="11"/>
                <w:color w:val="auto"/>
              </w:rPr>
            </w:pPr>
          </w:p>
        </w:tc>
        <w:tc>
          <w:tcPr>
            <w:tcW w:w="360" w:type="dxa"/>
            <w:vAlign w:val="bottom"/>
            <w:tcBorders>
              <w:bottom w:val="single" w:sz="8" w:color="5B89B4"/>
            </w:tcBorders>
          </w:tcPr>
          <w:p>
            <w:pPr>
              <w:spacing w:after="0"/>
              <w:rPr>
                <w:sz w:val="11"/>
                <w:szCs w:val="11"/>
                <w:color w:val="auto"/>
              </w:rPr>
            </w:pPr>
          </w:p>
        </w:tc>
        <w:tc>
          <w:tcPr>
            <w:tcW w:w="400" w:type="dxa"/>
            <w:vAlign w:val="bottom"/>
            <w:tcBorders>
              <w:bottom w:val="single" w:sz="8" w:color="5B89B4"/>
            </w:tcBorders>
          </w:tcPr>
          <w:p>
            <w:pPr>
              <w:spacing w:after="0"/>
              <w:rPr>
                <w:sz w:val="11"/>
                <w:szCs w:val="11"/>
                <w:color w:val="auto"/>
              </w:rPr>
            </w:pPr>
          </w:p>
        </w:tc>
        <w:tc>
          <w:tcPr>
            <w:tcW w:w="540" w:type="dxa"/>
            <w:vAlign w:val="bottom"/>
            <w:tcBorders>
              <w:bottom w:val="single" w:sz="8" w:color="5B89B4"/>
            </w:tcBorders>
          </w:tcPr>
          <w:p>
            <w:pPr>
              <w:spacing w:after="0"/>
              <w:rPr>
                <w:sz w:val="11"/>
                <w:szCs w:val="11"/>
                <w:color w:val="auto"/>
              </w:rPr>
            </w:pPr>
          </w:p>
        </w:tc>
        <w:tc>
          <w:tcPr>
            <w:tcW w:w="60" w:type="dxa"/>
            <w:vAlign w:val="bottom"/>
            <w:tcBorders>
              <w:bottom w:val="single" w:sz="8" w:color="5B89B4"/>
            </w:tcBorders>
          </w:tcPr>
          <w:p>
            <w:pPr>
              <w:spacing w:after="0"/>
              <w:rPr>
                <w:sz w:val="11"/>
                <w:szCs w:val="11"/>
                <w:color w:val="auto"/>
              </w:rPr>
            </w:pPr>
          </w:p>
        </w:tc>
        <w:tc>
          <w:tcPr>
            <w:tcW w:w="260" w:type="dxa"/>
            <w:vAlign w:val="bottom"/>
            <w:tcBorders>
              <w:bottom w:val="single" w:sz="8" w:color="5B89B4"/>
            </w:tcBorders>
          </w:tcPr>
          <w:p>
            <w:pPr>
              <w:spacing w:after="0"/>
              <w:rPr>
                <w:sz w:val="11"/>
                <w:szCs w:val="11"/>
                <w:color w:val="auto"/>
              </w:rPr>
            </w:pPr>
          </w:p>
        </w:tc>
        <w:tc>
          <w:tcPr>
            <w:tcW w:w="100" w:type="dxa"/>
            <w:vAlign w:val="bottom"/>
            <w:tcBorders>
              <w:bottom w:val="single" w:sz="8" w:color="5B89B4"/>
            </w:tcBorders>
          </w:tcPr>
          <w:p>
            <w:pPr>
              <w:spacing w:after="0"/>
              <w:rPr>
                <w:sz w:val="11"/>
                <w:szCs w:val="11"/>
                <w:color w:val="auto"/>
              </w:rPr>
            </w:pPr>
          </w:p>
        </w:tc>
        <w:tc>
          <w:tcPr>
            <w:tcW w:w="280" w:type="dxa"/>
            <w:vAlign w:val="bottom"/>
            <w:tcBorders>
              <w:bottom w:val="single" w:sz="8" w:color="5B89B4"/>
            </w:tcBorders>
          </w:tcPr>
          <w:p>
            <w:pPr>
              <w:spacing w:after="0"/>
              <w:rPr>
                <w:sz w:val="11"/>
                <w:szCs w:val="11"/>
                <w:color w:val="auto"/>
              </w:rPr>
            </w:pPr>
          </w:p>
        </w:tc>
        <w:tc>
          <w:tcPr>
            <w:tcW w:w="500" w:type="dxa"/>
            <w:vAlign w:val="bottom"/>
            <w:tcBorders>
              <w:bottom w:val="single" w:sz="8" w:color="5B89B4"/>
            </w:tcBorders>
          </w:tcPr>
          <w:p>
            <w:pPr>
              <w:spacing w:after="0"/>
              <w:rPr>
                <w:sz w:val="11"/>
                <w:szCs w:val="11"/>
                <w:color w:val="auto"/>
              </w:rPr>
            </w:pPr>
          </w:p>
        </w:tc>
        <w:tc>
          <w:tcPr>
            <w:tcW w:w="60" w:type="dxa"/>
            <w:vAlign w:val="bottom"/>
            <w:tcBorders>
              <w:bottom w:val="single" w:sz="8" w:color="5B89B4"/>
            </w:tcBorders>
          </w:tcPr>
          <w:p>
            <w:pPr>
              <w:spacing w:after="0"/>
              <w:rPr>
                <w:sz w:val="11"/>
                <w:szCs w:val="11"/>
                <w:color w:val="auto"/>
              </w:rPr>
            </w:pPr>
          </w:p>
        </w:tc>
        <w:tc>
          <w:tcPr>
            <w:tcW w:w="300" w:type="dxa"/>
            <w:vAlign w:val="bottom"/>
            <w:tcBorders>
              <w:bottom w:val="single" w:sz="8" w:color="5B89B4"/>
            </w:tcBorders>
          </w:tcPr>
          <w:p>
            <w:pPr>
              <w:spacing w:after="0"/>
              <w:rPr>
                <w:sz w:val="11"/>
                <w:szCs w:val="11"/>
                <w:color w:val="auto"/>
              </w:rPr>
            </w:pPr>
          </w:p>
        </w:tc>
        <w:tc>
          <w:tcPr>
            <w:tcW w:w="420" w:type="dxa"/>
            <w:vAlign w:val="bottom"/>
            <w:tcBorders>
              <w:bottom w:val="single" w:sz="8" w:color="5B89B4"/>
            </w:tcBorders>
          </w:tcPr>
          <w:p>
            <w:pPr>
              <w:spacing w:after="0"/>
              <w:rPr>
                <w:sz w:val="11"/>
                <w:szCs w:val="11"/>
                <w:color w:val="auto"/>
              </w:rPr>
            </w:pPr>
          </w:p>
        </w:tc>
        <w:tc>
          <w:tcPr>
            <w:tcW w:w="800" w:type="dxa"/>
            <w:vAlign w:val="bottom"/>
            <w:tcBorders>
              <w:bottom w:val="single" w:sz="8" w:color="5B89B4"/>
            </w:tcBorders>
          </w:tcPr>
          <w:p>
            <w:pPr>
              <w:spacing w:after="0"/>
              <w:rPr>
                <w:sz w:val="11"/>
                <w:szCs w:val="11"/>
                <w:color w:val="auto"/>
              </w:rPr>
            </w:pPr>
          </w:p>
        </w:tc>
        <w:tc>
          <w:tcPr>
            <w:tcW w:w="20" w:type="dxa"/>
            <w:vAlign w:val="bottom"/>
            <w:tcBorders>
              <w:bottom w:val="single" w:sz="8" w:color="5B89B4"/>
            </w:tcBorders>
          </w:tcPr>
          <w:p>
            <w:pPr>
              <w:spacing w:after="0"/>
              <w:rPr>
                <w:sz w:val="11"/>
                <w:szCs w:val="11"/>
                <w:color w:val="auto"/>
              </w:rPr>
            </w:pPr>
          </w:p>
        </w:tc>
        <w:tc>
          <w:tcPr>
            <w:tcW w:w="120" w:type="dxa"/>
            <w:vAlign w:val="bottom"/>
            <w:tcBorders>
              <w:bottom w:val="single" w:sz="8" w:color="5B89B4"/>
            </w:tcBorders>
          </w:tcPr>
          <w:p>
            <w:pPr>
              <w:spacing w:after="0"/>
              <w:rPr>
                <w:sz w:val="11"/>
                <w:szCs w:val="11"/>
                <w:color w:val="auto"/>
              </w:rPr>
            </w:pPr>
          </w:p>
        </w:tc>
        <w:tc>
          <w:tcPr>
            <w:tcW w:w="2220" w:type="dxa"/>
            <w:vAlign w:val="bottom"/>
            <w:tcBorders>
              <w:bottom w:val="single" w:sz="8" w:color="5B89B4"/>
            </w:tcBorders>
          </w:tcPr>
          <w:p>
            <w:pPr>
              <w:spacing w:after="0"/>
              <w:rPr>
                <w:sz w:val="11"/>
                <w:szCs w:val="11"/>
                <w:color w:val="auto"/>
              </w:rPr>
            </w:pPr>
          </w:p>
        </w:tc>
        <w:tc>
          <w:tcPr>
            <w:tcW w:w="860" w:type="dxa"/>
            <w:vAlign w:val="bottom"/>
            <w:tcBorders>
              <w:bottom w:val="single" w:sz="8" w:color="5B89B4"/>
            </w:tcBorders>
          </w:tcPr>
          <w:p>
            <w:pPr>
              <w:spacing w:after="0"/>
              <w:rPr>
                <w:sz w:val="11"/>
                <w:szCs w:val="11"/>
                <w:color w:val="auto"/>
              </w:rPr>
            </w:pPr>
          </w:p>
        </w:tc>
        <w:tc>
          <w:tcPr>
            <w:tcW w:w="1600" w:type="dxa"/>
            <w:vAlign w:val="bottom"/>
            <w:tcBorders>
              <w:bottom w:val="single" w:sz="8" w:color="5B89B4"/>
            </w:tcBorders>
          </w:tcPr>
          <w:p>
            <w:pPr>
              <w:spacing w:after="0"/>
              <w:rPr>
                <w:sz w:val="11"/>
                <w:szCs w:val="11"/>
                <w:color w:val="auto"/>
              </w:rPr>
            </w:pPr>
          </w:p>
        </w:tc>
      </w:tr>
      <w:tr>
        <w:trPr>
          <w:trHeight w:val="210"/>
        </w:trPr>
        <w:tc>
          <w:tcPr>
            <w:tcW w:w="1700" w:type="dxa"/>
            <w:vAlign w:val="bottom"/>
            <w:gridSpan w:val="6"/>
          </w:tcPr>
          <w:p>
            <w:pPr>
              <w:spacing w:after="0"/>
              <w:rPr>
                <w:sz w:val="20"/>
                <w:szCs w:val="20"/>
                <w:color w:val="auto"/>
              </w:rPr>
            </w:pPr>
            <w:r>
              <w:rPr>
                <w:rFonts w:ascii="Arial" w:cs="Arial" w:eastAsia="Arial" w:hAnsi="Arial"/>
                <w:sz w:val="18"/>
                <w:szCs w:val="18"/>
                <w:color w:val="5B89B4"/>
              </w:rPr>
              <w:t>PART I</w:t>
            </w:r>
          </w:p>
        </w:tc>
        <w:tc>
          <w:tcPr>
            <w:tcW w:w="7940" w:type="dxa"/>
            <w:vAlign w:val="bottom"/>
            <w:gridSpan w:val="17"/>
          </w:tcPr>
          <w:p>
            <w:pPr>
              <w:spacing w:after="0"/>
              <w:rPr>
                <w:sz w:val="20"/>
                <w:szCs w:val="20"/>
                <w:color w:val="auto"/>
              </w:rPr>
            </w:pPr>
            <w:r>
              <w:rPr>
                <w:rFonts w:ascii="Arial" w:cs="Arial" w:eastAsia="Arial" w:hAnsi="Arial"/>
                <w:sz w:val="18"/>
                <w:szCs w:val="18"/>
                <w:color w:val="5B89B4"/>
              </w:rPr>
              <w:t>FINANCIAL INFORMATION</w:t>
            </w:r>
          </w:p>
        </w:tc>
        <w:tc>
          <w:tcPr>
            <w:tcW w:w="1600" w:type="dxa"/>
            <w:vAlign w:val="bottom"/>
          </w:tcPr>
          <w:p>
            <w:pPr>
              <w:spacing w:after="0"/>
              <w:rPr>
                <w:sz w:val="18"/>
                <w:szCs w:val="18"/>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6"/>
        </w:trPr>
        <w:tc>
          <w:tcPr>
            <w:tcW w:w="5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120" w:type="dxa"/>
            <w:vAlign w:val="bottom"/>
            <w:gridSpan w:val="4"/>
          </w:tcPr>
          <w:p>
            <w:pPr>
              <w:spacing w:after="0"/>
              <w:rPr>
                <w:sz w:val="20"/>
                <w:szCs w:val="20"/>
                <w:color w:val="auto"/>
              </w:rPr>
            </w:pPr>
          </w:p>
        </w:tc>
        <w:tc>
          <w:tcPr>
            <w:tcW w:w="7940" w:type="dxa"/>
            <w:vAlign w:val="bottom"/>
            <w:gridSpan w:val="17"/>
          </w:tcPr>
          <w:p>
            <w:pPr>
              <w:spacing w:after="0"/>
              <w:rPr>
                <w:sz w:val="20"/>
                <w:szCs w:val="20"/>
                <w:color w:val="auto"/>
              </w:rPr>
            </w:pPr>
            <w:r>
              <w:rPr>
                <w:rFonts w:ascii="Arial" w:cs="Arial" w:eastAsia="Arial" w:hAnsi="Arial"/>
                <w:sz w:val="18"/>
                <w:szCs w:val="18"/>
                <w:color w:val="auto"/>
              </w:rPr>
              <w:t>Financial Statements (unaudited)</w:t>
            </w:r>
          </w:p>
        </w:tc>
        <w:tc>
          <w:tcPr>
            <w:tcW w:w="1600" w:type="dxa"/>
            <w:vAlign w:val="bottom"/>
          </w:tcPr>
          <w:p>
            <w:pPr>
              <w:spacing w:after="0"/>
              <w:rPr>
                <w:sz w:val="20"/>
                <w:szCs w:val="20"/>
                <w:color w:val="auto"/>
              </w:rPr>
            </w:pPr>
          </w:p>
        </w:tc>
      </w:tr>
      <w:tr>
        <w:trPr>
          <w:trHeight w:val="237"/>
        </w:trPr>
        <w:tc>
          <w:tcPr>
            <w:tcW w:w="50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40" w:type="dxa"/>
            <w:vAlign w:val="bottom"/>
            <w:tcBorders>
              <w:top w:val="single" w:sz="8" w:color="0000EE"/>
            </w:tcBorders>
            <w:gridSpan w:val="8"/>
          </w:tcPr>
          <w:p>
            <w:pPr>
              <w:spacing w:after="0"/>
              <w:rPr>
                <w:sz w:val="20"/>
                <w:szCs w:val="20"/>
                <w:color w:val="auto"/>
              </w:rPr>
            </w:pPr>
            <w:r>
              <w:rPr>
                <w:rFonts w:ascii="Arial" w:cs="Arial" w:eastAsia="Arial" w:hAnsi="Arial"/>
                <w:sz w:val="18"/>
                <w:szCs w:val="18"/>
                <w:color w:val="auto"/>
              </w:rPr>
              <w:t>Consolidated Balance Sheets</w:t>
            </w:r>
          </w:p>
        </w:tc>
        <w:tc>
          <w:tcPr>
            <w:tcW w:w="5300" w:type="dxa"/>
            <w:vAlign w:val="bottom"/>
            <w:gridSpan w:val="9"/>
          </w:tcPr>
          <w:p>
            <w:pPr>
              <w:spacing w:after="0"/>
              <w:rPr>
                <w:sz w:val="20"/>
                <w:szCs w:val="20"/>
                <w:color w:val="auto"/>
              </w:rPr>
            </w:pPr>
          </w:p>
        </w:tc>
        <w:tc>
          <w:tcPr>
            <w:tcW w:w="1600" w:type="dxa"/>
            <w:vAlign w:val="bottom"/>
          </w:tcPr>
          <w:p>
            <w:pPr>
              <w:jc w:val="center"/>
              <w:ind w:left="612"/>
              <w:spacing w:after="0"/>
              <w:rPr>
                <w:sz w:val="20"/>
                <w:szCs w:val="20"/>
                <w:color w:val="auto"/>
              </w:rPr>
            </w:pPr>
            <w:r>
              <w:rPr>
                <w:rFonts w:ascii="Arial" w:cs="Arial" w:eastAsia="Arial" w:hAnsi="Arial"/>
                <w:sz w:val="18"/>
                <w:szCs w:val="18"/>
                <w:color w:val="auto"/>
                <w:w w:val="99"/>
              </w:rPr>
              <w:t>3-4</w:t>
            </w: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7"/>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940" w:type="dxa"/>
            <w:vAlign w:val="bottom"/>
            <w:gridSpan w:val="17"/>
          </w:tcPr>
          <w:p>
            <w:pPr>
              <w:spacing w:after="0"/>
              <w:rPr>
                <w:sz w:val="20"/>
                <w:szCs w:val="20"/>
                <w:color w:val="auto"/>
              </w:rPr>
            </w:pPr>
            <w:r>
              <w:rPr>
                <w:rFonts w:ascii="Arial" w:cs="Arial" w:eastAsia="Arial" w:hAnsi="Arial"/>
                <w:sz w:val="18"/>
                <w:szCs w:val="18"/>
                <w:color w:val="auto"/>
              </w:rPr>
              <w:t>Consolidated Statements of Operations</w:t>
            </w:r>
          </w:p>
        </w:tc>
        <w:tc>
          <w:tcPr>
            <w:tcW w:w="1600" w:type="dxa"/>
            <w:vAlign w:val="bottom"/>
          </w:tcPr>
          <w:p>
            <w:pPr>
              <w:jc w:val="center"/>
              <w:ind w:left="612"/>
              <w:spacing w:after="0"/>
              <w:rPr>
                <w:sz w:val="20"/>
                <w:szCs w:val="20"/>
                <w:color w:val="auto"/>
              </w:rPr>
            </w:pPr>
            <w:r>
              <w:rPr>
                <w:rFonts w:ascii="Arial" w:cs="Arial" w:eastAsia="Arial" w:hAnsi="Arial"/>
                <w:sz w:val="18"/>
                <w:szCs w:val="18"/>
                <w:color w:val="auto"/>
                <w:w w:val="99"/>
              </w:rPr>
              <w:t>5</w:t>
            </w: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7"/>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74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auto"/>
              </w:rPr>
              <w:t>Consolidated Statements of Comprehensive (Loss) Income</w:t>
            </w:r>
          </w:p>
        </w:tc>
        <w:tc>
          <w:tcPr>
            <w:tcW w:w="3200" w:type="dxa"/>
            <w:vAlign w:val="bottom"/>
            <w:gridSpan w:val="3"/>
          </w:tcPr>
          <w:p>
            <w:pPr>
              <w:spacing w:after="0"/>
              <w:rPr>
                <w:sz w:val="20"/>
                <w:szCs w:val="20"/>
                <w:color w:val="auto"/>
              </w:rPr>
            </w:pPr>
          </w:p>
        </w:tc>
        <w:tc>
          <w:tcPr>
            <w:tcW w:w="1600" w:type="dxa"/>
            <w:vAlign w:val="bottom"/>
          </w:tcPr>
          <w:p>
            <w:pPr>
              <w:jc w:val="center"/>
              <w:ind w:left="612"/>
              <w:spacing w:after="0"/>
              <w:rPr>
                <w:sz w:val="20"/>
                <w:szCs w:val="20"/>
                <w:color w:val="auto"/>
              </w:rPr>
            </w:pPr>
            <w:r>
              <w:rPr>
                <w:rFonts w:ascii="Arial" w:cs="Arial" w:eastAsia="Arial" w:hAnsi="Arial"/>
                <w:sz w:val="18"/>
                <w:szCs w:val="18"/>
                <w:color w:val="auto"/>
                <w:w w:val="99"/>
              </w:rPr>
              <w:t>5</w:t>
            </w:r>
          </w:p>
        </w:tc>
      </w:tr>
      <w:tr>
        <w:trPr>
          <w:trHeight w:val="236"/>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940" w:type="dxa"/>
            <w:vAlign w:val="bottom"/>
            <w:gridSpan w:val="17"/>
          </w:tcPr>
          <w:p>
            <w:pPr>
              <w:spacing w:after="0"/>
              <w:rPr>
                <w:sz w:val="20"/>
                <w:szCs w:val="20"/>
                <w:color w:val="auto"/>
              </w:rPr>
            </w:pPr>
            <w:r>
              <w:rPr>
                <w:rFonts w:ascii="Arial" w:cs="Arial" w:eastAsia="Arial" w:hAnsi="Arial"/>
                <w:sz w:val="18"/>
                <w:szCs w:val="18"/>
                <w:color w:val="auto"/>
              </w:rPr>
              <w:t>Consolidated Statements of Cash Flows</w:t>
            </w:r>
          </w:p>
        </w:tc>
        <w:tc>
          <w:tcPr>
            <w:tcW w:w="1600" w:type="dxa"/>
            <w:vAlign w:val="bottom"/>
          </w:tcPr>
          <w:p>
            <w:pPr>
              <w:jc w:val="center"/>
              <w:ind w:left="612"/>
              <w:spacing w:after="0"/>
              <w:rPr>
                <w:sz w:val="20"/>
                <w:szCs w:val="20"/>
                <w:color w:val="auto"/>
              </w:rPr>
            </w:pPr>
            <w:r>
              <w:rPr>
                <w:rFonts w:ascii="Arial" w:cs="Arial" w:eastAsia="Arial" w:hAnsi="Arial"/>
                <w:sz w:val="18"/>
                <w:szCs w:val="18"/>
                <w:color w:val="auto"/>
                <w:w w:val="99"/>
              </w:rPr>
              <w:t>6</w:t>
            </w: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7"/>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940" w:type="dxa"/>
            <w:vAlign w:val="bottom"/>
            <w:gridSpan w:val="17"/>
          </w:tcPr>
          <w:p>
            <w:pPr>
              <w:spacing w:after="0"/>
              <w:rPr>
                <w:sz w:val="20"/>
                <w:szCs w:val="20"/>
                <w:color w:val="auto"/>
              </w:rPr>
            </w:pPr>
            <w:r>
              <w:rPr>
                <w:rFonts w:ascii="Arial" w:cs="Arial" w:eastAsia="Arial" w:hAnsi="Arial"/>
                <w:sz w:val="18"/>
                <w:szCs w:val="18"/>
                <w:color w:val="auto"/>
              </w:rPr>
              <w:t>Consolidated Statements of Shareholders' Equity</w:t>
            </w:r>
          </w:p>
        </w:tc>
        <w:tc>
          <w:tcPr>
            <w:tcW w:w="1600" w:type="dxa"/>
            <w:vAlign w:val="bottom"/>
          </w:tcPr>
          <w:p>
            <w:pPr>
              <w:jc w:val="center"/>
              <w:ind w:left="612"/>
              <w:spacing w:after="0"/>
              <w:rPr>
                <w:sz w:val="20"/>
                <w:szCs w:val="20"/>
                <w:color w:val="auto"/>
              </w:rPr>
            </w:pPr>
            <w:r>
              <w:rPr>
                <w:rFonts w:ascii="Arial" w:cs="Arial" w:eastAsia="Arial" w:hAnsi="Arial"/>
                <w:sz w:val="18"/>
                <w:szCs w:val="18"/>
                <w:color w:val="auto"/>
                <w:w w:val="99"/>
              </w:rPr>
              <w:t>7</w:t>
            </w:r>
          </w:p>
        </w:tc>
      </w:tr>
      <w:tr>
        <w:trPr>
          <w:trHeight w:val="237"/>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920" w:type="dxa"/>
            <w:vAlign w:val="bottom"/>
            <w:tcBorders>
              <w:top w:val="single" w:sz="8" w:color="0000EE"/>
            </w:tcBorders>
            <w:gridSpan w:val="12"/>
          </w:tcPr>
          <w:p>
            <w:pPr>
              <w:spacing w:after="0"/>
              <w:rPr>
                <w:sz w:val="20"/>
                <w:szCs w:val="20"/>
                <w:color w:val="auto"/>
              </w:rPr>
            </w:pPr>
            <w:r>
              <w:rPr>
                <w:rFonts w:ascii="Arial" w:cs="Arial" w:eastAsia="Arial" w:hAnsi="Arial"/>
                <w:sz w:val="18"/>
                <w:szCs w:val="18"/>
                <w:color w:val="auto"/>
              </w:rPr>
              <w:t>Notes to Consolidated Financial Statements</w:t>
            </w:r>
          </w:p>
        </w:tc>
        <w:tc>
          <w:tcPr>
            <w:tcW w:w="4020" w:type="dxa"/>
            <w:vAlign w:val="bottom"/>
            <w:gridSpan w:val="5"/>
          </w:tcPr>
          <w:p>
            <w:pPr>
              <w:spacing w:after="0"/>
              <w:rPr>
                <w:sz w:val="20"/>
                <w:szCs w:val="20"/>
                <w:color w:val="auto"/>
              </w:rPr>
            </w:pPr>
          </w:p>
        </w:tc>
        <w:tc>
          <w:tcPr>
            <w:tcW w:w="1600" w:type="dxa"/>
            <w:vAlign w:val="bottom"/>
          </w:tcPr>
          <w:p>
            <w:pPr>
              <w:jc w:val="center"/>
              <w:ind w:left="592"/>
              <w:spacing w:after="0"/>
              <w:rPr>
                <w:sz w:val="20"/>
                <w:szCs w:val="20"/>
                <w:color w:val="auto"/>
              </w:rPr>
            </w:pPr>
            <w:r>
              <w:rPr>
                <w:rFonts w:ascii="Arial" w:cs="Arial" w:eastAsia="Arial" w:hAnsi="Arial"/>
                <w:sz w:val="18"/>
                <w:szCs w:val="18"/>
                <w:color w:val="auto"/>
                <w:w w:val="99"/>
              </w:rPr>
              <w:t>8-25</w:t>
            </w:r>
          </w:p>
        </w:tc>
      </w:tr>
      <w:tr>
        <w:trPr>
          <w:trHeight w:val="20"/>
        </w:trPr>
        <w:tc>
          <w:tcPr>
            <w:tcW w:w="5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00" w:type="dxa"/>
            <w:vAlign w:val="bottom"/>
            <w:gridSpan w:val="6"/>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7"/>
        </w:trPr>
        <w:tc>
          <w:tcPr>
            <w:tcW w:w="1700" w:type="dxa"/>
            <w:vAlign w:val="bottom"/>
            <w:gridSpan w:val="6"/>
          </w:tcPr>
          <w:p>
            <w:pPr>
              <w:spacing w:after="0"/>
              <w:rPr>
                <w:sz w:val="20"/>
                <w:szCs w:val="20"/>
                <w:color w:val="auto"/>
              </w:rPr>
            </w:pPr>
            <w:r>
              <w:rPr>
                <w:rFonts w:ascii="Arial" w:cs="Arial" w:eastAsia="Arial" w:hAnsi="Arial"/>
                <w:sz w:val="18"/>
                <w:szCs w:val="18"/>
                <w:color w:val="auto"/>
              </w:rPr>
              <w:t>Item 2</w:t>
            </w:r>
          </w:p>
        </w:tc>
        <w:tc>
          <w:tcPr>
            <w:tcW w:w="7940" w:type="dxa"/>
            <w:vAlign w:val="bottom"/>
            <w:gridSpan w:val="17"/>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600" w:type="dxa"/>
            <w:vAlign w:val="bottom"/>
          </w:tcPr>
          <w:p>
            <w:pPr>
              <w:jc w:val="center"/>
              <w:ind w:left="612"/>
              <w:spacing w:after="0"/>
              <w:rPr>
                <w:sz w:val="20"/>
                <w:szCs w:val="20"/>
                <w:color w:val="auto"/>
              </w:rPr>
            </w:pPr>
            <w:r>
              <w:rPr>
                <w:rFonts w:ascii="Arial" w:cs="Arial" w:eastAsia="Arial" w:hAnsi="Arial"/>
                <w:sz w:val="18"/>
                <w:szCs w:val="18"/>
                <w:color w:val="auto"/>
                <w:w w:val="99"/>
              </w:rPr>
              <w:t>26-40</w:t>
            </w:r>
          </w:p>
        </w:tc>
      </w:tr>
      <w:tr>
        <w:trPr>
          <w:trHeight w:val="20"/>
        </w:trPr>
        <w:tc>
          <w:tcPr>
            <w:tcW w:w="50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720" w:type="dxa"/>
            <w:vAlign w:val="bottom"/>
            <w:gridSpan w:val="8"/>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7"/>
        </w:trPr>
        <w:tc>
          <w:tcPr>
            <w:tcW w:w="1700" w:type="dxa"/>
            <w:vAlign w:val="bottom"/>
            <w:gridSpan w:val="6"/>
          </w:tcPr>
          <w:p>
            <w:pPr>
              <w:spacing w:after="0"/>
              <w:rPr>
                <w:sz w:val="20"/>
                <w:szCs w:val="20"/>
                <w:color w:val="auto"/>
              </w:rPr>
            </w:pPr>
            <w:r>
              <w:rPr>
                <w:rFonts w:ascii="Arial" w:cs="Arial" w:eastAsia="Arial" w:hAnsi="Arial"/>
                <w:sz w:val="18"/>
                <w:szCs w:val="18"/>
                <w:color w:val="auto"/>
              </w:rPr>
              <w:t>Item 3</w:t>
            </w:r>
          </w:p>
        </w:tc>
        <w:tc>
          <w:tcPr>
            <w:tcW w:w="7940" w:type="dxa"/>
            <w:vAlign w:val="bottom"/>
            <w:gridSpan w:val="17"/>
          </w:tcPr>
          <w:p>
            <w:pPr>
              <w:spacing w:after="0"/>
              <w:rPr>
                <w:sz w:val="20"/>
                <w:szCs w:val="20"/>
                <w:color w:val="auto"/>
              </w:rPr>
            </w:pPr>
            <w:r>
              <w:rPr>
                <w:rFonts w:ascii="Arial" w:cs="Arial" w:eastAsia="Arial" w:hAnsi="Arial"/>
                <w:sz w:val="18"/>
                <w:szCs w:val="18"/>
                <w:color w:val="auto"/>
              </w:rPr>
              <w:t>Quantitative and Qualitative Disclosures About Market Risk</w:t>
            </w:r>
          </w:p>
        </w:tc>
        <w:tc>
          <w:tcPr>
            <w:tcW w:w="1600" w:type="dxa"/>
            <w:vAlign w:val="bottom"/>
          </w:tcPr>
          <w:p>
            <w:pPr>
              <w:jc w:val="center"/>
              <w:ind w:left="592"/>
              <w:spacing w:after="0"/>
              <w:rPr>
                <w:sz w:val="20"/>
                <w:szCs w:val="20"/>
                <w:color w:val="auto"/>
              </w:rPr>
            </w:pPr>
            <w:r>
              <w:rPr>
                <w:rFonts w:ascii="Arial" w:cs="Arial" w:eastAsia="Arial" w:hAnsi="Arial"/>
                <w:sz w:val="18"/>
                <w:szCs w:val="18"/>
                <w:color w:val="auto"/>
                <w:w w:val="99"/>
              </w:rPr>
              <w:t>40</w:t>
            </w:r>
          </w:p>
        </w:tc>
      </w:tr>
      <w:tr>
        <w:trPr>
          <w:trHeight w:val="20"/>
        </w:trPr>
        <w:tc>
          <w:tcPr>
            <w:tcW w:w="50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720" w:type="dxa"/>
            <w:vAlign w:val="bottom"/>
            <w:gridSpan w:val="8"/>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6"/>
        </w:trPr>
        <w:tc>
          <w:tcPr>
            <w:tcW w:w="1700" w:type="dxa"/>
            <w:vAlign w:val="bottom"/>
            <w:gridSpan w:val="6"/>
          </w:tcPr>
          <w:p>
            <w:pPr>
              <w:spacing w:after="0"/>
              <w:rPr>
                <w:sz w:val="20"/>
                <w:szCs w:val="20"/>
                <w:color w:val="auto"/>
              </w:rPr>
            </w:pPr>
            <w:r>
              <w:rPr>
                <w:rFonts w:ascii="Arial" w:cs="Arial" w:eastAsia="Arial" w:hAnsi="Arial"/>
                <w:sz w:val="18"/>
                <w:szCs w:val="18"/>
                <w:color w:val="auto"/>
              </w:rPr>
              <w:t>Item 4</w:t>
            </w:r>
          </w:p>
        </w:tc>
        <w:tc>
          <w:tcPr>
            <w:tcW w:w="7940" w:type="dxa"/>
            <w:vAlign w:val="bottom"/>
            <w:gridSpan w:val="17"/>
          </w:tcPr>
          <w:p>
            <w:pPr>
              <w:spacing w:after="0"/>
              <w:rPr>
                <w:sz w:val="20"/>
                <w:szCs w:val="20"/>
                <w:color w:val="auto"/>
              </w:rPr>
            </w:pPr>
            <w:r>
              <w:rPr>
                <w:rFonts w:ascii="Arial" w:cs="Arial" w:eastAsia="Arial" w:hAnsi="Arial"/>
                <w:sz w:val="18"/>
                <w:szCs w:val="18"/>
                <w:color w:val="auto"/>
              </w:rPr>
              <w:t>Controls and Procedures</w:t>
            </w:r>
          </w:p>
        </w:tc>
        <w:tc>
          <w:tcPr>
            <w:tcW w:w="1600" w:type="dxa"/>
            <w:vAlign w:val="bottom"/>
          </w:tcPr>
          <w:p>
            <w:pPr>
              <w:jc w:val="center"/>
              <w:ind w:left="592"/>
              <w:spacing w:after="0"/>
              <w:rPr>
                <w:sz w:val="20"/>
                <w:szCs w:val="20"/>
                <w:color w:val="auto"/>
              </w:rPr>
            </w:pPr>
            <w:r>
              <w:rPr>
                <w:rFonts w:ascii="Arial" w:cs="Arial" w:eastAsia="Arial" w:hAnsi="Arial"/>
                <w:sz w:val="18"/>
                <w:szCs w:val="18"/>
                <w:color w:val="auto"/>
                <w:w w:val="99"/>
              </w:rPr>
              <w:t>40</w:t>
            </w:r>
          </w:p>
        </w:tc>
      </w:tr>
      <w:tr>
        <w:trPr>
          <w:trHeight w:val="277"/>
        </w:trPr>
        <w:tc>
          <w:tcPr>
            <w:tcW w:w="500" w:type="dxa"/>
            <w:vAlign w:val="bottom"/>
            <w:tcBorders>
              <w:top w:val="single" w:sz="8" w:color="0000EE"/>
              <w:bottom w:val="single" w:sz="8" w:color="5B89B4"/>
            </w:tcBorders>
          </w:tcPr>
          <w:p>
            <w:pPr>
              <w:spacing w:after="0"/>
              <w:rPr>
                <w:sz w:val="24"/>
                <w:szCs w:val="24"/>
                <w:color w:val="auto"/>
              </w:rPr>
            </w:pPr>
          </w:p>
        </w:tc>
        <w:tc>
          <w:tcPr>
            <w:tcW w:w="80" w:type="dxa"/>
            <w:vAlign w:val="bottom"/>
            <w:tcBorders>
              <w:bottom w:val="single" w:sz="8" w:color="5B89B4"/>
            </w:tcBorders>
          </w:tcPr>
          <w:p>
            <w:pPr>
              <w:spacing w:after="0"/>
              <w:rPr>
                <w:sz w:val="24"/>
                <w:szCs w:val="24"/>
                <w:color w:val="auto"/>
              </w:rPr>
            </w:pPr>
          </w:p>
        </w:tc>
        <w:tc>
          <w:tcPr>
            <w:tcW w:w="40" w:type="dxa"/>
            <w:vAlign w:val="bottom"/>
            <w:tcBorders>
              <w:bottom w:val="single" w:sz="8" w:color="5B89B4"/>
            </w:tcBorders>
          </w:tcPr>
          <w:p>
            <w:pPr>
              <w:spacing w:after="0"/>
              <w:rPr>
                <w:sz w:val="24"/>
                <w:szCs w:val="24"/>
                <w:color w:val="auto"/>
              </w:rPr>
            </w:pPr>
          </w:p>
        </w:tc>
        <w:tc>
          <w:tcPr>
            <w:tcW w:w="20" w:type="dxa"/>
            <w:vAlign w:val="bottom"/>
            <w:tcBorders>
              <w:bottom w:val="single" w:sz="8" w:color="5B89B4"/>
            </w:tcBorders>
          </w:tcPr>
          <w:p>
            <w:pPr>
              <w:spacing w:after="0"/>
              <w:rPr>
                <w:sz w:val="24"/>
                <w:szCs w:val="24"/>
                <w:color w:val="auto"/>
              </w:rPr>
            </w:pPr>
          </w:p>
        </w:tc>
        <w:tc>
          <w:tcPr>
            <w:tcW w:w="540" w:type="dxa"/>
            <w:vAlign w:val="bottom"/>
            <w:tcBorders>
              <w:bottom w:val="single" w:sz="8" w:color="5B89B4"/>
            </w:tcBorders>
          </w:tcPr>
          <w:p>
            <w:pPr>
              <w:spacing w:after="0"/>
              <w:rPr>
                <w:sz w:val="24"/>
                <w:szCs w:val="24"/>
                <w:color w:val="auto"/>
              </w:rPr>
            </w:pPr>
          </w:p>
        </w:tc>
        <w:tc>
          <w:tcPr>
            <w:tcW w:w="520" w:type="dxa"/>
            <w:vAlign w:val="bottom"/>
            <w:tcBorders>
              <w:bottom w:val="single" w:sz="8" w:color="5B89B4"/>
            </w:tcBorders>
          </w:tcPr>
          <w:p>
            <w:pPr>
              <w:spacing w:after="0"/>
              <w:rPr>
                <w:sz w:val="24"/>
                <w:szCs w:val="24"/>
                <w:color w:val="auto"/>
              </w:rPr>
            </w:pPr>
          </w:p>
        </w:tc>
        <w:tc>
          <w:tcPr>
            <w:tcW w:w="640" w:type="dxa"/>
            <w:vAlign w:val="bottom"/>
            <w:tcBorders>
              <w:top w:val="single" w:sz="8" w:color="0000EE"/>
              <w:bottom w:val="single" w:sz="8" w:color="5B89B4"/>
            </w:tcBorders>
          </w:tcPr>
          <w:p>
            <w:pPr>
              <w:spacing w:after="0"/>
              <w:rPr>
                <w:sz w:val="24"/>
                <w:szCs w:val="24"/>
                <w:color w:val="auto"/>
              </w:rPr>
            </w:pPr>
          </w:p>
        </w:tc>
        <w:tc>
          <w:tcPr>
            <w:tcW w:w="360" w:type="dxa"/>
            <w:vAlign w:val="bottom"/>
            <w:tcBorders>
              <w:top w:val="single" w:sz="8" w:color="0000EE"/>
              <w:bottom w:val="single" w:sz="8" w:color="5B89B4"/>
            </w:tcBorders>
          </w:tcPr>
          <w:p>
            <w:pPr>
              <w:spacing w:after="0"/>
              <w:rPr>
                <w:sz w:val="24"/>
                <w:szCs w:val="24"/>
                <w:color w:val="auto"/>
              </w:rPr>
            </w:pPr>
          </w:p>
        </w:tc>
        <w:tc>
          <w:tcPr>
            <w:tcW w:w="400" w:type="dxa"/>
            <w:vAlign w:val="bottom"/>
            <w:tcBorders>
              <w:top w:val="single" w:sz="8" w:color="0000EE"/>
              <w:bottom w:val="single" w:sz="8" w:color="5B89B4"/>
            </w:tcBorders>
          </w:tcPr>
          <w:p>
            <w:pPr>
              <w:spacing w:after="0"/>
              <w:rPr>
                <w:sz w:val="24"/>
                <w:szCs w:val="24"/>
                <w:color w:val="auto"/>
              </w:rPr>
            </w:pPr>
          </w:p>
        </w:tc>
        <w:tc>
          <w:tcPr>
            <w:tcW w:w="540" w:type="dxa"/>
            <w:vAlign w:val="bottom"/>
            <w:tcBorders>
              <w:top w:val="single" w:sz="8" w:color="0000EE"/>
              <w:bottom w:val="single" w:sz="8" w:color="5B89B4"/>
            </w:tcBorders>
          </w:tcPr>
          <w:p>
            <w:pPr>
              <w:spacing w:after="0"/>
              <w:rPr>
                <w:sz w:val="24"/>
                <w:szCs w:val="24"/>
                <w:color w:val="auto"/>
              </w:rPr>
            </w:pPr>
          </w:p>
        </w:tc>
        <w:tc>
          <w:tcPr>
            <w:tcW w:w="60" w:type="dxa"/>
            <w:vAlign w:val="bottom"/>
            <w:tcBorders>
              <w:top w:val="single" w:sz="8" w:color="0000EE"/>
              <w:bottom w:val="single" w:sz="8" w:color="5B89B4"/>
            </w:tcBorders>
          </w:tcPr>
          <w:p>
            <w:pPr>
              <w:spacing w:after="0"/>
              <w:rPr>
                <w:sz w:val="24"/>
                <w:szCs w:val="24"/>
                <w:color w:val="auto"/>
              </w:rPr>
            </w:pPr>
          </w:p>
        </w:tc>
        <w:tc>
          <w:tcPr>
            <w:tcW w:w="260" w:type="dxa"/>
            <w:vAlign w:val="bottom"/>
            <w:tcBorders>
              <w:bottom w:val="single" w:sz="8" w:color="5B89B4"/>
            </w:tcBorders>
          </w:tcPr>
          <w:p>
            <w:pPr>
              <w:spacing w:after="0"/>
              <w:rPr>
                <w:sz w:val="24"/>
                <w:szCs w:val="24"/>
                <w:color w:val="auto"/>
              </w:rPr>
            </w:pPr>
          </w:p>
        </w:tc>
        <w:tc>
          <w:tcPr>
            <w:tcW w:w="100" w:type="dxa"/>
            <w:vAlign w:val="bottom"/>
            <w:tcBorders>
              <w:bottom w:val="single" w:sz="8" w:color="5B89B4"/>
            </w:tcBorders>
          </w:tcPr>
          <w:p>
            <w:pPr>
              <w:spacing w:after="0"/>
              <w:rPr>
                <w:sz w:val="24"/>
                <w:szCs w:val="24"/>
                <w:color w:val="auto"/>
              </w:rPr>
            </w:pPr>
          </w:p>
        </w:tc>
        <w:tc>
          <w:tcPr>
            <w:tcW w:w="280" w:type="dxa"/>
            <w:vAlign w:val="bottom"/>
            <w:tcBorders>
              <w:bottom w:val="single" w:sz="8" w:color="5B89B4"/>
            </w:tcBorders>
          </w:tcPr>
          <w:p>
            <w:pPr>
              <w:spacing w:after="0"/>
              <w:rPr>
                <w:sz w:val="24"/>
                <w:szCs w:val="24"/>
                <w:color w:val="auto"/>
              </w:rPr>
            </w:pPr>
          </w:p>
        </w:tc>
        <w:tc>
          <w:tcPr>
            <w:tcW w:w="500" w:type="dxa"/>
            <w:vAlign w:val="bottom"/>
            <w:tcBorders>
              <w:bottom w:val="single" w:sz="8" w:color="5B89B4"/>
            </w:tcBorders>
          </w:tcPr>
          <w:p>
            <w:pPr>
              <w:spacing w:after="0"/>
              <w:rPr>
                <w:sz w:val="24"/>
                <w:szCs w:val="24"/>
                <w:color w:val="auto"/>
              </w:rPr>
            </w:pPr>
          </w:p>
        </w:tc>
        <w:tc>
          <w:tcPr>
            <w:tcW w:w="60" w:type="dxa"/>
            <w:vAlign w:val="bottom"/>
            <w:tcBorders>
              <w:bottom w:val="single" w:sz="8" w:color="5B89B4"/>
            </w:tcBorders>
          </w:tcPr>
          <w:p>
            <w:pPr>
              <w:spacing w:after="0"/>
              <w:rPr>
                <w:sz w:val="24"/>
                <w:szCs w:val="24"/>
                <w:color w:val="auto"/>
              </w:rPr>
            </w:pPr>
          </w:p>
        </w:tc>
        <w:tc>
          <w:tcPr>
            <w:tcW w:w="300" w:type="dxa"/>
            <w:vAlign w:val="bottom"/>
            <w:tcBorders>
              <w:bottom w:val="single" w:sz="8" w:color="5B89B4"/>
            </w:tcBorders>
          </w:tcPr>
          <w:p>
            <w:pPr>
              <w:spacing w:after="0"/>
              <w:rPr>
                <w:sz w:val="24"/>
                <w:szCs w:val="24"/>
                <w:color w:val="auto"/>
              </w:rPr>
            </w:pPr>
          </w:p>
        </w:tc>
        <w:tc>
          <w:tcPr>
            <w:tcW w:w="420" w:type="dxa"/>
            <w:vAlign w:val="bottom"/>
            <w:tcBorders>
              <w:bottom w:val="single" w:sz="8" w:color="5B89B4"/>
            </w:tcBorders>
          </w:tcPr>
          <w:p>
            <w:pPr>
              <w:spacing w:after="0"/>
              <w:rPr>
                <w:sz w:val="24"/>
                <w:szCs w:val="24"/>
                <w:color w:val="auto"/>
              </w:rPr>
            </w:pPr>
          </w:p>
        </w:tc>
        <w:tc>
          <w:tcPr>
            <w:tcW w:w="800" w:type="dxa"/>
            <w:vAlign w:val="bottom"/>
            <w:tcBorders>
              <w:bottom w:val="single" w:sz="8" w:color="5B89B4"/>
            </w:tcBorders>
          </w:tcPr>
          <w:p>
            <w:pPr>
              <w:spacing w:after="0"/>
              <w:rPr>
                <w:sz w:val="24"/>
                <w:szCs w:val="24"/>
                <w:color w:val="auto"/>
              </w:rPr>
            </w:pPr>
          </w:p>
        </w:tc>
        <w:tc>
          <w:tcPr>
            <w:tcW w:w="20" w:type="dxa"/>
            <w:vAlign w:val="bottom"/>
            <w:tcBorders>
              <w:bottom w:val="single" w:sz="8" w:color="5B89B4"/>
            </w:tcBorders>
          </w:tcPr>
          <w:p>
            <w:pPr>
              <w:spacing w:after="0"/>
              <w:rPr>
                <w:sz w:val="24"/>
                <w:szCs w:val="24"/>
                <w:color w:val="auto"/>
              </w:rPr>
            </w:pPr>
          </w:p>
        </w:tc>
        <w:tc>
          <w:tcPr>
            <w:tcW w:w="120" w:type="dxa"/>
            <w:vAlign w:val="bottom"/>
            <w:tcBorders>
              <w:bottom w:val="single" w:sz="8" w:color="5B89B4"/>
            </w:tcBorders>
          </w:tcPr>
          <w:p>
            <w:pPr>
              <w:spacing w:after="0"/>
              <w:rPr>
                <w:sz w:val="24"/>
                <w:szCs w:val="24"/>
                <w:color w:val="auto"/>
              </w:rPr>
            </w:pPr>
          </w:p>
        </w:tc>
        <w:tc>
          <w:tcPr>
            <w:tcW w:w="2220" w:type="dxa"/>
            <w:vAlign w:val="bottom"/>
            <w:tcBorders>
              <w:bottom w:val="single" w:sz="8" w:color="5B89B4"/>
            </w:tcBorders>
          </w:tcPr>
          <w:p>
            <w:pPr>
              <w:spacing w:after="0"/>
              <w:rPr>
                <w:sz w:val="24"/>
                <w:szCs w:val="24"/>
                <w:color w:val="auto"/>
              </w:rPr>
            </w:pPr>
          </w:p>
        </w:tc>
        <w:tc>
          <w:tcPr>
            <w:tcW w:w="860" w:type="dxa"/>
            <w:vAlign w:val="bottom"/>
            <w:tcBorders>
              <w:bottom w:val="single" w:sz="8" w:color="5B89B4"/>
            </w:tcBorders>
          </w:tcPr>
          <w:p>
            <w:pPr>
              <w:spacing w:after="0"/>
              <w:rPr>
                <w:sz w:val="24"/>
                <w:szCs w:val="24"/>
                <w:color w:val="auto"/>
              </w:rPr>
            </w:pPr>
          </w:p>
        </w:tc>
        <w:tc>
          <w:tcPr>
            <w:tcW w:w="1600" w:type="dxa"/>
            <w:vAlign w:val="bottom"/>
            <w:tcBorders>
              <w:bottom w:val="single" w:sz="8" w:color="5B89B4"/>
            </w:tcBorders>
          </w:tcPr>
          <w:p>
            <w:pPr>
              <w:spacing w:after="0"/>
              <w:rPr>
                <w:sz w:val="24"/>
                <w:szCs w:val="24"/>
                <w:color w:val="auto"/>
              </w:rPr>
            </w:pPr>
          </w:p>
        </w:tc>
      </w:tr>
      <w:tr>
        <w:trPr>
          <w:trHeight w:val="209"/>
        </w:trPr>
        <w:tc>
          <w:tcPr>
            <w:tcW w:w="640" w:type="dxa"/>
            <w:vAlign w:val="bottom"/>
            <w:gridSpan w:val="4"/>
          </w:tcPr>
          <w:p>
            <w:pPr>
              <w:spacing w:after="0"/>
              <w:rPr>
                <w:sz w:val="20"/>
                <w:szCs w:val="20"/>
                <w:color w:val="auto"/>
              </w:rPr>
            </w:pPr>
            <w:r>
              <w:rPr>
                <w:rFonts w:ascii="Arial" w:cs="Arial" w:eastAsia="Arial" w:hAnsi="Arial"/>
                <w:sz w:val="18"/>
                <w:szCs w:val="18"/>
                <w:color w:val="5B89B4"/>
                <w:w w:val="98"/>
              </w:rPr>
              <w:t>PART II</w:t>
            </w:r>
          </w:p>
        </w:tc>
        <w:tc>
          <w:tcPr>
            <w:tcW w:w="1060" w:type="dxa"/>
            <w:vAlign w:val="bottom"/>
            <w:gridSpan w:val="2"/>
          </w:tcPr>
          <w:p>
            <w:pPr>
              <w:spacing w:after="0"/>
              <w:rPr>
                <w:sz w:val="18"/>
                <w:szCs w:val="18"/>
                <w:color w:val="auto"/>
              </w:rPr>
            </w:pPr>
          </w:p>
        </w:tc>
        <w:tc>
          <w:tcPr>
            <w:tcW w:w="7940" w:type="dxa"/>
            <w:vAlign w:val="bottom"/>
            <w:gridSpan w:val="17"/>
          </w:tcPr>
          <w:p>
            <w:pPr>
              <w:spacing w:after="0"/>
              <w:rPr>
                <w:sz w:val="20"/>
                <w:szCs w:val="20"/>
                <w:color w:val="auto"/>
              </w:rPr>
            </w:pPr>
            <w:r>
              <w:rPr>
                <w:rFonts w:ascii="Arial" w:cs="Arial" w:eastAsia="Arial" w:hAnsi="Arial"/>
                <w:sz w:val="18"/>
                <w:szCs w:val="18"/>
                <w:color w:val="5B89B4"/>
              </w:rPr>
              <w:t>OTHER INFORMATION</w:t>
            </w:r>
          </w:p>
        </w:tc>
        <w:tc>
          <w:tcPr>
            <w:tcW w:w="1600" w:type="dxa"/>
            <w:vAlign w:val="bottom"/>
          </w:tcPr>
          <w:p>
            <w:pPr>
              <w:spacing w:after="0"/>
              <w:rPr>
                <w:sz w:val="18"/>
                <w:szCs w:val="18"/>
                <w:color w:val="auto"/>
              </w:rPr>
            </w:pPr>
          </w:p>
        </w:tc>
      </w:tr>
      <w:tr>
        <w:trPr>
          <w:trHeight w:val="237"/>
        </w:trPr>
        <w:tc>
          <w:tcPr>
            <w:tcW w:w="64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w w:val="99"/>
              </w:rPr>
              <w:t>Item 1A</w:t>
            </w:r>
          </w:p>
        </w:tc>
        <w:tc>
          <w:tcPr>
            <w:tcW w:w="1060" w:type="dxa"/>
            <w:vAlign w:val="bottom"/>
            <w:gridSpan w:val="2"/>
          </w:tcPr>
          <w:p>
            <w:pPr>
              <w:spacing w:after="0"/>
              <w:rPr>
                <w:sz w:val="20"/>
                <w:szCs w:val="20"/>
                <w:color w:val="auto"/>
              </w:rPr>
            </w:pPr>
          </w:p>
        </w:tc>
        <w:tc>
          <w:tcPr>
            <w:tcW w:w="194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Risk Factors</w:t>
            </w:r>
          </w:p>
        </w:tc>
        <w:tc>
          <w:tcPr>
            <w:tcW w:w="6000" w:type="dxa"/>
            <w:vAlign w:val="bottom"/>
            <w:gridSpan w:val="13"/>
          </w:tcPr>
          <w:p>
            <w:pPr>
              <w:spacing w:after="0"/>
              <w:rPr>
                <w:sz w:val="20"/>
                <w:szCs w:val="20"/>
                <w:color w:val="auto"/>
              </w:rPr>
            </w:pPr>
          </w:p>
        </w:tc>
        <w:tc>
          <w:tcPr>
            <w:tcW w:w="1600" w:type="dxa"/>
            <w:vAlign w:val="bottom"/>
          </w:tcPr>
          <w:p>
            <w:pPr>
              <w:jc w:val="center"/>
              <w:ind w:left="592"/>
              <w:spacing w:after="0"/>
              <w:rPr>
                <w:sz w:val="20"/>
                <w:szCs w:val="20"/>
                <w:color w:val="auto"/>
              </w:rPr>
            </w:pPr>
            <w:r>
              <w:rPr>
                <w:rFonts w:ascii="Arial" w:cs="Arial" w:eastAsia="Arial" w:hAnsi="Arial"/>
                <w:sz w:val="18"/>
                <w:szCs w:val="18"/>
                <w:color w:val="auto"/>
                <w:w w:val="99"/>
              </w:rPr>
              <w:t>41</w:t>
            </w:r>
          </w:p>
        </w:tc>
      </w:tr>
      <w:tr>
        <w:trPr>
          <w:trHeight w:val="20"/>
        </w:trPr>
        <w:tc>
          <w:tcPr>
            <w:tcW w:w="620" w:type="dxa"/>
            <w:vAlign w:val="bottom"/>
            <w:gridSpan w:val="3"/>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60" w:type="dxa"/>
            <w:vAlign w:val="bottom"/>
            <w:gridSpan w:val="12"/>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7"/>
        </w:trPr>
        <w:tc>
          <w:tcPr>
            <w:tcW w:w="6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1080" w:type="dxa"/>
            <w:vAlign w:val="bottom"/>
            <w:gridSpan w:val="3"/>
          </w:tcPr>
          <w:p>
            <w:pPr>
              <w:spacing w:after="0"/>
              <w:rPr>
                <w:sz w:val="20"/>
                <w:szCs w:val="20"/>
                <w:color w:val="auto"/>
              </w:rPr>
            </w:pPr>
          </w:p>
        </w:tc>
        <w:tc>
          <w:tcPr>
            <w:tcW w:w="7940" w:type="dxa"/>
            <w:vAlign w:val="bottom"/>
            <w:gridSpan w:val="17"/>
          </w:tcPr>
          <w:p>
            <w:pPr>
              <w:spacing w:after="0"/>
              <w:rPr>
                <w:sz w:val="20"/>
                <w:szCs w:val="20"/>
                <w:color w:val="auto"/>
              </w:rPr>
            </w:pPr>
            <w:r>
              <w:rPr>
                <w:rFonts w:ascii="Arial" w:cs="Arial" w:eastAsia="Arial" w:hAnsi="Arial"/>
                <w:sz w:val="18"/>
                <w:szCs w:val="18"/>
                <w:color w:val="auto"/>
              </w:rPr>
              <w:t>Unregistered Sales of Equity Securities and Use of Proceeds</w:t>
            </w:r>
          </w:p>
        </w:tc>
        <w:tc>
          <w:tcPr>
            <w:tcW w:w="1600" w:type="dxa"/>
            <w:vAlign w:val="bottom"/>
          </w:tcPr>
          <w:p>
            <w:pPr>
              <w:jc w:val="center"/>
              <w:ind w:left="592"/>
              <w:spacing w:after="0"/>
              <w:rPr>
                <w:sz w:val="20"/>
                <w:szCs w:val="20"/>
                <w:color w:val="auto"/>
              </w:rPr>
            </w:pPr>
            <w:r>
              <w:rPr>
                <w:rFonts w:ascii="Arial" w:cs="Arial" w:eastAsia="Arial" w:hAnsi="Arial"/>
                <w:sz w:val="18"/>
                <w:szCs w:val="18"/>
                <w:color w:val="auto"/>
                <w:w w:val="99"/>
              </w:rPr>
              <w:t>41</w:t>
            </w:r>
          </w:p>
        </w:tc>
      </w:tr>
      <w:tr>
        <w:trPr>
          <w:trHeight w:val="20"/>
        </w:trPr>
        <w:tc>
          <w:tcPr>
            <w:tcW w:w="500" w:type="dxa"/>
            <w:vAlign w:val="bottom"/>
            <w:shd w:val="clear" w:color="auto" w:fill="0000EE"/>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460" w:type="dxa"/>
            <w:vAlign w:val="bottom"/>
            <w:gridSpan w:val="12"/>
            <w:shd w:val="clear" w:color="auto" w:fill="0000EE"/>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6"/>
        </w:trPr>
        <w:tc>
          <w:tcPr>
            <w:tcW w:w="1700" w:type="dxa"/>
            <w:vAlign w:val="bottom"/>
            <w:gridSpan w:val="6"/>
          </w:tcPr>
          <w:p>
            <w:pPr>
              <w:spacing w:after="0"/>
              <w:rPr>
                <w:sz w:val="20"/>
                <w:szCs w:val="20"/>
                <w:color w:val="auto"/>
              </w:rPr>
            </w:pPr>
            <w:r>
              <w:rPr>
                <w:rFonts w:ascii="Arial" w:cs="Arial" w:eastAsia="Arial" w:hAnsi="Arial"/>
                <w:sz w:val="18"/>
                <w:szCs w:val="18"/>
                <w:color w:val="auto"/>
              </w:rPr>
              <w:t>Item 5</w:t>
            </w:r>
          </w:p>
        </w:tc>
        <w:tc>
          <w:tcPr>
            <w:tcW w:w="7940" w:type="dxa"/>
            <w:vAlign w:val="bottom"/>
            <w:gridSpan w:val="17"/>
          </w:tcPr>
          <w:p>
            <w:pPr>
              <w:spacing w:after="0"/>
              <w:rPr>
                <w:sz w:val="20"/>
                <w:szCs w:val="20"/>
                <w:color w:val="auto"/>
              </w:rPr>
            </w:pPr>
            <w:r>
              <w:rPr>
                <w:rFonts w:ascii="Arial" w:cs="Arial" w:eastAsia="Arial" w:hAnsi="Arial"/>
                <w:sz w:val="18"/>
                <w:szCs w:val="18"/>
                <w:color w:val="auto"/>
              </w:rPr>
              <w:t>Other Information</w:t>
            </w:r>
          </w:p>
        </w:tc>
        <w:tc>
          <w:tcPr>
            <w:tcW w:w="1600" w:type="dxa"/>
            <w:vAlign w:val="bottom"/>
          </w:tcPr>
          <w:p>
            <w:pPr>
              <w:jc w:val="center"/>
              <w:ind w:left="592"/>
              <w:spacing w:after="0"/>
              <w:rPr>
                <w:sz w:val="20"/>
                <w:szCs w:val="20"/>
                <w:color w:val="auto"/>
              </w:rPr>
            </w:pPr>
            <w:r>
              <w:rPr>
                <w:rFonts w:ascii="Arial" w:cs="Arial" w:eastAsia="Arial" w:hAnsi="Arial"/>
                <w:sz w:val="18"/>
                <w:szCs w:val="18"/>
                <w:color w:val="auto"/>
                <w:w w:val="99"/>
              </w:rPr>
              <w:t>41</w:t>
            </w:r>
          </w:p>
        </w:tc>
      </w:tr>
      <w:tr>
        <w:trPr>
          <w:trHeight w:val="20"/>
        </w:trPr>
        <w:tc>
          <w:tcPr>
            <w:tcW w:w="500" w:type="dxa"/>
            <w:vAlign w:val="bottom"/>
            <w:shd w:val="clear" w:color="auto" w:fill="0000EE"/>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540" w:type="dxa"/>
            <w:vAlign w:val="bottom"/>
            <w:gridSpan w:val="14"/>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6"/>
        </w:trPr>
        <w:tc>
          <w:tcPr>
            <w:tcW w:w="1700" w:type="dxa"/>
            <w:vAlign w:val="bottom"/>
            <w:gridSpan w:val="6"/>
          </w:tcPr>
          <w:p>
            <w:pPr>
              <w:spacing w:after="0"/>
              <w:rPr>
                <w:sz w:val="20"/>
                <w:szCs w:val="20"/>
                <w:color w:val="auto"/>
              </w:rPr>
            </w:pPr>
            <w:r>
              <w:rPr>
                <w:rFonts w:ascii="Arial" w:cs="Arial" w:eastAsia="Arial" w:hAnsi="Arial"/>
                <w:sz w:val="18"/>
                <w:szCs w:val="18"/>
                <w:color w:val="auto"/>
              </w:rPr>
              <w:t>Item 6</w:t>
            </w:r>
          </w:p>
        </w:tc>
        <w:tc>
          <w:tcPr>
            <w:tcW w:w="7940" w:type="dxa"/>
            <w:vAlign w:val="bottom"/>
            <w:gridSpan w:val="17"/>
          </w:tcPr>
          <w:p>
            <w:pPr>
              <w:spacing w:after="0"/>
              <w:rPr>
                <w:sz w:val="20"/>
                <w:szCs w:val="20"/>
                <w:color w:val="auto"/>
              </w:rPr>
            </w:pPr>
            <w:r>
              <w:rPr>
                <w:rFonts w:ascii="Arial" w:cs="Arial" w:eastAsia="Arial" w:hAnsi="Arial"/>
                <w:sz w:val="18"/>
                <w:szCs w:val="18"/>
                <w:color w:val="auto"/>
              </w:rPr>
              <w:t>Exhibits</w:t>
            </w:r>
          </w:p>
        </w:tc>
        <w:tc>
          <w:tcPr>
            <w:tcW w:w="1600" w:type="dxa"/>
            <w:vAlign w:val="bottom"/>
          </w:tcPr>
          <w:p>
            <w:pPr>
              <w:jc w:val="center"/>
              <w:ind w:left="592"/>
              <w:spacing w:after="0"/>
              <w:rPr>
                <w:sz w:val="20"/>
                <w:szCs w:val="20"/>
                <w:color w:val="auto"/>
              </w:rPr>
            </w:pPr>
            <w:r>
              <w:rPr>
                <w:rFonts w:ascii="Arial" w:cs="Arial" w:eastAsia="Arial" w:hAnsi="Arial"/>
                <w:sz w:val="18"/>
                <w:szCs w:val="18"/>
                <w:color w:val="auto"/>
                <w:w w:val="99"/>
              </w:rPr>
              <w:t>42</w:t>
            </w:r>
          </w:p>
        </w:tc>
      </w:tr>
      <w:tr>
        <w:trPr>
          <w:trHeight w:val="237"/>
        </w:trPr>
        <w:tc>
          <w:tcPr>
            <w:tcW w:w="500" w:type="dxa"/>
            <w:vAlign w:val="bottom"/>
            <w:tcBorders>
              <w:top w:val="single" w:sz="8" w:color="0000EE"/>
              <w:bottom w:val="single" w:sz="8" w:color="5B89B4"/>
            </w:tcBorders>
          </w:tcPr>
          <w:p>
            <w:pPr>
              <w:spacing w:after="0"/>
              <w:rPr>
                <w:sz w:val="20"/>
                <w:szCs w:val="20"/>
                <w:color w:val="auto"/>
              </w:rPr>
            </w:pPr>
          </w:p>
        </w:tc>
        <w:tc>
          <w:tcPr>
            <w:tcW w:w="80" w:type="dxa"/>
            <w:vAlign w:val="bottom"/>
            <w:tcBorders>
              <w:bottom w:val="single" w:sz="8" w:color="5B89B4"/>
            </w:tcBorders>
          </w:tcPr>
          <w:p>
            <w:pPr>
              <w:spacing w:after="0"/>
              <w:rPr>
                <w:sz w:val="20"/>
                <w:szCs w:val="20"/>
                <w:color w:val="auto"/>
              </w:rPr>
            </w:pPr>
          </w:p>
        </w:tc>
        <w:tc>
          <w:tcPr>
            <w:tcW w:w="40" w:type="dxa"/>
            <w:vAlign w:val="bottom"/>
            <w:tcBorders>
              <w:bottom w:val="single" w:sz="8" w:color="5B89B4"/>
            </w:tcBorders>
          </w:tcPr>
          <w:p>
            <w:pPr>
              <w:spacing w:after="0"/>
              <w:rPr>
                <w:sz w:val="20"/>
                <w:szCs w:val="20"/>
                <w:color w:val="auto"/>
              </w:rPr>
            </w:pPr>
          </w:p>
        </w:tc>
        <w:tc>
          <w:tcPr>
            <w:tcW w:w="20" w:type="dxa"/>
            <w:vAlign w:val="bottom"/>
            <w:tcBorders>
              <w:bottom w:val="single" w:sz="8" w:color="5B89B4"/>
            </w:tcBorders>
          </w:tcPr>
          <w:p>
            <w:pPr>
              <w:spacing w:after="0"/>
              <w:rPr>
                <w:sz w:val="20"/>
                <w:szCs w:val="20"/>
                <w:color w:val="auto"/>
              </w:rPr>
            </w:pPr>
          </w:p>
        </w:tc>
        <w:tc>
          <w:tcPr>
            <w:tcW w:w="540" w:type="dxa"/>
            <w:vAlign w:val="bottom"/>
            <w:tcBorders>
              <w:bottom w:val="single" w:sz="8" w:color="5B89B4"/>
            </w:tcBorders>
          </w:tcPr>
          <w:p>
            <w:pPr>
              <w:spacing w:after="0"/>
              <w:rPr>
                <w:sz w:val="20"/>
                <w:szCs w:val="20"/>
                <w:color w:val="auto"/>
              </w:rPr>
            </w:pPr>
          </w:p>
        </w:tc>
        <w:tc>
          <w:tcPr>
            <w:tcW w:w="520" w:type="dxa"/>
            <w:vAlign w:val="bottom"/>
            <w:tcBorders>
              <w:bottom w:val="single" w:sz="8" w:color="5B89B4"/>
            </w:tcBorders>
          </w:tcPr>
          <w:p>
            <w:pPr>
              <w:spacing w:after="0"/>
              <w:rPr>
                <w:sz w:val="20"/>
                <w:szCs w:val="20"/>
                <w:color w:val="auto"/>
              </w:rPr>
            </w:pPr>
          </w:p>
        </w:tc>
        <w:tc>
          <w:tcPr>
            <w:tcW w:w="640" w:type="dxa"/>
            <w:vAlign w:val="bottom"/>
            <w:tcBorders>
              <w:top w:val="single" w:sz="8" w:color="0000EE"/>
              <w:bottom w:val="single" w:sz="8" w:color="5B89B4"/>
            </w:tcBorders>
          </w:tcPr>
          <w:p>
            <w:pPr>
              <w:spacing w:after="0"/>
              <w:rPr>
                <w:sz w:val="20"/>
                <w:szCs w:val="20"/>
                <w:color w:val="auto"/>
              </w:rPr>
            </w:pPr>
          </w:p>
        </w:tc>
        <w:tc>
          <w:tcPr>
            <w:tcW w:w="360" w:type="dxa"/>
            <w:vAlign w:val="bottom"/>
            <w:tcBorders>
              <w:bottom w:val="single" w:sz="8" w:color="5B89B4"/>
            </w:tcBorders>
          </w:tcPr>
          <w:p>
            <w:pPr>
              <w:spacing w:after="0"/>
              <w:rPr>
                <w:sz w:val="20"/>
                <w:szCs w:val="20"/>
                <w:color w:val="auto"/>
              </w:rPr>
            </w:pPr>
          </w:p>
        </w:tc>
        <w:tc>
          <w:tcPr>
            <w:tcW w:w="400" w:type="dxa"/>
            <w:vAlign w:val="bottom"/>
            <w:tcBorders>
              <w:bottom w:val="single" w:sz="8" w:color="5B89B4"/>
            </w:tcBorders>
          </w:tcPr>
          <w:p>
            <w:pPr>
              <w:spacing w:after="0"/>
              <w:rPr>
                <w:sz w:val="20"/>
                <w:szCs w:val="20"/>
                <w:color w:val="auto"/>
              </w:rPr>
            </w:pPr>
          </w:p>
        </w:tc>
        <w:tc>
          <w:tcPr>
            <w:tcW w:w="540" w:type="dxa"/>
            <w:vAlign w:val="bottom"/>
            <w:tcBorders>
              <w:bottom w:val="single" w:sz="8" w:color="5B89B4"/>
            </w:tcBorders>
          </w:tcPr>
          <w:p>
            <w:pPr>
              <w:spacing w:after="0"/>
              <w:rPr>
                <w:sz w:val="20"/>
                <w:szCs w:val="20"/>
                <w:color w:val="auto"/>
              </w:rPr>
            </w:pPr>
          </w:p>
        </w:tc>
        <w:tc>
          <w:tcPr>
            <w:tcW w:w="60" w:type="dxa"/>
            <w:vAlign w:val="bottom"/>
            <w:tcBorders>
              <w:bottom w:val="single" w:sz="8" w:color="5B89B4"/>
            </w:tcBorders>
          </w:tcPr>
          <w:p>
            <w:pPr>
              <w:spacing w:after="0"/>
              <w:rPr>
                <w:sz w:val="20"/>
                <w:szCs w:val="20"/>
                <w:color w:val="auto"/>
              </w:rPr>
            </w:pPr>
          </w:p>
        </w:tc>
        <w:tc>
          <w:tcPr>
            <w:tcW w:w="260" w:type="dxa"/>
            <w:vAlign w:val="bottom"/>
            <w:tcBorders>
              <w:bottom w:val="single" w:sz="8" w:color="5B89B4"/>
            </w:tcBorders>
          </w:tcPr>
          <w:p>
            <w:pPr>
              <w:spacing w:after="0"/>
              <w:rPr>
                <w:sz w:val="20"/>
                <w:szCs w:val="20"/>
                <w:color w:val="auto"/>
              </w:rPr>
            </w:pPr>
          </w:p>
        </w:tc>
        <w:tc>
          <w:tcPr>
            <w:tcW w:w="100" w:type="dxa"/>
            <w:vAlign w:val="bottom"/>
            <w:tcBorders>
              <w:bottom w:val="single" w:sz="8" w:color="5B89B4"/>
            </w:tcBorders>
          </w:tcPr>
          <w:p>
            <w:pPr>
              <w:spacing w:after="0"/>
              <w:rPr>
                <w:sz w:val="20"/>
                <w:szCs w:val="20"/>
                <w:color w:val="auto"/>
              </w:rPr>
            </w:pPr>
          </w:p>
        </w:tc>
        <w:tc>
          <w:tcPr>
            <w:tcW w:w="280" w:type="dxa"/>
            <w:vAlign w:val="bottom"/>
            <w:tcBorders>
              <w:bottom w:val="single" w:sz="8" w:color="5B89B4"/>
            </w:tcBorders>
          </w:tcPr>
          <w:p>
            <w:pPr>
              <w:spacing w:after="0"/>
              <w:rPr>
                <w:sz w:val="20"/>
                <w:szCs w:val="20"/>
                <w:color w:val="auto"/>
              </w:rPr>
            </w:pPr>
          </w:p>
        </w:tc>
        <w:tc>
          <w:tcPr>
            <w:tcW w:w="500" w:type="dxa"/>
            <w:vAlign w:val="bottom"/>
            <w:tcBorders>
              <w:bottom w:val="single" w:sz="8" w:color="5B89B4"/>
            </w:tcBorders>
          </w:tcPr>
          <w:p>
            <w:pPr>
              <w:spacing w:after="0"/>
              <w:rPr>
                <w:sz w:val="20"/>
                <w:szCs w:val="20"/>
                <w:color w:val="auto"/>
              </w:rPr>
            </w:pPr>
          </w:p>
        </w:tc>
        <w:tc>
          <w:tcPr>
            <w:tcW w:w="60" w:type="dxa"/>
            <w:vAlign w:val="bottom"/>
            <w:tcBorders>
              <w:bottom w:val="single" w:sz="8" w:color="5B89B4"/>
            </w:tcBorders>
          </w:tcPr>
          <w:p>
            <w:pPr>
              <w:spacing w:after="0"/>
              <w:rPr>
                <w:sz w:val="20"/>
                <w:szCs w:val="20"/>
                <w:color w:val="auto"/>
              </w:rPr>
            </w:pPr>
          </w:p>
        </w:tc>
        <w:tc>
          <w:tcPr>
            <w:tcW w:w="300" w:type="dxa"/>
            <w:vAlign w:val="bottom"/>
            <w:tcBorders>
              <w:bottom w:val="single" w:sz="8" w:color="5B89B4"/>
            </w:tcBorders>
          </w:tcPr>
          <w:p>
            <w:pPr>
              <w:spacing w:after="0"/>
              <w:rPr>
                <w:sz w:val="20"/>
                <w:szCs w:val="20"/>
                <w:color w:val="auto"/>
              </w:rPr>
            </w:pPr>
          </w:p>
        </w:tc>
        <w:tc>
          <w:tcPr>
            <w:tcW w:w="420" w:type="dxa"/>
            <w:vAlign w:val="bottom"/>
            <w:tcBorders>
              <w:bottom w:val="single" w:sz="8" w:color="5B89B4"/>
            </w:tcBorders>
          </w:tcPr>
          <w:p>
            <w:pPr>
              <w:spacing w:after="0"/>
              <w:rPr>
                <w:sz w:val="20"/>
                <w:szCs w:val="20"/>
                <w:color w:val="auto"/>
              </w:rPr>
            </w:pPr>
          </w:p>
        </w:tc>
        <w:tc>
          <w:tcPr>
            <w:tcW w:w="800" w:type="dxa"/>
            <w:vAlign w:val="bottom"/>
            <w:tcBorders>
              <w:bottom w:val="single" w:sz="8" w:color="5B89B4"/>
            </w:tcBorders>
          </w:tcPr>
          <w:p>
            <w:pPr>
              <w:spacing w:after="0"/>
              <w:rPr>
                <w:sz w:val="20"/>
                <w:szCs w:val="20"/>
                <w:color w:val="auto"/>
              </w:rPr>
            </w:pPr>
          </w:p>
        </w:tc>
        <w:tc>
          <w:tcPr>
            <w:tcW w:w="20" w:type="dxa"/>
            <w:vAlign w:val="bottom"/>
            <w:tcBorders>
              <w:bottom w:val="single" w:sz="8" w:color="5B89B4"/>
            </w:tcBorders>
          </w:tcPr>
          <w:p>
            <w:pPr>
              <w:spacing w:after="0"/>
              <w:rPr>
                <w:sz w:val="20"/>
                <w:szCs w:val="20"/>
                <w:color w:val="auto"/>
              </w:rPr>
            </w:pPr>
          </w:p>
        </w:tc>
        <w:tc>
          <w:tcPr>
            <w:tcW w:w="120" w:type="dxa"/>
            <w:vAlign w:val="bottom"/>
            <w:tcBorders>
              <w:bottom w:val="single" w:sz="8" w:color="5B89B4"/>
            </w:tcBorders>
          </w:tcPr>
          <w:p>
            <w:pPr>
              <w:spacing w:after="0"/>
              <w:rPr>
                <w:sz w:val="20"/>
                <w:szCs w:val="20"/>
                <w:color w:val="auto"/>
              </w:rPr>
            </w:pPr>
          </w:p>
        </w:tc>
        <w:tc>
          <w:tcPr>
            <w:tcW w:w="2220" w:type="dxa"/>
            <w:vAlign w:val="bottom"/>
            <w:tcBorders>
              <w:bottom w:val="single" w:sz="8" w:color="5B89B4"/>
            </w:tcBorders>
          </w:tcPr>
          <w:p>
            <w:pPr>
              <w:spacing w:after="0"/>
              <w:rPr>
                <w:sz w:val="20"/>
                <w:szCs w:val="20"/>
                <w:color w:val="auto"/>
              </w:rPr>
            </w:pPr>
          </w:p>
        </w:tc>
        <w:tc>
          <w:tcPr>
            <w:tcW w:w="860" w:type="dxa"/>
            <w:vAlign w:val="bottom"/>
            <w:tcBorders>
              <w:bottom w:val="single" w:sz="8" w:color="5B89B4"/>
            </w:tcBorders>
          </w:tcPr>
          <w:p>
            <w:pPr>
              <w:spacing w:after="0"/>
              <w:rPr>
                <w:sz w:val="20"/>
                <w:szCs w:val="20"/>
                <w:color w:val="auto"/>
              </w:rPr>
            </w:pPr>
          </w:p>
        </w:tc>
        <w:tc>
          <w:tcPr>
            <w:tcW w:w="1600" w:type="dxa"/>
            <w:vAlign w:val="bottom"/>
            <w:tcBorders>
              <w:bottom w:val="single" w:sz="8" w:color="5B89B4"/>
            </w:tcBorders>
          </w:tcPr>
          <w:p>
            <w:pPr>
              <w:spacing w:after="0"/>
              <w:rPr>
                <w:sz w:val="20"/>
                <w:szCs w:val="20"/>
                <w:color w:val="auto"/>
              </w:rPr>
            </w:pPr>
          </w:p>
        </w:tc>
      </w:tr>
      <w:tr>
        <w:trPr>
          <w:trHeight w:val="263"/>
        </w:trPr>
        <w:tc>
          <w:tcPr>
            <w:tcW w:w="1700" w:type="dxa"/>
            <w:vAlign w:val="bottom"/>
            <w:gridSpan w:val="6"/>
          </w:tcPr>
          <w:p>
            <w:pPr>
              <w:spacing w:after="0"/>
              <w:rPr>
                <w:sz w:val="20"/>
                <w:szCs w:val="20"/>
                <w:color w:val="auto"/>
              </w:rPr>
            </w:pPr>
            <w:r>
              <w:rPr>
                <w:rFonts w:ascii="Arial" w:cs="Arial" w:eastAsia="Arial" w:hAnsi="Arial"/>
                <w:sz w:val="18"/>
                <w:szCs w:val="18"/>
                <w:color w:val="auto"/>
              </w:rPr>
              <w:t>SIGNATURES</w:t>
            </w:r>
          </w:p>
        </w:tc>
        <w:tc>
          <w:tcPr>
            <w:tcW w:w="6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00" w:type="dxa"/>
            <w:vAlign w:val="bottom"/>
          </w:tcPr>
          <w:p>
            <w:pPr>
              <w:jc w:val="center"/>
              <w:ind w:left="592"/>
              <w:spacing w:after="0"/>
              <w:rPr>
                <w:sz w:val="20"/>
                <w:szCs w:val="20"/>
                <w:color w:val="auto"/>
              </w:rPr>
            </w:pPr>
            <w:r>
              <w:rPr>
                <w:rFonts w:ascii="Arial" w:cs="Arial" w:eastAsia="Arial" w:hAnsi="Arial"/>
                <w:sz w:val="18"/>
                <w:szCs w:val="18"/>
                <w:color w:val="auto"/>
                <w:w w:val="99"/>
              </w:rPr>
              <w:t>43</w:t>
            </w:r>
          </w:p>
        </w:tc>
      </w:tr>
      <w:tr>
        <w:trPr>
          <w:trHeight w:val="250"/>
        </w:trPr>
        <w:tc>
          <w:tcPr>
            <w:tcW w:w="500" w:type="dxa"/>
            <w:vAlign w:val="bottom"/>
            <w:tcBorders>
              <w:top w:val="single" w:sz="8" w:color="0000EE"/>
              <w:bottom w:val="single" w:sz="8" w:color="5B89B4"/>
            </w:tcBorders>
          </w:tcPr>
          <w:p>
            <w:pPr>
              <w:spacing w:after="0"/>
              <w:rPr>
                <w:sz w:val="21"/>
                <w:szCs w:val="21"/>
                <w:color w:val="auto"/>
              </w:rPr>
            </w:pPr>
          </w:p>
        </w:tc>
        <w:tc>
          <w:tcPr>
            <w:tcW w:w="80" w:type="dxa"/>
            <w:vAlign w:val="bottom"/>
            <w:tcBorders>
              <w:top w:val="single" w:sz="8" w:color="0000EE"/>
              <w:bottom w:val="single" w:sz="8" w:color="5B89B4"/>
            </w:tcBorders>
          </w:tcPr>
          <w:p>
            <w:pPr>
              <w:spacing w:after="0"/>
              <w:rPr>
                <w:sz w:val="21"/>
                <w:szCs w:val="21"/>
                <w:color w:val="auto"/>
              </w:rPr>
            </w:pPr>
          </w:p>
        </w:tc>
        <w:tc>
          <w:tcPr>
            <w:tcW w:w="40" w:type="dxa"/>
            <w:vAlign w:val="bottom"/>
            <w:tcBorders>
              <w:top w:val="single" w:sz="8" w:color="0000EE"/>
              <w:bottom w:val="single" w:sz="8" w:color="5B89B4"/>
            </w:tcBorders>
          </w:tcPr>
          <w:p>
            <w:pPr>
              <w:spacing w:after="0"/>
              <w:rPr>
                <w:sz w:val="21"/>
                <w:szCs w:val="21"/>
                <w:color w:val="auto"/>
              </w:rPr>
            </w:pPr>
          </w:p>
        </w:tc>
        <w:tc>
          <w:tcPr>
            <w:tcW w:w="20" w:type="dxa"/>
            <w:vAlign w:val="bottom"/>
            <w:tcBorders>
              <w:top w:val="single" w:sz="8" w:color="0000EE"/>
              <w:bottom w:val="single" w:sz="8" w:color="5B89B4"/>
            </w:tcBorders>
          </w:tcPr>
          <w:p>
            <w:pPr>
              <w:spacing w:after="0"/>
              <w:rPr>
                <w:sz w:val="21"/>
                <w:szCs w:val="21"/>
                <w:color w:val="auto"/>
              </w:rPr>
            </w:pPr>
          </w:p>
        </w:tc>
        <w:tc>
          <w:tcPr>
            <w:tcW w:w="540" w:type="dxa"/>
            <w:vAlign w:val="bottom"/>
            <w:tcBorders>
              <w:top w:val="single" w:sz="8" w:color="0000EE"/>
              <w:bottom w:val="single" w:sz="8" w:color="5B89B4"/>
            </w:tcBorders>
          </w:tcPr>
          <w:p>
            <w:pPr>
              <w:spacing w:after="0"/>
              <w:rPr>
                <w:sz w:val="21"/>
                <w:szCs w:val="21"/>
                <w:color w:val="auto"/>
              </w:rPr>
            </w:pPr>
          </w:p>
        </w:tc>
        <w:tc>
          <w:tcPr>
            <w:tcW w:w="520" w:type="dxa"/>
            <w:vAlign w:val="bottom"/>
            <w:tcBorders>
              <w:bottom w:val="single" w:sz="8" w:color="5B89B4"/>
            </w:tcBorders>
          </w:tcPr>
          <w:p>
            <w:pPr>
              <w:spacing w:after="0"/>
              <w:rPr>
                <w:sz w:val="21"/>
                <w:szCs w:val="21"/>
                <w:color w:val="auto"/>
              </w:rPr>
            </w:pPr>
          </w:p>
        </w:tc>
        <w:tc>
          <w:tcPr>
            <w:tcW w:w="640" w:type="dxa"/>
            <w:vAlign w:val="bottom"/>
            <w:tcBorders>
              <w:bottom w:val="single" w:sz="8" w:color="5B89B4"/>
            </w:tcBorders>
          </w:tcPr>
          <w:p>
            <w:pPr>
              <w:spacing w:after="0"/>
              <w:rPr>
                <w:sz w:val="21"/>
                <w:szCs w:val="21"/>
                <w:color w:val="auto"/>
              </w:rPr>
            </w:pPr>
          </w:p>
        </w:tc>
        <w:tc>
          <w:tcPr>
            <w:tcW w:w="360" w:type="dxa"/>
            <w:vAlign w:val="bottom"/>
            <w:tcBorders>
              <w:bottom w:val="single" w:sz="8" w:color="5B89B4"/>
            </w:tcBorders>
          </w:tcPr>
          <w:p>
            <w:pPr>
              <w:spacing w:after="0"/>
              <w:rPr>
                <w:sz w:val="21"/>
                <w:szCs w:val="21"/>
                <w:color w:val="auto"/>
              </w:rPr>
            </w:pPr>
          </w:p>
        </w:tc>
        <w:tc>
          <w:tcPr>
            <w:tcW w:w="400" w:type="dxa"/>
            <w:vAlign w:val="bottom"/>
            <w:tcBorders>
              <w:bottom w:val="single" w:sz="8" w:color="5B89B4"/>
            </w:tcBorders>
          </w:tcPr>
          <w:p>
            <w:pPr>
              <w:spacing w:after="0"/>
              <w:rPr>
                <w:sz w:val="21"/>
                <w:szCs w:val="21"/>
                <w:color w:val="auto"/>
              </w:rPr>
            </w:pPr>
          </w:p>
        </w:tc>
        <w:tc>
          <w:tcPr>
            <w:tcW w:w="540" w:type="dxa"/>
            <w:vAlign w:val="bottom"/>
            <w:tcBorders>
              <w:bottom w:val="single" w:sz="8" w:color="5B89B4"/>
            </w:tcBorders>
          </w:tcPr>
          <w:p>
            <w:pPr>
              <w:spacing w:after="0"/>
              <w:rPr>
                <w:sz w:val="21"/>
                <w:szCs w:val="21"/>
                <w:color w:val="auto"/>
              </w:rPr>
            </w:pPr>
          </w:p>
        </w:tc>
        <w:tc>
          <w:tcPr>
            <w:tcW w:w="60" w:type="dxa"/>
            <w:vAlign w:val="bottom"/>
            <w:tcBorders>
              <w:bottom w:val="single" w:sz="8" w:color="5B89B4"/>
            </w:tcBorders>
          </w:tcPr>
          <w:p>
            <w:pPr>
              <w:spacing w:after="0"/>
              <w:rPr>
                <w:sz w:val="21"/>
                <w:szCs w:val="21"/>
                <w:color w:val="auto"/>
              </w:rPr>
            </w:pPr>
          </w:p>
        </w:tc>
        <w:tc>
          <w:tcPr>
            <w:tcW w:w="260" w:type="dxa"/>
            <w:vAlign w:val="bottom"/>
            <w:tcBorders>
              <w:bottom w:val="single" w:sz="8" w:color="5B89B4"/>
            </w:tcBorders>
          </w:tcPr>
          <w:p>
            <w:pPr>
              <w:spacing w:after="0"/>
              <w:rPr>
                <w:sz w:val="21"/>
                <w:szCs w:val="21"/>
                <w:color w:val="auto"/>
              </w:rPr>
            </w:pPr>
          </w:p>
        </w:tc>
        <w:tc>
          <w:tcPr>
            <w:tcW w:w="100" w:type="dxa"/>
            <w:vAlign w:val="bottom"/>
            <w:tcBorders>
              <w:bottom w:val="single" w:sz="8" w:color="5B89B4"/>
            </w:tcBorders>
          </w:tcPr>
          <w:p>
            <w:pPr>
              <w:spacing w:after="0"/>
              <w:rPr>
                <w:sz w:val="21"/>
                <w:szCs w:val="21"/>
                <w:color w:val="auto"/>
              </w:rPr>
            </w:pPr>
          </w:p>
        </w:tc>
        <w:tc>
          <w:tcPr>
            <w:tcW w:w="280" w:type="dxa"/>
            <w:vAlign w:val="bottom"/>
            <w:tcBorders>
              <w:bottom w:val="single" w:sz="8" w:color="5B89B4"/>
            </w:tcBorders>
          </w:tcPr>
          <w:p>
            <w:pPr>
              <w:spacing w:after="0"/>
              <w:rPr>
                <w:sz w:val="21"/>
                <w:szCs w:val="21"/>
                <w:color w:val="auto"/>
              </w:rPr>
            </w:pPr>
          </w:p>
        </w:tc>
        <w:tc>
          <w:tcPr>
            <w:tcW w:w="500" w:type="dxa"/>
            <w:vAlign w:val="bottom"/>
            <w:tcBorders>
              <w:bottom w:val="single" w:sz="8" w:color="5B89B4"/>
            </w:tcBorders>
          </w:tcPr>
          <w:p>
            <w:pPr>
              <w:spacing w:after="0"/>
              <w:rPr>
                <w:sz w:val="21"/>
                <w:szCs w:val="21"/>
                <w:color w:val="auto"/>
              </w:rPr>
            </w:pPr>
          </w:p>
        </w:tc>
        <w:tc>
          <w:tcPr>
            <w:tcW w:w="60" w:type="dxa"/>
            <w:vAlign w:val="bottom"/>
            <w:tcBorders>
              <w:bottom w:val="single" w:sz="8" w:color="5B89B4"/>
            </w:tcBorders>
          </w:tcPr>
          <w:p>
            <w:pPr>
              <w:spacing w:after="0"/>
              <w:rPr>
                <w:sz w:val="21"/>
                <w:szCs w:val="21"/>
                <w:color w:val="auto"/>
              </w:rPr>
            </w:pPr>
          </w:p>
        </w:tc>
        <w:tc>
          <w:tcPr>
            <w:tcW w:w="300" w:type="dxa"/>
            <w:vAlign w:val="bottom"/>
            <w:tcBorders>
              <w:bottom w:val="single" w:sz="8" w:color="5B89B4"/>
            </w:tcBorders>
          </w:tcPr>
          <w:p>
            <w:pPr>
              <w:spacing w:after="0"/>
              <w:rPr>
                <w:sz w:val="21"/>
                <w:szCs w:val="21"/>
                <w:color w:val="auto"/>
              </w:rPr>
            </w:pPr>
          </w:p>
        </w:tc>
        <w:tc>
          <w:tcPr>
            <w:tcW w:w="420" w:type="dxa"/>
            <w:vAlign w:val="bottom"/>
            <w:tcBorders>
              <w:bottom w:val="single" w:sz="8" w:color="5B89B4"/>
            </w:tcBorders>
          </w:tcPr>
          <w:p>
            <w:pPr>
              <w:spacing w:after="0"/>
              <w:rPr>
                <w:sz w:val="21"/>
                <w:szCs w:val="21"/>
                <w:color w:val="auto"/>
              </w:rPr>
            </w:pPr>
          </w:p>
        </w:tc>
        <w:tc>
          <w:tcPr>
            <w:tcW w:w="800" w:type="dxa"/>
            <w:vAlign w:val="bottom"/>
            <w:tcBorders>
              <w:bottom w:val="single" w:sz="8" w:color="5B89B4"/>
            </w:tcBorders>
          </w:tcPr>
          <w:p>
            <w:pPr>
              <w:spacing w:after="0"/>
              <w:rPr>
                <w:sz w:val="21"/>
                <w:szCs w:val="21"/>
                <w:color w:val="auto"/>
              </w:rPr>
            </w:pPr>
          </w:p>
        </w:tc>
        <w:tc>
          <w:tcPr>
            <w:tcW w:w="20" w:type="dxa"/>
            <w:vAlign w:val="bottom"/>
            <w:tcBorders>
              <w:bottom w:val="single" w:sz="8" w:color="5B89B4"/>
            </w:tcBorders>
          </w:tcPr>
          <w:p>
            <w:pPr>
              <w:spacing w:after="0"/>
              <w:rPr>
                <w:sz w:val="21"/>
                <w:szCs w:val="21"/>
                <w:color w:val="auto"/>
              </w:rPr>
            </w:pPr>
          </w:p>
        </w:tc>
        <w:tc>
          <w:tcPr>
            <w:tcW w:w="120" w:type="dxa"/>
            <w:vAlign w:val="bottom"/>
            <w:tcBorders>
              <w:bottom w:val="single" w:sz="8" w:color="5B89B4"/>
            </w:tcBorders>
          </w:tcPr>
          <w:p>
            <w:pPr>
              <w:spacing w:after="0"/>
              <w:rPr>
                <w:sz w:val="21"/>
                <w:szCs w:val="21"/>
                <w:color w:val="auto"/>
              </w:rPr>
            </w:pPr>
          </w:p>
        </w:tc>
        <w:tc>
          <w:tcPr>
            <w:tcW w:w="2220" w:type="dxa"/>
            <w:vAlign w:val="bottom"/>
            <w:tcBorders>
              <w:bottom w:val="single" w:sz="8" w:color="5B89B4"/>
            </w:tcBorders>
          </w:tcPr>
          <w:p>
            <w:pPr>
              <w:spacing w:after="0"/>
              <w:rPr>
                <w:sz w:val="21"/>
                <w:szCs w:val="21"/>
                <w:color w:val="auto"/>
              </w:rPr>
            </w:pPr>
          </w:p>
        </w:tc>
        <w:tc>
          <w:tcPr>
            <w:tcW w:w="860" w:type="dxa"/>
            <w:vAlign w:val="bottom"/>
            <w:tcBorders>
              <w:bottom w:val="single" w:sz="8" w:color="5B89B4"/>
            </w:tcBorders>
          </w:tcPr>
          <w:p>
            <w:pPr>
              <w:spacing w:after="0"/>
              <w:rPr>
                <w:sz w:val="21"/>
                <w:szCs w:val="21"/>
                <w:color w:val="auto"/>
              </w:rPr>
            </w:pPr>
          </w:p>
        </w:tc>
        <w:tc>
          <w:tcPr>
            <w:tcW w:w="1600" w:type="dxa"/>
            <w:vAlign w:val="bottom"/>
            <w:tcBorders>
              <w:bottom w:val="single" w:sz="8" w:color="5B89B4"/>
            </w:tcBorders>
          </w:tcPr>
          <w:p>
            <w:pPr>
              <w:spacing w:after="0"/>
              <w:rPr>
                <w:sz w:val="21"/>
                <w:szCs w:val="21"/>
                <w:color w:val="auto"/>
              </w:rPr>
            </w:pPr>
          </w:p>
        </w:tc>
      </w:tr>
      <w:tr>
        <w:trPr>
          <w:trHeight w:val="64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720" w:type="dxa"/>
            <w:vAlign w:val="bottom"/>
            <w:gridSpan w:val="13"/>
          </w:tcPr>
          <w:p>
            <w:pPr>
              <w:ind w:left="388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763"/>
        </w:trPr>
        <w:tc>
          <w:tcPr>
            <w:tcW w:w="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2" w:lineRule="exact"/>
        <w:rPr>
          <w:sz w:val="20"/>
          <w:szCs w:val="20"/>
          <w:color w:val="auto"/>
        </w:rPr>
      </w:pPr>
    </w:p>
    <w:p>
      <w:pPr>
        <w:spacing w:after="0"/>
        <w:rPr>
          <w:sz w:val="20"/>
          <w:szCs w:val="20"/>
          <w:color w:val="auto"/>
        </w:rPr>
      </w:pPr>
      <w:r>
        <w:rPr>
          <w:rFonts w:ascii="Arial" w:cs="Arial" w:eastAsia="Arial" w:hAnsi="Arial"/>
          <w:sz w:val="43"/>
          <w:szCs w:val="43"/>
          <w:b w:val="1"/>
          <w:bCs w:val="1"/>
          <w:color w:val="5B89B4"/>
        </w:rPr>
        <w:t>PART I - FINANCIAL INFORMATION</w:t>
      </w:r>
    </w:p>
    <w:p>
      <w:pPr>
        <w:spacing w:after="0" w:line="50" w:lineRule="exact"/>
        <w:rPr>
          <w:sz w:val="20"/>
          <w:szCs w:val="20"/>
          <w:color w:val="auto"/>
        </w:rPr>
      </w:pPr>
    </w:p>
    <w:p>
      <w:pPr>
        <w:spacing w:after="0"/>
        <w:rPr>
          <w:sz w:val="20"/>
          <w:szCs w:val="20"/>
          <w:color w:val="auto"/>
        </w:rPr>
      </w:pPr>
      <w:r>
        <w:rPr>
          <w:rFonts w:ascii="Arial" w:cs="Arial" w:eastAsia="Arial" w:hAnsi="Arial"/>
          <w:sz w:val="25"/>
          <w:szCs w:val="25"/>
          <w:b w:val="1"/>
          <w:bCs w:val="1"/>
          <w:color w:val="5B89B4"/>
        </w:rPr>
        <w:t>Item 1 – Financial Statements (unaudited)</w:t>
      </w:r>
    </w:p>
    <w:p>
      <w:pPr>
        <w:spacing w:after="0" w:line="281" w:lineRule="exact"/>
        <w:rPr>
          <w:sz w:val="20"/>
          <w:szCs w:val="20"/>
          <w:color w:val="auto"/>
        </w:rPr>
      </w:pPr>
    </w:p>
    <w:p>
      <w:pPr>
        <w:spacing w:after="0"/>
        <w:rPr>
          <w:sz w:val="20"/>
          <w:szCs w:val="20"/>
          <w:color w:val="auto"/>
        </w:rPr>
      </w:pPr>
      <w:r>
        <w:rPr>
          <w:rFonts w:ascii="Arial" w:cs="Arial" w:eastAsia="Arial" w:hAnsi="Arial"/>
          <w:sz w:val="25"/>
          <w:szCs w:val="25"/>
          <w:b w:val="1"/>
          <w:bCs w:val="1"/>
          <w:color w:val="5B89B4"/>
        </w:rPr>
        <w:t>ManpowerGroup Inc.</w:t>
      </w:r>
    </w:p>
    <w:p>
      <w:pPr>
        <w:spacing w:after="0" w:line="36" w:lineRule="exact"/>
        <w:rPr>
          <w:sz w:val="20"/>
          <w:szCs w:val="20"/>
          <w:color w:val="auto"/>
        </w:rPr>
      </w:pPr>
    </w:p>
    <w:p>
      <w:pPr>
        <w:spacing w:after="0"/>
        <w:rPr>
          <w:sz w:val="20"/>
          <w:szCs w:val="20"/>
          <w:color w:val="auto"/>
        </w:rPr>
      </w:pPr>
      <w:r>
        <w:rPr>
          <w:rFonts w:ascii="Arial" w:cs="Arial" w:eastAsia="Arial" w:hAnsi="Arial"/>
          <w:sz w:val="25"/>
          <w:szCs w:val="25"/>
          <w:b w:val="1"/>
          <w:bCs w:val="1"/>
          <w:color w:val="5B89B4"/>
        </w:rPr>
        <w:t>Consolidated Balance Sheets (Unaudited)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B89B4"/>
        </w:rPr>
        <w:t>(in millions)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5B89B4"/>
        </w:rPr>
        <w:t>ASSETS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200" w:type="dxa"/>
            <w:vAlign w:val="bottom"/>
            <w:tcBorders>
              <w:top w:val="single" w:sz="8" w:color="auto"/>
            </w:tcBorders>
            <w:shd w:val="clear" w:color="auto" w:fill="98B0CF"/>
          </w:tcPr>
          <w:p>
            <w:pPr>
              <w:spacing w:after="0"/>
              <w:rPr>
                <w:sz w:val="14"/>
                <w:szCs w:val="14"/>
                <w:color w:val="auto"/>
              </w:rPr>
            </w:pPr>
          </w:p>
        </w:tc>
        <w:tc>
          <w:tcPr>
            <w:tcW w:w="1840" w:type="dxa"/>
            <w:vAlign w:val="bottom"/>
            <w:tcBorders>
              <w:top w:val="single" w:sz="8" w:color="auto"/>
            </w:tcBorders>
            <w:shd w:val="clear" w:color="auto" w:fill="98B0CF"/>
          </w:tcPr>
          <w:p>
            <w:pPr>
              <w:spacing w:after="0"/>
              <w:rPr>
                <w:sz w:val="14"/>
                <w:szCs w:val="14"/>
                <w:color w:val="auto"/>
              </w:rPr>
            </w:pPr>
          </w:p>
        </w:tc>
        <w:tc>
          <w:tcPr>
            <w:tcW w:w="1400" w:type="dxa"/>
            <w:vAlign w:val="bottom"/>
            <w:tcBorders>
              <w:top w:val="single" w:sz="8" w:color="auto"/>
            </w:tcBorders>
            <w:shd w:val="clear" w:color="auto" w:fill="98B0CF"/>
          </w:tcPr>
          <w:p>
            <w:pPr>
              <w:jc w:val="right"/>
              <w:ind w:right="540"/>
              <w:spacing w:after="0"/>
              <w:rPr>
                <w:sz w:val="20"/>
                <w:szCs w:val="20"/>
                <w:color w:val="auto"/>
              </w:rPr>
            </w:pPr>
            <w:r>
              <w:rPr>
                <w:rFonts w:ascii="Arial" w:cs="Arial" w:eastAsia="Arial" w:hAnsi="Arial"/>
                <w:sz w:val="14"/>
                <w:szCs w:val="14"/>
                <w:b w:val="1"/>
                <w:bCs w:val="1"/>
                <w:color w:val="auto"/>
              </w:rPr>
              <w:t>June 30,</w:t>
            </w:r>
          </w:p>
        </w:tc>
        <w:tc>
          <w:tcPr>
            <w:tcW w:w="300" w:type="dxa"/>
            <w:vAlign w:val="bottom"/>
            <w:tcBorders>
              <w:top w:val="single" w:sz="8" w:color="auto"/>
            </w:tcBorders>
            <w:shd w:val="clear" w:color="auto" w:fill="98B0CF"/>
          </w:tcPr>
          <w:p>
            <w:pPr>
              <w:spacing w:after="0"/>
              <w:rPr>
                <w:sz w:val="14"/>
                <w:szCs w:val="14"/>
                <w:color w:val="auto"/>
              </w:rPr>
            </w:pPr>
          </w:p>
        </w:tc>
        <w:tc>
          <w:tcPr>
            <w:tcW w:w="1500" w:type="dxa"/>
            <w:vAlign w:val="bottom"/>
            <w:tcBorders>
              <w:top w:val="single" w:sz="8" w:color="auto"/>
            </w:tcBorders>
            <w:shd w:val="clear" w:color="auto" w:fill="98B0CF"/>
          </w:tcPr>
          <w:p>
            <w:pPr>
              <w:jc w:val="right"/>
              <w:ind w:right="3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200" w:type="dxa"/>
            <w:vAlign w:val="bottom"/>
            <w:tcBorders>
              <w:bottom w:val="single" w:sz="8" w:color="auto"/>
            </w:tcBorders>
            <w:shd w:val="clear" w:color="auto" w:fill="98B0CF"/>
          </w:tcPr>
          <w:p>
            <w:pPr>
              <w:spacing w:after="0"/>
              <w:rPr>
                <w:sz w:val="14"/>
                <w:szCs w:val="14"/>
                <w:color w:val="auto"/>
              </w:rPr>
            </w:pPr>
          </w:p>
        </w:tc>
        <w:tc>
          <w:tcPr>
            <w:tcW w:w="1840" w:type="dxa"/>
            <w:vAlign w:val="bottom"/>
            <w:tcBorders>
              <w:bottom w:val="single" w:sz="8" w:color="auto"/>
            </w:tcBorders>
            <w:shd w:val="clear" w:color="auto" w:fill="98B0CF"/>
          </w:tcPr>
          <w:p>
            <w:pPr>
              <w:spacing w:after="0"/>
              <w:rPr>
                <w:sz w:val="14"/>
                <w:szCs w:val="14"/>
                <w:color w:val="auto"/>
              </w:rPr>
            </w:pPr>
          </w:p>
        </w:tc>
        <w:tc>
          <w:tcPr>
            <w:tcW w:w="1400" w:type="dxa"/>
            <w:vAlign w:val="bottom"/>
            <w:tcBorders>
              <w:bottom w:val="single" w:sz="8" w:color="auto"/>
            </w:tcBorders>
            <w:shd w:val="clear" w:color="auto" w:fill="98B0CF"/>
          </w:tcPr>
          <w:p>
            <w:pPr>
              <w:jc w:val="right"/>
              <w:ind w:right="660"/>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auto"/>
            </w:tcBorders>
            <w:shd w:val="clear" w:color="auto" w:fill="98B0CF"/>
          </w:tcPr>
          <w:p>
            <w:pPr>
              <w:spacing w:after="0"/>
              <w:rPr>
                <w:sz w:val="14"/>
                <w:szCs w:val="14"/>
                <w:color w:val="auto"/>
              </w:rPr>
            </w:pPr>
          </w:p>
        </w:tc>
        <w:tc>
          <w:tcPr>
            <w:tcW w:w="1500" w:type="dxa"/>
            <w:vAlign w:val="bottom"/>
            <w:tcBorders>
              <w:bottom w:val="single" w:sz="8" w:color="auto"/>
            </w:tcBorders>
            <w:shd w:val="clear" w:color="auto" w:fill="98B0CF"/>
          </w:tcPr>
          <w:p>
            <w:pPr>
              <w:jc w:val="right"/>
              <w:ind w:right="680"/>
              <w:spacing w:after="0"/>
              <w:rPr>
                <w:sz w:val="20"/>
                <w:szCs w:val="20"/>
                <w:color w:val="auto"/>
              </w:rPr>
            </w:pPr>
            <w:r>
              <w:rPr>
                <w:rFonts w:ascii="Arial" w:cs="Arial" w:eastAsia="Arial" w:hAnsi="Arial"/>
                <w:sz w:val="14"/>
                <w:szCs w:val="14"/>
                <w:b w:val="1"/>
                <w:bCs w:val="1"/>
                <w:color w:val="auto"/>
              </w:rPr>
              <w:t>2024</w:t>
            </w:r>
          </w:p>
        </w:tc>
      </w:tr>
      <w:tr>
        <w:trPr>
          <w:trHeight w:val="183"/>
        </w:trPr>
        <w:tc>
          <w:tcPr>
            <w:tcW w:w="6200" w:type="dxa"/>
            <w:vAlign w:val="bottom"/>
            <w:shd w:val="clear" w:color="auto" w:fill="E2E8F1"/>
          </w:tcPr>
          <w:p>
            <w:pPr>
              <w:spacing w:after="0" w:line="183" w:lineRule="exact"/>
              <w:rPr>
                <w:sz w:val="20"/>
                <w:szCs w:val="20"/>
                <w:color w:val="auto"/>
              </w:rPr>
            </w:pPr>
            <w:r>
              <w:rPr>
                <w:rFonts w:ascii="Arial" w:cs="Arial" w:eastAsia="Arial" w:hAnsi="Arial"/>
                <w:sz w:val="16"/>
                <w:szCs w:val="16"/>
                <w:color w:val="auto"/>
              </w:rPr>
              <w:t>Cash and cash equivalents</w:t>
            </w:r>
          </w:p>
        </w:tc>
        <w:tc>
          <w:tcPr>
            <w:tcW w:w="1840" w:type="dxa"/>
            <w:vAlign w:val="bottom"/>
            <w:shd w:val="clear" w:color="auto" w:fill="E2E8F1"/>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400" w:type="dxa"/>
            <w:vAlign w:val="bottom"/>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289.8</w:t>
            </w:r>
          </w:p>
        </w:tc>
        <w:tc>
          <w:tcPr>
            <w:tcW w:w="300" w:type="dxa"/>
            <w:vAlign w:val="bottom"/>
            <w:shd w:val="clear" w:color="auto" w:fill="E2E8F1"/>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500" w:type="dxa"/>
            <w:vAlign w:val="bottom"/>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509.4</w:t>
            </w:r>
          </w:p>
        </w:tc>
      </w:tr>
      <w:tr>
        <w:trPr>
          <w:trHeight w:val="175"/>
        </w:trPr>
        <w:tc>
          <w:tcPr>
            <w:tcW w:w="6200" w:type="dxa"/>
            <w:vAlign w:val="bottom"/>
          </w:tcPr>
          <w:p>
            <w:pPr>
              <w:spacing w:after="0" w:line="175" w:lineRule="exact"/>
              <w:rPr>
                <w:sz w:val="20"/>
                <w:szCs w:val="20"/>
                <w:color w:val="auto"/>
              </w:rPr>
            </w:pPr>
            <w:r>
              <w:rPr>
                <w:rFonts w:ascii="Arial" w:cs="Arial" w:eastAsia="Arial" w:hAnsi="Arial"/>
                <w:sz w:val="16"/>
                <w:szCs w:val="16"/>
                <w:color w:val="auto"/>
              </w:rPr>
              <w:t>Accounts receivable, less allowance for expected credit losses of</w:t>
            </w:r>
          </w:p>
        </w:tc>
        <w:tc>
          <w:tcPr>
            <w:tcW w:w="1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203"/>
        </w:trPr>
        <w:tc>
          <w:tcPr>
            <w:tcW w:w="6200" w:type="dxa"/>
            <w:vAlign w:val="bottom"/>
          </w:tcPr>
          <w:p>
            <w:pPr>
              <w:ind w:left="60"/>
              <w:spacing w:after="0"/>
              <w:rPr>
                <w:sz w:val="20"/>
                <w:szCs w:val="20"/>
                <w:color w:val="auto"/>
              </w:rPr>
            </w:pPr>
            <w:r>
              <w:rPr>
                <w:rFonts w:ascii="Arial" w:cs="Arial" w:eastAsia="Arial" w:hAnsi="Arial"/>
                <w:sz w:val="16"/>
                <w:szCs w:val="16"/>
                <w:color w:val="auto"/>
              </w:rPr>
              <w:t>$77.3 and $67.6, respectively</w:t>
            </w:r>
          </w:p>
        </w:tc>
        <w:tc>
          <w:tcPr>
            <w:tcW w:w="1840" w:type="dxa"/>
            <w:vAlign w:val="bottom"/>
          </w:tcPr>
          <w:p>
            <w:pPr>
              <w:spacing w:after="0"/>
              <w:rPr>
                <w:sz w:val="17"/>
                <w:szCs w:val="17"/>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4,641.3</w:t>
            </w:r>
          </w:p>
        </w:tc>
        <w:tc>
          <w:tcPr>
            <w:tcW w:w="300" w:type="dxa"/>
            <w:vAlign w:val="bottom"/>
          </w:tcPr>
          <w:p>
            <w:pPr>
              <w:spacing w:after="0"/>
              <w:rPr>
                <w:sz w:val="17"/>
                <w:szCs w:val="17"/>
                <w:color w:val="auto"/>
              </w:rPr>
            </w:pP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4,297.2</w:t>
            </w:r>
          </w:p>
        </w:tc>
      </w:tr>
      <w:tr>
        <w:trPr>
          <w:trHeight w:val="189"/>
        </w:trPr>
        <w:tc>
          <w:tcPr>
            <w:tcW w:w="6200" w:type="dxa"/>
            <w:vAlign w:val="bottom"/>
            <w:tcBorders>
              <w:bottom w:val="single" w:sz="8" w:color="auto"/>
            </w:tcBorders>
            <w:shd w:val="clear" w:color="auto" w:fill="E2E8F1"/>
          </w:tcPr>
          <w:p>
            <w:pPr>
              <w:spacing w:after="0"/>
              <w:rPr>
                <w:sz w:val="20"/>
                <w:szCs w:val="20"/>
                <w:color w:val="auto"/>
              </w:rPr>
            </w:pPr>
            <w:r>
              <w:rPr>
                <w:rFonts w:ascii="Arial" w:cs="Arial" w:eastAsia="Arial" w:hAnsi="Arial"/>
                <w:sz w:val="16"/>
                <w:szCs w:val="16"/>
                <w:color w:val="auto"/>
              </w:rPr>
              <w:t>Prepaid expenses and other assets</w:t>
            </w:r>
          </w:p>
        </w:tc>
        <w:tc>
          <w:tcPr>
            <w:tcW w:w="1840" w:type="dxa"/>
            <w:vAlign w:val="bottom"/>
            <w:tcBorders>
              <w:bottom w:val="single" w:sz="8" w:color="auto"/>
            </w:tcBorders>
            <w:shd w:val="clear" w:color="auto" w:fill="E2E8F1"/>
          </w:tcPr>
          <w:p>
            <w:pPr>
              <w:spacing w:after="0"/>
              <w:rPr>
                <w:sz w:val="16"/>
                <w:szCs w:val="16"/>
                <w:color w:val="auto"/>
              </w:rPr>
            </w:pPr>
          </w:p>
        </w:tc>
        <w:tc>
          <w:tcPr>
            <w:tcW w:w="1400" w:type="dxa"/>
            <w:vAlign w:val="bottom"/>
            <w:tcBorders>
              <w:bottom w:val="single" w:sz="8" w:color="auto"/>
            </w:tcBorders>
            <w:shd w:val="clear" w:color="auto" w:fill="E2E8F1"/>
          </w:tcPr>
          <w:p>
            <w:pPr>
              <w:jc w:val="right"/>
              <w:ind w:right="40"/>
              <w:spacing w:after="0"/>
              <w:rPr>
                <w:sz w:val="20"/>
                <w:szCs w:val="20"/>
                <w:color w:val="auto"/>
              </w:rPr>
            </w:pPr>
            <w:r>
              <w:rPr>
                <w:rFonts w:ascii="Arial" w:cs="Arial" w:eastAsia="Arial" w:hAnsi="Arial"/>
                <w:sz w:val="16"/>
                <w:szCs w:val="16"/>
                <w:color w:val="auto"/>
              </w:rPr>
              <w:t>212.0</w:t>
            </w:r>
          </w:p>
        </w:tc>
        <w:tc>
          <w:tcPr>
            <w:tcW w:w="300" w:type="dxa"/>
            <w:vAlign w:val="bottom"/>
            <w:tcBorders>
              <w:bottom w:val="single" w:sz="8" w:color="auto"/>
            </w:tcBorders>
            <w:shd w:val="clear" w:color="auto" w:fill="E2E8F1"/>
          </w:tcPr>
          <w:p>
            <w:pPr>
              <w:spacing w:after="0"/>
              <w:rPr>
                <w:sz w:val="16"/>
                <w:szCs w:val="16"/>
                <w:color w:val="auto"/>
              </w:rPr>
            </w:pPr>
          </w:p>
        </w:tc>
        <w:tc>
          <w:tcPr>
            <w:tcW w:w="1500" w:type="dxa"/>
            <w:vAlign w:val="bottom"/>
            <w:tcBorders>
              <w:bottom w:val="single" w:sz="8" w:color="auto"/>
            </w:tcBorders>
            <w:shd w:val="clear" w:color="auto" w:fill="E2E8F1"/>
          </w:tcPr>
          <w:p>
            <w:pPr>
              <w:jc w:val="right"/>
              <w:ind w:right="40"/>
              <w:spacing w:after="0"/>
              <w:rPr>
                <w:sz w:val="20"/>
                <w:szCs w:val="20"/>
                <w:color w:val="auto"/>
              </w:rPr>
            </w:pPr>
            <w:r>
              <w:rPr>
                <w:rFonts w:ascii="Arial" w:cs="Arial" w:eastAsia="Arial" w:hAnsi="Arial"/>
                <w:sz w:val="16"/>
                <w:szCs w:val="16"/>
                <w:color w:val="auto"/>
              </w:rPr>
              <w:t>163.7</w:t>
            </w:r>
          </w:p>
        </w:tc>
      </w:tr>
      <w:tr>
        <w:trPr>
          <w:trHeight w:val="183"/>
        </w:trPr>
        <w:tc>
          <w:tcPr>
            <w:tcW w:w="6200" w:type="dxa"/>
            <w:vAlign w:val="bottom"/>
          </w:tcPr>
          <w:p>
            <w:pPr>
              <w:ind w:left="220"/>
              <w:spacing w:after="0" w:line="183" w:lineRule="exact"/>
              <w:rPr>
                <w:sz w:val="20"/>
                <w:szCs w:val="20"/>
                <w:color w:val="auto"/>
              </w:rPr>
            </w:pPr>
            <w:r>
              <w:rPr>
                <w:rFonts w:ascii="Arial" w:cs="Arial" w:eastAsia="Arial" w:hAnsi="Arial"/>
                <w:sz w:val="16"/>
                <w:szCs w:val="16"/>
                <w:color w:val="auto"/>
              </w:rPr>
              <w:t>Total current assets</w:t>
            </w:r>
          </w:p>
        </w:tc>
        <w:tc>
          <w:tcPr>
            <w:tcW w:w="1840" w:type="dxa"/>
            <w:vAlign w:val="bottom"/>
          </w:tcPr>
          <w:p>
            <w:pPr>
              <w:spacing w:after="0"/>
              <w:rPr>
                <w:sz w:val="15"/>
                <w:szCs w:val="15"/>
                <w:color w:val="auto"/>
              </w:rPr>
            </w:pPr>
          </w:p>
        </w:tc>
        <w:tc>
          <w:tcPr>
            <w:tcW w:w="1400" w:type="dxa"/>
            <w:vAlign w:val="bottom"/>
          </w:tcPr>
          <w:p>
            <w:pPr>
              <w:jc w:val="right"/>
              <w:ind w:right="40"/>
              <w:spacing w:after="0" w:line="183" w:lineRule="exact"/>
              <w:rPr>
                <w:sz w:val="20"/>
                <w:szCs w:val="20"/>
                <w:color w:val="auto"/>
              </w:rPr>
            </w:pPr>
            <w:r>
              <w:rPr>
                <w:rFonts w:ascii="Arial" w:cs="Arial" w:eastAsia="Arial" w:hAnsi="Arial"/>
                <w:sz w:val="16"/>
                <w:szCs w:val="16"/>
                <w:color w:val="auto"/>
              </w:rPr>
              <w:t>5,143.1</w:t>
            </w:r>
          </w:p>
        </w:tc>
        <w:tc>
          <w:tcPr>
            <w:tcW w:w="300" w:type="dxa"/>
            <w:vAlign w:val="bottom"/>
          </w:tcPr>
          <w:p>
            <w:pPr>
              <w:spacing w:after="0"/>
              <w:rPr>
                <w:sz w:val="15"/>
                <w:szCs w:val="15"/>
                <w:color w:val="auto"/>
              </w:rPr>
            </w:pPr>
          </w:p>
        </w:tc>
        <w:tc>
          <w:tcPr>
            <w:tcW w:w="1500" w:type="dxa"/>
            <w:vAlign w:val="bottom"/>
          </w:tcPr>
          <w:p>
            <w:pPr>
              <w:jc w:val="right"/>
              <w:ind w:right="40"/>
              <w:spacing w:after="0" w:line="183" w:lineRule="exact"/>
              <w:rPr>
                <w:sz w:val="20"/>
                <w:szCs w:val="20"/>
                <w:color w:val="auto"/>
              </w:rPr>
            </w:pPr>
            <w:r>
              <w:rPr>
                <w:rFonts w:ascii="Arial" w:cs="Arial" w:eastAsia="Arial" w:hAnsi="Arial"/>
                <w:sz w:val="16"/>
                <w:szCs w:val="16"/>
                <w:color w:val="auto"/>
              </w:rPr>
              <w:t>4,970.3</w:t>
            </w:r>
          </w:p>
        </w:tc>
      </w:tr>
      <w:tr>
        <w:trPr>
          <w:trHeight w:val="189"/>
        </w:trPr>
        <w:tc>
          <w:tcPr>
            <w:tcW w:w="6200" w:type="dxa"/>
            <w:vAlign w:val="bottom"/>
            <w:shd w:val="clear" w:color="auto" w:fill="E2E8F1"/>
          </w:tcPr>
          <w:p>
            <w:pPr>
              <w:spacing w:after="0"/>
              <w:rPr>
                <w:sz w:val="16"/>
                <w:szCs w:val="16"/>
                <w:color w:val="auto"/>
              </w:rPr>
            </w:pPr>
          </w:p>
        </w:tc>
        <w:tc>
          <w:tcPr>
            <w:tcW w:w="1840" w:type="dxa"/>
            <w:vAlign w:val="bottom"/>
            <w:shd w:val="clear" w:color="auto" w:fill="E2E8F1"/>
          </w:tcPr>
          <w:p>
            <w:pPr>
              <w:spacing w:after="0"/>
              <w:rPr>
                <w:sz w:val="16"/>
                <w:szCs w:val="16"/>
                <w:color w:val="auto"/>
              </w:rPr>
            </w:pPr>
          </w:p>
        </w:tc>
        <w:tc>
          <w:tcPr>
            <w:tcW w:w="1400" w:type="dxa"/>
            <w:vAlign w:val="bottom"/>
            <w:shd w:val="clear" w:color="auto" w:fill="E2E8F1"/>
          </w:tcPr>
          <w:p>
            <w:pPr>
              <w:spacing w:after="0"/>
              <w:rPr>
                <w:sz w:val="16"/>
                <w:szCs w:val="16"/>
                <w:color w:val="auto"/>
              </w:rPr>
            </w:pPr>
          </w:p>
        </w:tc>
        <w:tc>
          <w:tcPr>
            <w:tcW w:w="300" w:type="dxa"/>
            <w:vAlign w:val="bottom"/>
            <w:shd w:val="clear" w:color="auto" w:fill="E2E8F1"/>
          </w:tcPr>
          <w:p>
            <w:pPr>
              <w:spacing w:after="0"/>
              <w:rPr>
                <w:sz w:val="16"/>
                <w:szCs w:val="16"/>
                <w:color w:val="auto"/>
              </w:rPr>
            </w:pPr>
          </w:p>
        </w:tc>
        <w:tc>
          <w:tcPr>
            <w:tcW w:w="1500" w:type="dxa"/>
            <w:vAlign w:val="bottom"/>
            <w:shd w:val="clear" w:color="auto" w:fill="E2E8F1"/>
          </w:tcPr>
          <w:p>
            <w:pPr>
              <w:spacing w:after="0"/>
              <w:rPr>
                <w:sz w:val="16"/>
                <w:szCs w:val="16"/>
                <w:color w:val="auto"/>
              </w:rPr>
            </w:pPr>
          </w:p>
        </w:tc>
      </w:tr>
      <w:tr>
        <w:trPr>
          <w:trHeight w:val="189"/>
        </w:trPr>
        <w:tc>
          <w:tcPr>
            <w:tcW w:w="6200" w:type="dxa"/>
            <w:vAlign w:val="bottom"/>
          </w:tcPr>
          <w:p>
            <w:pPr>
              <w:spacing w:after="0"/>
              <w:rPr>
                <w:sz w:val="20"/>
                <w:szCs w:val="20"/>
                <w:color w:val="auto"/>
              </w:rPr>
            </w:pPr>
            <w:r>
              <w:rPr>
                <w:rFonts w:ascii="Arial" w:cs="Arial" w:eastAsia="Arial" w:hAnsi="Arial"/>
                <w:sz w:val="16"/>
                <w:szCs w:val="16"/>
                <w:b w:val="1"/>
                <w:bCs w:val="1"/>
                <w:color w:val="auto"/>
              </w:rPr>
              <w:t>Other Assets:</w:t>
            </w:r>
          </w:p>
        </w:tc>
        <w:tc>
          <w:tcPr>
            <w:tcW w:w="18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9"/>
        </w:trPr>
        <w:tc>
          <w:tcPr>
            <w:tcW w:w="6200" w:type="dxa"/>
            <w:vAlign w:val="bottom"/>
            <w:shd w:val="clear" w:color="auto" w:fill="E2E8F1"/>
          </w:tcPr>
          <w:p>
            <w:pPr>
              <w:spacing w:after="0"/>
              <w:rPr>
                <w:sz w:val="20"/>
                <w:szCs w:val="20"/>
                <w:color w:val="auto"/>
              </w:rPr>
            </w:pPr>
            <w:r>
              <w:rPr>
                <w:rFonts w:ascii="Arial" w:cs="Arial" w:eastAsia="Arial" w:hAnsi="Arial"/>
                <w:sz w:val="16"/>
                <w:szCs w:val="16"/>
                <w:color w:val="auto"/>
              </w:rPr>
              <w:t>Goodwill</w:t>
            </w:r>
          </w:p>
        </w:tc>
        <w:tc>
          <w:tcPr>
            <w:tcW w:w="1840" w:type="dxa"/>
            <w:vAlign w:val="bottom"/>
            <w:shd w:val="clear" w:color="auto" w:fill="E2E8F1"/>
          </w:tcPr>
          <w:p>
            <w:pPr>
              <w:spacing w:after="0"/>
              <w:rPr>
                <w:sz w:val="16"/>
                <w:szCs w:val="16"/>
                <w:color w:val="auto"/>
              </w:rPr>
            </w:pPr>
          </w:p>
        </w:tc>
        <w:tc>
          <w:tcPr>
            <w:tcW w:w="1400" w:type="dxa"/>
            <w:vAlign w:val="bottom"/>
            <w:shd w:val="clear" w:color="auto" w:fill="E2E8F1"/>
          </w:tcPr>
          <w:p>
            <w:pPr>
              <w:jc w:val="right"/>
              <w:ind w:right="40"/>
              <w:spacing w:after="0"/>
              <w:rPr>
                <w:sz w:val="20"/>
                <w:szCs w:val="20"/>
                <w:color w:val="auto"/>
              </w:rPr>
            </w:pPr>
            <w:r>
              <w:rPr>
                <w:rFonts w:ascii="Arial" w:cs="Arial" w:eastAsia="Arial" w:hAnsi="Arial"/>
                <w:sz w:val="16"/>
                <w:szCs w:val="16"/>
                <w:color w:val="auto"/>
              </w:rPr>
              <w:t>1,549.0</w:t>
            </w:r>
          </w:p>
        </w:tc>
        <w:tc>
          <w:tcPr>
            <w:tcW w:w="300" w:type="dxa"/>
            <w:vAlign w:val="bottom"/>
            <w:shd w:val="clear" w:color="auto" w:fill="E2E8F1"/>
          </w:tcPr>
          <w:p>
            <w:pPr>
              <w:spacing w:after="0"/>
              <w:rPr>
                <w:sz w:val="16"/>
                <w:szCs w:val="16"/>
                <w:color w:val="auto"/>
              </w:rPr>
            </w:pPr>
          </w:p>
        </w:tc>
        <w:tc>
          <w:tcPr>
            <w:tcW w:w="1500" w:type="dxa"/>
            <w:vAlign w:val="bottom"/>
            <w:shd w:val="clear" w:color="auto" w:fill="E2E8F1"/>
          </w:tcPr>
          <w:p>
            <w:pPr>
              <w:jc w:val="right"/>
              <w:ind w:right="40"/>
              <w:spacing w:after="0"/>
              <w:rPr>
                <w:sz w:val="20"/>
                <w:szCs w:val="20"/>
                <w:color w:val="auto"/>
              </w:rPr>
            </w:pPr>
            <w:r>
              <w:rPr>
                <w:rFonts w:ascii="Arial" w:cs="Arial" w:eastAsia="Arial" w:hAnsi="Arial"/>
                <w:sz w:val="16"/>
                <w:szCs w:val="16"/>
                <w:color w:val="auto"/>
              </w:rPr>
              <w:t>1,563.4</w:t>
            </w:r>
          </w:p>
        </w:tc>
      </w:tr>
      <w:tr>
        <w:trPr>
          <w:trHeight w:val="175"/>
        </w:trPr>
        <w:tc>
          <w:tcPr>
            <w:tcW w:w="6200" w:type="dxa"/>
            <w:vAlign w:val="bottom"/>
          </w:tcPr>
          <w:p>
            <w:pPr>
              <w:spacing w:after="0" w:line="175" w:lineRule="exact"/>
              <w:rPr>
                <w:sz w:val="20"/>
                <w:szCs w:val="20"/>
                <w:color w:val="auto"/>
              </w:rPr>
            </w:pPr>
            <w:r>
              <w:rPr>
                <w:rFonts w:ascii="Arial" w:cs="Arial" w:eastAsia="Arial" w:hAnsi="Arial"/>
                <w:sz w:val="16"/>
                <w:szCs w:val="16"/>
                <w:color w:val="auto"/>
              </w:rPr>
              <w:t>Intangible assets, less accumulated amortization of</w:t>
            </w:r>
          </w:p>
        </w:tc>
        <w:tc>
          <w:tcPr>
            <w:tcW w:w="1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203"/>
        </w:trPr>
        <w:tc>
          <w:tcPr>
            <w:tcW w:w="6200" w:type="dxa"/>
            <w:vAlign w:val="bottom"/>
          </w:tcPr>
          <w:p>
            <w:pPr>
              <w:ind w:left="60"/>
              <w:spacing w:after="0"/>
              <w:rPr>
                <w:sz w:val="20"/>
                <w:szCs w:val="20"/>
                <w:color w:val="auto"/>
              </w:rPr>
            </w:pPr>
            <w:r>
              <w:rPr>
                <w:rFonts w:ascii="Arial" w:cs="Arial" w:eastAsia="Arial" w:hAnsi="Arial"/>
                <w:sz w:val="16"/>
                <w:szCs w:val="16"/>
                <w:color w:val="auto"/>
              </w:rPr>
              <w:t>$565.2 and $530.4, respectively</w:t>
            </w:r>
          </w:p>
        </w:tc>
        <w:tc>
          <w:tcPr>
            <w:tcW w:w="1840" w:type="dxa"/>
            <w:vAlign w:val="bottom"/>
          </w:tcPr>
          <w:p>
            <w:pPr>
              <w:spacing w:after="0"/>
              <w:rPr>
                <w:sz w:val="17"/>
                <w:szCs w:val="17"/>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445.1</w:t>
            </w:r>
          </w:p>
        </w:tc>
        <w:tc>
          <w:tcPr>
            <w:tcW w:w="300" w:type="dxa"/>
            <w:vAlign w:val="bottom"/>
          </w:tcPr>
          <w:p>
            <w:pPr>
              <w:spacing w:after="0"/>
              <w:rPr>
                <w:sz w:val="17"/>
                <w:szCs w:val="17"/>
                <w:color w:val="auto"/>
              </w:rPr>
            </w:pP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486.1</w:t>
            </w:r>
          </w:p>
        </w:tc>
      </w:tr>
      <w:tr>
        <w:trPr>
          <w:trHeight w:val="189"/>
        </w:trPr>
        <w:tc>
          <w:tcPr>
            <w:tcW w:w="6200" w:type="dxa"/>
            <w:vAlign w:val="bottom"/>
            <w:shd w:val="clear" w:color="auto" w:fill="E2E8F1"/>
          </w:tcPr>
          <w:p>
            <w:pPr>
              <w:spacing w:after="0"/>
              <w:rPr>
                <w:sz w:val="20"/>
                <w:szCs w:val="20"/>
                <w:color w:val="auto"/>
              </w:rPr>
            </w:pPr>
            <w:r>
              <w:rPr>
                <w:rFonts w:ascii="Arial" w:cs="Arial" w:eastAsia="Arial" w:hAnsi="Arial"/>
                <w:sz w:val="16"/>
                <w:szCs w:val="16"/>
                <w:color w:val="auto"/>
              </w:rPr>
              <w:t>Operating lease right-of-use assets</w:t>
            </w:r>
          </w:p>
        </w:tc>
        <w:tc>
          <w:tcPr>
            <w:tcW w:w="1840" w:type="dxa"/>
            <w:vAlign w:val="bottom"/>
            <w:shd w:val="clear" w:color="auto" w:fill="E2E8F1"/>
          </w:tcPr>
          <w:p>
            <w:pPr>
              <w:spacing w:after="0"/>
              <w:rPr>
                <w:sz w:val="16"/>
                <w:szCs w:val="16"/>
                <w:color w:val="auto"/>
              </w:rPr>
            </w:pPr>
          </w:p>
        </w:tc>
        <w:tc>
          <w:tcPr>
            <w:tcW w:w="1400" w:type="dxa"/>
            <w:vAlign w:val="bottom"/>
            <w:shd w:val="clear" w:color="auto" w:fill="E2E8F1"/>
          </w:tcPr>
          <w:p>
            <w:pPr>
              <w:jc w:val="right"/>
              <w:ind w:right="40"/>
              <w:spacing w:after="0"/>
              <w:rPr>
                <w:sz w:val="20"/>
                <w:szCs w:val="20"/>
                <w:color w:val="auto"/>
              </w:rPr>
            </w:pPr>
            <w:r>
              <w:rPr>
                <w:rFonts w:ascii="Arial" w:cs="Arial" w:eastAsia="Arial" w:hAnsi="Arial"/>
                <w:sz w:val="16"/>
                <w:szCs w:val="16"/>
                <w:color w:val="auto"/>
              </w:rPr>
              <w:t>419.4</w:t>
            </w:r>
          </w:p>
        </w:tc>
        <w:tc>
          <w:tcPr>
            <w:tcW w:w="300" w:type="dxa"/>
            <w:vAlign w:val="bottom"/>
            <w:shd w:val="clear" w:color="auto" w:fill="E2E8F1"/>
          </w:tcPr>
          <w:p>
            <w:pPr>
              <w:spacing w:after="0"/>
              <w:rPr>
                <w:sz w:val="16"/>
                <w:szCs w:val="16"/>
                <w:color w:val="auto"/>
              </w:rPr>
            </w:pPr>
          </w:p>
        </w:tc>
        <w:tc>
          <w:tcPr>
            <w:tcW w:w="1500" w:type="dxa"/>
            <w:vAlign w:val="bottom"/>
            <w:shd w:val="clear" w:color="auto" w:fill="E2E8F1"/>
          </w:tcPr>
          <w:p>
            <w:pPr>
              <w:jc w:val="right"/>
              <w:ind w:right="40"/>
              <w:spacing w:after="0"/>
              <w:rPr>
                <w:sz w:val="20"/>
                <w:szCs w:val="20"/>
                <w:color w:val="auto"/>
              </w:rPr>
            </w:pPr>
            <w:r>
              <w:rPr>
                <w:rFonts w:ascii="Arial" w:cs="Arial" w:eastAsia="Arial" w:hAnsi="Arial"/>
                <w:sz w:val="16"/>
                <w:szCs w:val="16"/>
                <w:color w:val="auto"/>
              </w:rPr>
              <w:t>361.3</w:t>
            </w:r>
          </w:p>
        </w:tc>
      </w:tr>
      <w:tr>
        <w:trPr>
          <w:trHeight w:val="189"/>
        </w:trPr>
        <w:tc>
          <w:tcPr>
            <w:tcW w:w="62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assets</w:t>
            </w:r>
          </w:p>
        </w:tc>
        <w:tc>
          <w:tcPr>
            <w:tcW w:w="18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819.6</w:t>
            </w: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701.5</w:t>
            </w:r>
          </w:p>
        </w:tc>
      </w:tr>
      <w:tr>
        <w:trPr>
          <w:trHeight w:val="183"/>
        </w:trPr>
        <w:tc>
          <w:tcPr>
            <w:tcW w:w="6200" w:type="dxa"/>
            <w:vAlign w:val="bottom"/>
            <w:shd w:val="clear" w:color="auto" w:fill="E2E8F1"/>
          </w:tcPr>
          <w:p>
            <w:pPr>
              <w:ind w:left="220"/>
              <w:spacing w:after="0" w:line="183" w:lineRule="exact"/>
              <w:rPr>
                <w:sz w:val="20"/>
                <w:szCs w:val="20"/>
                <w:color w:val="auto"/>
              </w:rPr>
            </w:pPr>
            <w:r>
              <w:rPr>
                <w:rFonts w:ascii="Arial" w:cs="Arial" w:eastAsia="Arial" w:hAnsi="Arial"/>
                <w:sz w:val="16"/>
                <w:szCs w:val="16"/>
                <w:color w:val="auto"/>
              </w:rPr>
              <w:t>Total other assets</w:t>
            </w:r>
          </w:p>
        </w:tc>
        <w:tc>
          <w:tcPr>
            <w:tcW w:w="1840" w:type="dxa"/>
            <w:vAlign w:val="bottom"/>
            <w:shd w:val="clear" w:color="auto" w:fill="E2E8F1"/>
          </w:tcPr>
          <w:p>
            <w:pPr>
              <w:spacing w:after="0"/>
              <w:rPr>
                <w:sz w:val="15"/>
                <w:szCs w:val="15"/>
                <w:color w:val="auto"/>
              </w:rPr>
            </w:pPr>
          </w:p>
        </w:tc>
        <w:tc>
          <w:tcPr>
            <w:tcW w:w="1400" w:type="dxa"/>
            <w:vAlign w:val="bottom"/>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3,233.1</w:t>
            </w:r>
          </w:p>
        </w:tc>
        <w:tc>
          <w:tcPr>
            <w:tcW w:w="300" w:type="dxa"/>
            <w:vAlign w:val="bottom"/>
            <w:shd w:val="clear" w:color="auto" w:fill="E2E8F1"/>
          </w:tcPr>
          <w:p>
            <w:pPr>
              <w:spacing w:after="0"/>
              <w:rPr>
                <w:sz w:val="15"/>
                <w:szCs w:val="15"/>
                <w:color w:val="auto"/>
              </w:rPr>
            </w:pPr>
          </w:p>
        </w:tc>
        <w:tc>
          <w:tcPr>
            <w:tcW w:w="1500" w:type="dxa"/>
            <w:vAlign w:val="bottom"/>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3,112.3</w:t>
            </w:r>
          </w:p>
        </w:tc>
      </w:tr>
      <w:tr>
        <w:trPr>
          <w:trHeight w:val="189"/>
        </w:trPr>
        <w:tc>
          <w:tcPr>
            <w:tcW w:w="62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9"/>
        </w:trPr>
        <w:tc>
          <w:tcPr>
            <w:tcW w:w="6200" w:type="dxa"/>
            <w:vAlign w:val="bottom"/>
            <w:shd w:val="clear" w:color="auto" w:fill="E2E8F1"/>
          </w:tcPr>
          <w:p>
            <w:pPr>
              <w:spacing w:after="0"/>
              <w:rPr>
                <w:sz w:val="20"/>
                <w:szCs w:val="20"/>
                <w:color w:val="auto"/>
              </w:rPr>
            </w:pPr>
            <w:r>
              <w:rPr>
                <w:rFonts w:ascii="Arial" w:cs="Arial" w:eastAsia="Arial" w:hAnsi="Arial"/>
                <w:sz w:val="16"/>
                <w:szCs w:val="16"/>
                <w:b w:val="1"/>
                <w:bCs w:val="1"/>
                <w:color w:val="auto"/>
              </w:rPr>
              <w:t>Property and Equipment:</w:t>
            </w:r>
          </w:p>
        </w:tc>
        <w:tc>
          <w:tcPr>
            <w:tcW w:w="1840" w:type="dxa"/>
            <w:vAlign w:val="bottom"/>
            <w:shd w:val="clear" w:color="auto" w:fill="E2E8F1"/>
          </w:tcPr>
          <w:p>
            <w:pPr>
              <w:spacing w:after="0"/>
              <w:rPr>
                <w:sz w:val="16"/>
                <w:szCs w:val="16"/>
                <w:color w:val="auto"/>
              </w:rPr>
            </w:pPr>
          </w:p>
        </w:tc>
        <w:tc>
          <w:tcPr>
            <w:tcW w:w="1400" w:type="dxa"/>
            <w:vAlign w:val="bottom"/>
            <w:shd w:val="clear" w:color="auto" w:fill="E2E8F1"/>
          </w:tcPr>
          <w:p>
            <w:pPr>
              <w:spacing w:after="0"/>
              <w:rPr>
                <w:sz w:val="16"/>
                <w:szCs w:val="16"/>
                <w:color w:val="auto"/>
              </w:rPr>
            </w:pPr>
          </w:p>
        </w:tc>
        <w:tc>
          <w:tcPr>
            <w:tcW w:w="300" w:type="dxa"/>
            <w:vAlign w:val="bottom"/>
            <w:shd w:val="clear" w:color="auto" w:fill="E2E8F1"/>
          </w:tcPr>
          <w:p>
            <w:pPr>
              <w:spacing w:after="0"/>
              <w:rPr>
                <w:sz w:val="16"/>
                <w:szCs w:val="16"/>
                <w:color w:val="auto"/>
              </w:rPr>
            </w:pPr>
          </w:p>
        </w:tc>
        <w:tc>
          <w:tcPr>
            <w:tcW w:w="1500" w:type="dxa"/>
            <w:vAlign w:val="bottom"/>
            <w:shd w:val="clear" w:color="auto" w:fill="E2E8F1"/>
          </w:tcPr>
          <w:p>
            <w:pPr>
              <w:spacing w:after="0"/>
              <w:rPr>
                <w:sz w:val="16"/>
                <w:szCs w:val="16"/>
                <w:color w:val="auto"/>
              </w:rPr>
            </w:pPr>
          </w:p>
        </w:tc>
      </w:tr>
      <w:tr>
        <w:trPr>
          <w:trHeight w:val="189"/>
        </w:trPr>
        <w:tc>
          <w:tcPr>
            <w:tcW w:w="6200" w:type="dxa"/>
            <w:vAlign w:val="bottom"/>
          </w:tcPr>
          <w:p>
            <w:pPr>
              <w:spacing w:after="0"/>
              <w:rPr>
                <w:sz w:val="20"/>
                <w:szCs w:val="20"/>
                <w:color w:val="auto"/>
              </w:rPr>
            </w:pPr>
            <w:r>
              <w:rPr>
                <w:rFonts w:ascii="Arial" w:cs="Arial" w:eastAsia="Arial" w:hAnsi="Arial"/>
                <w:sz w:val="16"/>
                <w:szCs w:val="16"/>
                <w:color w:val="auto"/>
              </w:rPr>
              <w:t>Land, buildings, leasehold improvements and equipment</w:t>
            </w:r>
          </w:p>
        </w:tc>
        <w:tc>
          <w:tcPr>
            <w:tcW w:w="1840" w:type="dxa"/>
            <w:vAlign w:val="bottom"/>
          </w:tcPr>
          <w:p>
            <w:pPr>
              <w:spacing w:after="0"/>
              <w:rPr>
                <w:sz w:val="16"/>
                <w:szCs w:val="16"/>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546.4</w:t>
            </w:r>
          </w:p>
        </w:tc>
        <w:tc>
          <w:tcPr>
            <w:tcW w:w="300" w:type="dxa"/>
            <w:vAlign w:val="bottom"/>
          </w:tcPr>
          <w:p>
            <w:pPr>
              <w:spacing w:after="0"/>
              <w:rPr>
                <w:sz w:val="16"/>
                <w:szCs w:val="16"/>
                <w:color w:val="auto"/>
              </w:rPr>
            </w:pP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488.2</w:t>
            </w:r>
          </w:p>
        </w:tc>
      </w:tr>
      <w:tr>
        <w:trPr>
          <w:trHeight w:val="189"/>
        </w:trPr>
        <w:tc>
          <w:tcPr>
            <w:tcW w:w="6200" w:type="dxa"/>
            <w:vAlign w:val="bottom"/>
            <w:tcBorders>
              <w:bottom w:val="single" w:sz="8" w:color="auto"/>
            </w:tcBorders>
            <w:shd w:val="clear" w:color="auto" w:fill="E2E8F1"/>
          </w:tcPr>
          <w:p>
            <w:pPr>
              <w:spacing w:after="0"/>
              <w:rPr>
                <w:sz w:val="20"/>
                <w:szCs w:val="20"/>
                <w:color w:val="auto"/>
              </w:rPr>
            </w:pPr>
            <w:r>
              <w:rPr>
                <w:rFonts w:ascii="Arial" w:cs="Arial" w:eastAsia="Arial" w:hAnsi="Arial"/>
                <w:sz w:val="16"/>
                <w:szCs w:val="16"/>
                <w:color w:val="auto"/>
              </w:rPr>
              <w:t>Less: accumulated depreciation and amortization</w:t>
            </w:r>
          </w:p>
        </w:tc>
        <w:tc>
          <w:tcPr>
            <w:tcW w:w="1840" w:type="dxa"/>
            <w:vAlign w:val="bottom"/>
            <w:tcBorders>
              <w:bottom w:val="single" w:sz="8" w:color="auto"/>
            </w:tcBorders>
            <w:shd w:val="clear" w:color="auto" w:fill="E2E8F1"/>
          </w:tcPr>
          <w:p>
            <w:pPr>
              <w:spacing w:after="0"/>
              <w:rPr>
                <w:sz w:val="16"/>
                <w:szCs w:val="16"/>
                <w:color w:val="auto"/>
              </w:rPr>
            </w:pPr>
          </w:p>
        </w:tc>
        <w:tc>
          <w:tcPr>
            <w:tcW w:w="1400" w:type="dxa"/>
            <w:vAlign w:val="bottom"/>
            <w:tcBorders>
              <w:bottom w:val="single" w:sz="8" w:color="auto"/>
            </w:tcBorders>
            <w:shd w:val="clear" w:color="auto" w:fill="E2E8F1"/>
          </w:tcPr>
          <w:p>
            <w:pPr>
              <w:jc w:val="right"/>
              <w:ind w:right="40"/>
              <w:spacing w:after="0"/>
              <w:rPr>
                <w:sz w:val="20"/>
                <w:szCs w:val="20"/>
                <w:color w:val="auto"/>
              </w:rPr>
            </w:pPr>
            <w:r>
              <w:rPr>
                <w:rFonts w:ascii="Arial" w:cs="Arial" w:eastAsia="Arial" w:hAnsi="Arial"/>
                <w:sz w:val="16"/>
                <w:szCs w:val="16"/>
                <w:color w:val="auto"/>
              </w:rPr>
              <w:t>417.3</w:t>
            </w:r>
          </w:p>
        </w:tc>
        <w:tc>
          <w:tcPr>
            <w:tcW w:w="300" w:type="dxa"/>
            <w:vAlign w:val="bottom"/>
            <w:tcBorders>
              <w:bottom w:val="single" w:sz="8" w:color="auto"/>
            </w:tcBorders>
            <w:shd w:val="clear" w:color="auto" w:fill="E2E8F1"/>
          </w:tcPr>
          <w:p>
            <w:pPr>
              <w:spacing w:after="0"/>
              <w:rPr>
                <w:sz w:val="16"/>
                <w:szCs w:val="16"/>
                <w:color w:val="auto"/>
              </w:rPr>
            </w:pPr>
          </w:p>
        </w:tc>
        <w:tc>
          <w:tcPr>
            <w:tcW w:w="1500" w:type="dxa"/>
            <w:vAlign w:val="bottom"/>
            <w:tcBorders>
              <w:bottom w:val="single" w:sz="8" w:color="auto"/>
            </w:tcBorders>
            <w:shd w:val="clear" w:color="auto" w:fill="E2E8F1"/>
          </w:tcPr>
          <w:p>
            <w:pPr>
              <w:jc w:val="right"/>
              <w:ind w:right="40"/>
              <w:spacing w:after="0"/>
              <w:rPr>
                <w:sz w:val="20"/>
                <w:szCs w:val="20"/>
                <w:color w:val="auto"/>
              </w:rPr>
            </w:pPr>
            <w:r>
              <w:rPr>
                <w:rFonts w:ascii="Arial" w:cs="Arial" w:eastAsia="Arial" w:hAnsi="Arial"/>
                <w:sz w:val="16"/>
                <w:szCs w:val="16"/>
                <w:color w:val="auto"/>
              </w:rPr>
              <w:t>369.8</w:t>
            </w:r>
          </w:p>
        </w:tc>
      </w:tr>
      <w:tr>
        <w:trPr>
          <w:trHeight w:val="183"/>
        </w:trPr>
        <w:tc>
          <w:tcPr>
            <w:tcW w:w="620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6"/>
                <w:szCs w:val="16"/>
                <w:color w:val="auto"/>
              </w:rPr>
              <w:t>Net property and equipment</w:t>
            </w:r>
          </w:p>
        </w:tc>
        <w:tc>
          <w:tcPr>
            <w:tcW w:w="18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129.1</w:t>
            </w:r>
          </w:p>
        </w:tc>
        <w:tc>
          <w:tcPr>
            <w:tcW w:w="3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118.4</w:t>
            </w:r>
          </w:p>
        </w:tc>
      </w:tr>
      <w:tr>
        <w:trPr>
          <w:trHeight w:val="183"/>
        </w:trPr>
        <w:tc>
          <w:tcPr>
            <w:tcW w:w="6200" w:type="dxa"/>
            <w:vAlign w:val="bottom"/>
            <w:tcBorders>
              <w:bottom w:val="single" w:sz="8" w:color="auto"/>
            </w:tcBorders>
            <w:shd w:val="clear" w:color="auto" w:fill="E2E8F1"/>
          </w:tcPr>
          <w:p>
            <w:pPr>
              <w:ind w:left="360"/>
              <w:spacing w:after="0" w:line="183" w:lineRule="exact"/>
              <w:rPr>
                <w:sz w:val="20"/>
                <w:szCs w:val="20"/>
                <w:color w:val="auto"/>
              </w:rPr>
            </w:pPr>
            <w:r>
              <w:rPr>
                <w:rFonts w:ascii="Arial" w:cs="Arial" w:eastAsia="Arial" w:hAnsi="Arial"/>
                <w:sz w:val="16"/>
                <w:szCs w:val="16"/>
                <w:color w:val="auto"/>
              </w:rPr>
              <w:t>Total assets</w:t>
            </w:r>
          </w:p>
        </w:tc>
        <w:tc>
          <w:tcPr>
            <w:tcW w:w="1840" w:type="dxa"/>
            <w:vAlign w:val="bottom"/>
            <w:tcBorders>
              <w:bottom w:val="single" w:sz="8" w:color="auto"/>
            </w:tcBorders>
            <w:shd w:val="clear" w:color="auto" w:fill="E2E8F1"/>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8,505.3</w:t>
            </w:r>
          </w:p>
        </w:tc>
        <w:tc>
          <w:tcPr>
            <w:tcW w:w="300" w:type="dxa"/>
            <w:vAlign w:val="bottom"/>
            <w:tcBorders>
              <w:bottom w:val="single" w:sz="8" w:color="auto"/>
            </w:tcBorders>
            <w:shd w:val="clear" w:color="auto" w:fill="E2E8F1"/>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8,201.0</w:t>
            </w:r>
          </w:p>
        </w:tc>
      </w:tr>
    </w:tbl>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Consolidated Financial Statements are an integral part of these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25"/>
          <w:szCs w:val="25"/>
          <w:b w:val="1"/>
          <w:bCs w:val="1"/>
          <w:color w:val="5B89B4"/>
        </w:rPr>
        <w:t>ManpowerGroup Inc.</w:t>
      </w:r>
    </w:p>
    <w:p>
      <w:pPr>
        <w:spacing w:after="0" w:line="36" w:lineRule="exact"/>
        <w:rPr>
          <w:sz w:val="20"/>
          <w:szCs w:val="20"/>
          <w:color w:val="auto"/>
        </w:rPr>
      </w:pPr>
    </w:p>
    <w:p>
      <w:pPr>
        <w:spacing w:after="0"/>
        <w:rPr>
          <w:sz w:val="20"/>
          <w:szCs w:val="20"/>
          <w:color w:val="auto"/>
        </w:rPr>
      </w:pPr>
      <w:r>
        <w:rPr>
          <w:rFonts w:ascii="Arial" w:cs="Arial" w:eastAsia="Arial" w:hAnsi="Arial"/>
          <w:sz w:val="25"/>
          <w:szCs w:val="25"/>
          <w:b w:val="1"/>
          <w:bCs w:val="1"/>
          <w:color w:val="5B89B4"/>
        </w:rPr>
        <w:t>Consolidated Balance Sheets (Unaudited)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B89B4"/>
        </w:rPr>
        <w:t>(in millions, except share and per share data)</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5B89B4"/>
        </w:rPr>
        <w:t>LIABILITIES AND SHAREHOLDERS’ EQUITY</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880" w:type="dxa"/>
            <w:vAlign w:val="bottom"/>
            <w:tcBorders>
              <w:top w:val="single" w:sz="8" w:color="auto"/>
            </w:tcBorders>
            <w:shd w:val="clear" w:color="auto" w:fill="98B0CF"/>
          </w:tcPr>
          <w:p>
            <w:pPr>
              <w:spacing w:after="0"/>
              <w:rPr>
                <w:sz w:val="14"/>
                <w:szCs w:val="14"/>
                <w:color w:val="auto"/>
              </w:rPr>
            </w:pPr>
          </w:p>
        </w:tc>
        <w:tc>
          <w:tcPr>
            <w:tcW w:w="820" w:type="dxa"/>
            <w:vAlign w:val="bottom"/>
            <w:tcBorders>
              <w:top w:val="single" w:sz="8" w:color="auto"/>
            </w:tcBorders>
            <w:shd w:val="clear" w:color="auto" w:fill="98B0CF"/>
          </w:tcPr>
          <w:p>
            <w:pPr>
              <w:spacing w:after="0"/>
              <w:rPr>
                <w:sz w:val="14"/>
                <w:szCs w:val="14"/>
                <w:color w:val="auto"/>
              </w:rPr>
            </w:pPr>
          </w:p>
        </w:tc>
        <w:tc>
          <w:tcPr>
            <w:tcW w:w="1560" w:type="dxa"/>
            <w:vAlign w:val="bottom"/>
            <w:tcBorders>
              <w:top w:val="single" w:sz="8" w:color="auto"/>
            </w:tcBorders>
            <w:shd w:val="clear" w:color="auto" w:fill="98B0CF"/>
          </w:tcPr>
          <w:p>
            <w:pPr>
              <w:jc w:val="right"/>
              <w:ind w:right="660"/>
              <w:spacing w:after="0"/>
              <w:rPr>
                <w:sz w:val="20"/>
                <w:szCs w:val="20"/>
                <w:color w:val="auto"/>
              </w:rPr>
            </w:pPr>
            <w:r>
              <w:rPr>
                <w:rFonts w:ascii="Arial" w:cs="Arial" w:eastAsia="Arial" w:hAnsi="Arial"/>
                <w:sz w:val="14"/>
                <w:szCs w:val="14"/>
                <w:b w:val="1"/>
                <w:bCs w:val="1"/>
                <w:color w:val="auto"/>
              </w:rPr>
              <w:t>June 30,</w:t>
            </w:r>
          </w:p>
        </w:tc>
        <w:tc>
          <w:tcPr>
            <w:tcW w:w="340" w:type="dxa"/>
            <w:vAlign w:val="bottom"/>
            <w:tcBorders>
              <w:top w:val="single" w:sz="8" w:color="auto"/>
            </w:tcBorders>
            <w:shd w:val="clear" w:color="auto" w:fill="98B0CF"/>
          </w:tcPr>
          <w:p>
            <w:pPr>
              <w:spacing w:after="0"/>
              <w:rPr>
                <w:sz w:val="14"/>
                <w:szCs w:val="14"/>
                <w:color w:val="auto"/>
              </w:rPr>
            </w:pPr>
          </w:p>
        </w:tc>
        <w:tc>
          <w:tcPr>
            <w:tcW w:w="1640" w:type="dxa"/>
            <w:vAlign w:val="bottom"/>
            <w:tcBorders>
              <w:top w:val="single" w:sz="8" w:color="auto"/>
            </w:tcBorders>
            <w:shd w:val="clear" w:color="auto" w:fill="98B0CF"/>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880" w:type="dxa"/>
            <w:vAlign w:val="bottom"/>
            <w:tcBorders>
              <w:bottom w:val="single" w:sz="8" w:color="auto"/>
            </w:tcBorders>
            <w:shd w:val="clear" w:color="auto" w:fill="98B0CF"/>
          </w:tcPr>
          <w:p>
            <w:pPr>
              <w:spacing w:after="0"/>
              <w:rPr>
                <w:sz w:val="14"/>
                <w:szCs w:val="14"/>
                <w:color w:val="auto"/>
              </w:rPr>
            </w:pPr>
          </w:p>
        </w:tc>
        <w:tc>
          <w:tcPr>
            <w:tcW w:w="820" w:type="dxa"/>
            <w:vAlign w:val="bottom"/>
            <w:tcBorders>
              <w:bottom w:val="single" w:sz="8" w:color="auto"/>
            </w:tcBorders>
            <w:shd w:val="clear" w:color="auto" w:fill="98B0CF"/>
          </w:tcPr>
          <w:p>
            <w:pPr>
              <w:spacing w:after="0"/>
              <w:rPr>
                <w:sz w:val="14"/>
                <w:szCs w:val="14"/>
                <w:color w:val="auto"/>
              </w:rPr>
            </w:pPr>
          </w:p>
        </w:tc>
        <w:tc>
          <w:tcPr>
            <w:tcW w:w="1560" w:type="dxa"/>
            <w:vAlign w:val="bottom"/>
            <w:tcBorders>
              <w:bottom w:val="single" w:sz="8" w:color="auto"/>
            </w:tcBorders>
            <w:shd w:val="clear" w:color="auto" w:fill="98B0CF"/>
          </w:tcPr>
          <w:p>
            <w:pPr>
              <w:jc w:val="right"/>
              <w:ind w:right="800"/>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auto"/>
            </w:tcBorders>
            <w:shd w:val="clear" w:color="auto" w:fill="98B0CF"/>
          </w:tcPr>
          <w:p>
            <w:pPr>
              <w:spacing w:after="0"/>
              <w:rPr>
                <w:sz w:val="14"/>
                <w:szCs w:val="14"/>
                <w:color w:val="auto"/>
              </w:rPr>
            </w:pPr>
          </w:p>
        </w:tc>
        <w:tc>
          <w:tcPr>
            <w:tcW w:w="1640" w:type="dxa"/>
            <w:vAlign w:val="bottom"/>
            <w:tcBorders>
              <w:bottom w:val="single" w:sz="8" w:color="auto"/>
            </w:tcBorders>
            <w:shd w:val="clear" w:color="auto" w:fill="98B0CF"/>
          </w:tcPr>
          <w:p>
            <w:pPr>
              <w:jc w:val="right"/>
              <w:ind w:right="780"/>
              <w:spacing w:after="0"/>
              <w:rPr>
                <w:sz w:val="20"/>
                <w:szCs w:val="20"/>
                <w:color w:val="auto"/>
              </w:rPr>
            </w:pPr>
            <w:r>
              <w:rPr>
                <w:rFonts w:ascii="Arial" w:cs="Arial" w:eastAsia="Arial" w:hAnsi="Arial"/>
                <w:sz w:val="14"/>
                <w:szCs w:val="14"/>
                <w:b w:val="1"/>
                <w:bCs w:val="1"/>
                <w:color w:val="auto"/>
              </w:rPr>
              <w:t>2024</w:t>
            </w:r>
          </w:p>
        </w:tc>
      </w:tr>
      <w:tr>
        <w:trPr>
          <w:trHeight w:val="183"/>
        </w:trPr>
        <w:tc>
          <w:tcPr>
            <w:tcW w:w="6880" w:type="dxa"/>
            <w:vAlign w:val="bottom"/>
            <w:shd w:val="clear" w:color="auto" w:fill="E2E8F1"/>
          </w:tcPr>
          <w:p>
            <w:pPr>
              <w:spacing w:after="0" w:line="183" w:lineRule="exact"/>
              <w:rPr>
                <w:sz w:val="20"/>
                <w:szCs w:val="20"/>
                <w:color w:val="auto"/>
              </w:rPr>
            </w:pPr>
            <w:r>
              <w:rPr>
                <w:rFonts w:ascii="Arial" w:cs="Arial" w:eastAsia="Arial" w:hAnsi="Arial"/>
                <w:sz w:val="16"/>
                <w:szCs w:val="16"/>
                <w:b w:val="1"/>
                <w:bCs w:val="1"/>
                <w:color w:val="auto"/>
              </w:rPr>
              <w:t>Current Liabilities:</w:t>
            </w:r>
          </w:p>
        </w:tc>
        <w:tc>
          <w:tcPr>
            <w:tcW w:w="820" w:type="dxa"/>
            <w:vAlign w:val="bottom"/>
            <w:shd w:val="clear" w:color="auto" w:fill="E2E8F1"/>
          </w:tcPr>
          <w:p>
            <w:pPr>
              <w:spacing w:after="0"/>
              <w:rPr>
                <w:sz w:val="15"/>
                <w:szCs w:val="15"/>
                <w:color w:val="auto"/>
              </w:rPr>
            </w:pPr>
          </w:p>
        </w:tc>
        <w:tc>
          <w:tcPr>
            <w:tcW w:w="1560" w:type="dxa"/>
            <w:vAlign w:val="bottom"/>
            <w:shd w:val="clear" w:color="auto" w:fill="E2E8F1"/>
          </w:tcPr>
          <w:p>
            <w:pPr>
              <w:spacing w:after="0"/>
              <w:rPr>
                <w:sz w:val="15"/>
                <w:szCs w:val="15"/>
                <w:color w:val="auto"/>
              </w:rPr>
            </w:pPr>
          </w:p>
        </w:tc>
        <w:tc>
          <w:tcPr>
            <w:tcW w:w="340" w:type="dxa"/>
            <w:vAlign w:val="bottom"/>
            <w:shd w:val="clear" w:color="auto" w:fill="E2E8F1"/>
          </w:tcPr>
          <w:p>
            <w:pPr>
              <w:spacing w:after="0"/>
              <w:rPr>
                <w:sz w:val="15"/>
                <w:szCs w:val="15"/>
                <w:color w:val="auto"/>
              </w:rPr>
            </w:pPr>
          </w:p>
        </w:tc>
        <w:tc>
          <w:tcPr>
            <w:tcW w:w="1640" w:type="dxa"/>
            <w:vAlign w:val="bottom"/>
            <w:shd w:val="clear" w:color="auto" w:fill="E2E8F1"/>
          </w:tcPr>
          <w:p>
            <w:pPr>
              <w:spacing w:after="0"/>
              <w:rPr>
                <w:sz w:val="15"/>
                <w:szCs w:val="15"/>
                <w:color w:val="auto"/>
              </w:rPr>
            </w:pPr>
          </w:p>
        </w:tc>
      </w:tr>
      <w:tr>
        <w:trPr>
          <w:trHeight w:val="189"/>
        </w:trPr>
        <w:tc>
          <w:tcPr>
            <w:tcW w:w="6880" w:type="dxa"/>
            <w:vAlign w:val="bottom"/>
          </w:tcPr>
          <w:p>
            <w:pPr>
              <w:spacing w:after="0"/>
              <w:rPr>
                <w:sz w:val="20"/>
                <w:szCs w:val="20"/>
                <w:color w:val="auto"/>
              </w:rPr>
            </w:pPr>
            <w:r>
              <w:rPr>
                <w:rFonts w:ascii="Arial" w:cs="Arial" w:eastAsia="Arial" w:hAnsi="Arial"/>
                <w:sz w:val="16"/>
                <w:szCs w:val="16"/>
                <w:color w:val="auto"/>
              </w:rPr>
              <w:t>Accounts payable</w:t>
            </w:r>
          </w:p>
        </w:tc>
        <w:tc>
          <w:tcPr>
            <w:tcW w:w="8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80"/>
              <w:spacing w:after="0"/>
              <w:rPr>
                <w:sz w:val="20"/>
                <w:szCs w:val="20"/>
                <w:color w:val="auto"/>
              </w:rPr>
            </w:pPr>
            <w:r>
              <w:rPr>
                <w:rFonts w:ascii="Arial" w:cs="Arial" w:eastAsia="Arial" w:hAnsi="Arial"/>
                <w:sz w:val="16"/>
                <w:szCs w:val="16"/>
                <w:color w:val="auto"/>
              </w:rPr>
              <w:t>2,557.2</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2,612.9</w:t>
            </w:r>
          </w:p>
        </w:tc>
      </w:tr>
      <w:tr>
        <w:trPr>
          <w:trHeight w:val="189"/>
        </w:trPr>
        <w:tc>
          <w:tcPr>
            <w:tcW w:w="6880" w:type="dxa"/>
            <w:vAlign w:val="bottom"/>
            <w:shd w:val="clear" w:color="auto" w:fill="E2E8F1"/>
          </w:tcPr>
          <w:p>
            <w:pPr>
              <w:spacing w:after="0"/>
              <w:rPr>
                <w:sz w:val="20"/>
                <w:szCs w:val="20"/>
                <w:color w:val="auto"/>
              </w:rPr>
            </w:pPr>
            <w:r>
              <w:rPr>
                <w:rFonts w:ascii="Arial" w:cs="Arial" w:eastAsia="Arial" w:hAnsi="Arial"/>
                <w:sz w:val="16"/>
                <w:szCs w:val="16"/>
                <w:color w:val="auto"/>
              </w:rPr>
              <w:t>Employee compensation payable</w:t>
            </w:r>
          </w:p>
        </w:tc>
        <w:tc>
          <w:tcPr>
            <w:tcW w:w="820" w:type="dxa"/>
            <w:vAlign w:val="bottom"/>
            <w:shd w:val="clear" w:color="auto" w:fill="E2E8F1"/>
          </w:tcPr>
          <w:p>
            <w:pPr>
              <w:spacing w:after="0"/>
              <w:rPr>
                <w:sz w:val="16"/>
                <w:szCs w:val="16"/>
                <w:color w:val="auto"/>
              </w:rPr>
            </w:pPr>
          </w:p>
        </w:tc>
        <w:tc>
          <w:tcPr>
            <w:tcW w:w="1560" w:type="dxa"/>
            <w:vAlign w:val="bottom"/>
            <w:shd w:val="clear" w:color="auto" w:fill="E2E8F1"/>
          </w:tcPr>
          <w:p>
            <w:pPr>
              <w:jc w:val="right"/>
              <w:ind w:right="80"/>
              <w:spacing w:after="0"/>
              <w:rPr>
                <w:sz w:val="20"/>
                <w:szCs w:val="20"/>
                <w:color w:val="auto"/>
              </w:rPr>
            </w:pPr>
            <w:r>
              <w:rPr>
                <w:rFonts w:ascii="Arial" w:cs="Arial" w:eastAsia="Arial" w:hAnsi="Arial"/>
                <w:sz w:val="16"/>
                <w:szCs w:val="16"/>
                <w:color w:val="auto"/>
              </w:rPr>
              <w:t>223.6</w:t>
            </w:r>
          </w:p>
        </w:tc>
        <w:tc>
          <w:tcPr>
            <w:tcW w:w="340" w:type="dxa"/>
            <w:vAlign w:val="bottom"/>
            <w:shd w:val="clear" w:color="auto" w:fill="E2E8F1"/>
          </w:tcPr>
          <w:p>
            <w:pPr>
              <w:spacing w:after="0"/>
              <w:rPr>
                <w:sz w:val="16"/>
                <w:szCs w:val="16"/>
                <w:color w:val="auto"/>
              </w:rPr>
            </w:pPr>
          </w:p>
        </w:tc>
        <w:tc>
          <w:tcPr>
            <w:tcW w:w="1640" w:type="dxa"/>
            <w:vAlign w:val="bottom"/>
            <w:shd w:val="clear" w:color="auto" w:fill="E2E8F1"/>
          </w:tcPr>
          <w:p>
            <w:pPr>
              <w:jc w:val="right"/>
              <w:ind w:right="40"/>
              <w:spacing w:after="0"/>
              <w:rPr>
                <w:sz w:val="20"/>
                <w:szCs w:val="20"/>
                <w:color w:val="auto"/>
              </w:rPr>
            </w:pPr>
            <w:r>
              <w:rPr>
                <w:rFonts w:ascii="Arial" w:cs="Arial" w:eastAsia="Arial" w:hAnsi="Arial"/>
                <w:sz w:val="16"/>
                <w:szCs w:val="16"/>
                <w:color w:val="auto"/>
              </w:rPr>
              <w:t>241.1</w:t>
            </w:r>
          </w:p>
        </w:tc>
      </w:tr>
      <w:tr>
        <w:trPr>
          <w:trHeight w:val="189"/>
        </w:trPr>
        <w:tc>
          <w:tcPr>
            <w:tcW w:w="6880" w:type="dxa"/>
            <w:vAlign w:val="bottom"/>
          </w:tcPr>
          <w:p>
            <w:pPr>
              <w:spacing w:after="0"/>
              <w:rPr>
                <w:sz w:val="20"/>
                <w:szCs w:val="20"/>
                <w:color w:val="auto"/>
              </w:rPr>
            </w:pPr>
            <w:r>
              <w:rPr>
                <w:rFonts w:ascii="Arial" w:cs="Arial" w:eastAsia="Arial" w:hAnsi="Arial"/>
                <w:sz w:val="16"/>
                <w:szCs w:val="16"/>
                <w:color w:val="auto"/>
              </w:rPr>
              <w:t>Accrued payroll taxes and insurance</w:t>
            </w:r>
          </w:p>
        </w:tc>
        <w:tc>
          <w:tcPr>
            <w:tcW w:w="820" w:type="dxa"/>
            <w:vAlign w:val="bottom"/>
          </w:tcPr>
          <w:p>
            <w:pPr>
              <w:spacing w:after="0"/>
              <w:rPr>
                <w:sz w:val="16"/>
                <w:szCs w:val="16"/>
                <w:color w:val="auto"/>
              </w:rPr>
            </w:pPr>
          </w:p>
        </w:tc>
        <w:tc>
          <w:tcPr>
            <w:tcW w:w="1560" w:type="dxa"/>
            <w:vAlign w:val="bottom"/>
          </w:tcPr>
          <w:p>
            <w:pPr>
              <w:jc w:val="right"/>
              <w:ind w:right="80"/>
              <w:spacing w:after="0"/>
              <w:rPr>
                <w:sz w:val="20"/>
                <w:szCs w:val="20"/>
                <w:color w:val="auto"/>
              </w:rPr>
            </w:pPr>
            <w:r>
              <w:rPr>
                <w:rFonts w:ascii="Arial" w:cs="Arial" w:eastAsia="Arial" w:hAnsi="Arial"/>
                <w:sz w:val="16"/>
                <w:szCs w:val="16"/>
                <w:color w:val="auto"/>
              </w:rPr>
              <w:t>663.6</w:t>
            </w:r>
          </w:p>
        </w:tc>
        <w:tc>
          <w:tcPr>
            <w:tcW w:w="340" w:type="dxa"/>
            <w:vAlign w:val="bottom"/>
          </w:tcPr>
          <w:p>
            <w:pPr>
              <w:spacing w:after="0"/>
              <w:rPr>
                <w:sz w:val="16"/>
                <w:szCs w:val="16"/>
                <w:color w:val="auto"/>
              </w:rPr>
            </w:pP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615.2</w:t>
            </w:r>
          </w:p>
        </w:tc>
      </w:tr>
      <w:tr>
        <w:trPr>
          <w:trHeight w:val="189"/>
        </w:trPr>
        <w:tc>
          <w:tcPr>
            <w:tcW w:w="6880" w:type="dxa"/>
            <w:vAlign w:val="bottom"/>
            <w:shd w:val="clear" w:color="auto" w:fill="E2E8F1"/>
          </w:tcPr>
          <w:p>
            <w:pPr>
              <w:spacing w:after="0"/>
              <w:rPr>
                <w:sz w:val="20"/>
                <w:szCs w:val="20"/>
                <w:color w:val="auto"/>
              </w:rPr>
            </w:pPr>
            <w:r>
              <w:rPr>
                <w:rFonts w:ascii="Arial" w:cs="Arial" w:eastAsia="Arial" w:hAnsi="Arial"/>
                <w:sz w:val="16"/>
                <w:szCs w:val="16"/>
                <w:color w:val="auto"/>
              </w:rPr>
              <w:t>Accrued liabilities</w:t>
            </w:r>
          </w:p>
        </w:tc>
        <w:tc>
          <w:tcPr>
            <w:tcW w:w="820" w:type="dxa"/>
            <w:vAlign w:val="bottom"/>
            <w:shd w:val="clear" w:color="auto" w:fill="E2E8F1"/>
          </w:tcPr>
          <w:p>
            <w:pPr>
              <w:spacing w:after="0"/>
              <w:rPr>
                <w:sz w:val="16"/>
                <w:szCs w:val="16"/>
                <w:color w:val="auto"/>
              </w:rPr>
            </w:pPr>
          </w:p>
        </w:tc>
        <w:tc>
          <w:tcPr>
            <w:tcW w:w="1560" w:type="dxa"/>
            <w:vAlign w:val="bottom"/>
            <w:shd w:val="clear" w:color="auto" w:fill="E2E8F1"/>
          </w:tcPr>
          <w:p>
            <w:pPr>
              <w:jc w:val="right"/>
              <w:ind w:right="80"/>
              <w:spacing w:after="0"/>
              <w:rPr>
                <w:sz w:val="20"/>
                <w:szCs w:val="20"/>
                <w:color w:val="auto"/>
              </w:rPr>
            </w:pPr>
            <w:r>
              <w:rPr>
                <w:rFonts w:ascii="Arial" w:cs="Arial" w:eastAsia="Arial" w:hAnsi="Arial"/>
                <w:sz w:val="16"/>
                <w:szCs w:val="16"/>
                <w:color w:val="auto"/>
              </w:rPr>
              <w:t>499.7</w:t>
            </w:r>
          </w:p>
        </w:tc>
        <w:tc>
          <w:tcPr>
            <w:tcW w:w="340" w:type="dxa"/>
            <w:vAlign w:val="bottom"/>
            <w:shd w:val="clear" w:color="auto" w:fill="E2E8F1"/>
          </w:tcPr>
          <w:p>
            <w:pPr>
              <w:spacing w:after="0"/>
              <w:rPr>
                <w:sz w:val="16"/>
                <w:szCs w:val="16"/>
                <w:color w:val="auto"/>
              </w:rPr>
            </w:pPr>
          </w:p>
        </w:tc>
        <w:tc>
          <w:tcPr>
            <w:tcW w:w="1640" w:type="dxa"/>
            <w:vAlign w:val="bottom"/>
            <w:shd w:val="clear" w:color="auto" w:fill="E2E8F1"/>
          </w:tcPr>
          <w:p>
            <w:pPr>
              <w:jc w:val="right"/>
              <w:ind w:right="40"/>
              <w:spacing w:after="0"/>
              <w:rPr>
                <w:sz w:val="20"/>
                <w:szCs w:val="20"/>
                <w:color w:val="auto"/>
              </w:rPr>
            </w:pPr>
            <w:r>
              <w:rPr>
                <w:rFonts w:ascii="Arial" w:cs="Arial" w:eastAsia="Arial" w:hAnsi="Arial"/>
                <w:sz w:val="16"/>
                <w:szCs w:val="16"/>
                <w:color w:val="auto"/>
              </w:rPr>
              <w:t>475.1</w:t>
            </w:r>
          </w:p>
        </w:tc>
      </w:tr>
      <w:tr>
        <w:trPr>
          <w:trHeight w:val="189"/>
        </w:trPr>
        <w:tc>
          <w:tcPr>
            <w:tcW w:w="6880" w:type="dxa"/>
            <w:vAlign w:val="bottom"/>
          </w:tcPr>
          <w:p>
            <w:pPr>
              <w:spacing w:after="0"/>
              <w:rPr>
                <w:sz w:val="20"/>
                <w:szCs w:val="20"/>
                <w:color w:val="auto"/>
              </w:rPr>
            </w:pPr>
            <w:r>
              <w:rPr>
                <w:rFonts w:ascii="Arial" w:cs="Arial" w:eastAsia="Arial" w:hAnsi="Arial"/>
                <w:sz w:val="16"/>
                <w:szCs w:val="16"/>
                <w:color w:val="auto"/>
              </w:rPr>
              <w:t>Value added taxes payable</w:t>
            </w:r>
          </w:p>
        </w:tc>
        <w:tc>
          <w:tcPr>
            <w:tcW w:w="820" w:type="dxa"/>
            <w:vAlign w:val="bottom"/>
          </w:tcPr>
          <w:p>
            <w:pPr>
              <w:spacing w:after="0"/>
              <w:rPr>
                <w:sz w:val="16"/>
                <w:szCs w:val="16"/>
                <w:color w:val="auto"/>
              </w:rPr>
            </w:pPr>
          </w:p>
        </w:tc>
        <w:tc>
          <w:tcPr>
            <w:tcW w:w="1560" w:type="dxa"/>
            <w:vAlign w:val="bottom"/>
          </w:tcPr>
          <w:p>
            <w:pPr>
              <w:jc w:val="right"/>
              <w:ind w:right="80"/>
              <w:spacing w:after="0"/>
              <w:rPr>
                <w:sz w:val="20"/>
                <w:szCs w:val="20"/>
                <w:color w:val="auto"/>
              </w:rPr>
            </w:pPr>
            <w:r>
              <w:rPr>
                <w:rFonts w:ascii="Arial" w:cs="Arial" w:eastAsia="Arial" w:hAnsi="Arial"/>
                <w:sz w:val="16"/>
                <w:szCs w:val="16"/>
                <w:color w:val="auto"/>
              </w:rPr>
              <w:t>398.8</w:t>
            </w:r>
          </w:p>
        </w:tc>
        <w:tc>
          <w:tcPr>
            <w:tcW w:w="340" w:type="dxa"/>
            <w:vAlign w:val="bottom"/>
          </w:tcPr>
          <w:p>
            <w:pPr>
              <w:spacing w:after="0"/>
              <w:rPr>
                <w:sz w:val="16"/>
                <w:szCs w:val="16"/>
                <w:color w:val="auto"/>
              </w:rPr>
            </w:pP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370.8</w:t>
            </w:r>
          </w:p>
        </w:tc>
      </w:tr>
      <w:tr>
        <w:trPr>
          <w:trHeight w:val="189"/>
        </w:trPr>
        <w:tc>
          <w:tcPr>
            <w:tcW w:w="6880" w:type="dxa"/>
            <w:vAlign w:val="bottom"/>
            <w:shd w:val="clear" w:color="auto" w:fill="E2E8F1"/>
          </w:tcPr>
          <w:p>
            <w:pPr>
              <w:spacing w:after="0"/>
              <w:rPr>
                <w:sz w:val="20"/>
                <w:szCs w:val="20"/>
                <w:color w:val="auto"/>
              </w:rPr>
            </w:pPr>
            <w:r>
              <w:rPr>
                <w:rFonts w:ascii="Arial" w:cs="Arial" w:eastAsia="Arial" w:hAnsi="Arial"/>
                <w:sz w:val="16"/>
                <w:szCs w:val="16"/>
                <w:color w:val="auto"/>
              </w:rPr>
              <w:t>Short-term operating lease liability</w:t>
            </w:r>
          </w:p>
        </w:tc>
        <w:tc>
          <w:tcPr>
            <w:tcW w:w="820" w:type="dxa"/>
            <w:vAlign w:val="bottom"/>
            <w:shd w:val="clear" w:color="auto" w:fill="E2E8F1"/>
          </w:tcPr>
          <w:p>
            <w:pPr>
              <w:spacing w:after="0"/>
              <w:rPr>
                <w:sz w:val="16"/>
                <w:szCs w:val="16"/>
                <w:color w:val="auto"/>
              </w:rPr>
            </w:pPr>
          </w:p>
        </w:tc>
        <w:tc>
          <w:tcPr>
            <w:tcW w:w="1560" w:type="dxa"/>
            <w:vAlign w:val="bottom"/>
            <w:shd w:val="clear" w:color="auto" w:fill="E2E8F1"/>
          </w:tcPr>
          <w:p>
            <w:pPr>
              <w:jc w:val="right"/>
              <w:ind w:right="80"/>
              <w:spacing w:after="0"/>
              <w:rPr>
                <w:sz w:val="20"/>
                <w:szCs w:val="20"/>
                <w:color w:val="auto"/>
              </w:rPr>
            </w:pPr>
            <w:r>
              <w:rPr>
                <w:rFonts w:ascii="Arial" w:cs="Arial" w:eastAsia="Arial" w:hAnsi="Arial"/>
                <w:sz w:val="16"/>
                <w:szCs w:val="16"/>
                <w:color w:val="auto"/>
              </w:rPr>
              <w:t>108.7</w:t>
            </w:r>
          </w:p>
        </w:tc>
        <w:tc>
          <w:tcPr>
            <w:tcW w:w="340" w:type="dxa"/>
            <w:vAlign w:val="bottom"/>
            <w:shd w:val="clear" w:color="auto" w:fill="E2E8F1"/>
          </w:tcPr>
          <w:p>
            <w:pPr>
              <w:spacing w:after="0"/>
              <w:rPr>
                <w:sz w:val="16"/>
                <w:szCs w:val="16"/>
                <w:color w:val="auto"/>
              </w:rPr>
            </w:pPr>
          </w:p>
        </w:tc>
        <w:tc>
          <w:tcPr>
            <w:tcW w:w="1640" w:type="dxa"/>
            <w:vAlign w:val="bottom"/>
            <w:shd w:val="clear" w:color="auto" w:fill="E2E8F1"/>
          </w:tcPr>
          <w:p>
            <w:pPr>
              <w:jc w:val="right"/>
              <w:ind w:right="40"/>
              <w:spacing w:after="0"/>
              <w:rPr>
                <w:sz w:val="20"/>
                <w:szCs w:val="20"/>
                <w:color w:val="auto"/>
              </w:rPr>
            </w:pPr>
            <w:r>
              <w:rPr>
                <w:rFonts w:ascii="Arial" w:cs="Arial" w:eastAsia="Arial" w:hAnsi="Arial"/>
                <w:sz w:val="16"/>
                <w:szCs w:val="16"/>
                <w:color w:val="auto"/>
              </w:rPr>
              <w:t>98.6</w:t>
            </w:r>
          </w:p>
        </w:tc>
      </w:tr>
      <w:tr>
        <w:trPr>
          <w:trHeight w:val="189"/>
        </w:trPr>
        <w:tc>
          <w:tcPr>
            <w:tcW w:w="68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Short-term borrowings and current maturities of long-term debt</w:t>
            </w:r>
          </w:p>
        </w:tc>
        <w:tc>
          <w:tcPr>
            <w:tcW w:w="8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815.4</w:t>
            </w: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23.4</w:t>
            </w:r>
          </w:p>
        </w:tc>
      </w:tr>
      <w:tr>
        <w:trPr>
          <w:trHeight w:val="183"/>
        </w:trPr>
        <w:tc>
          <w:tcPr>
            <w:tcW w:w="6880" w:type="dxa"/>
            <w:vAlign w:val="bottom"/>
            <w:shd w:val="clear" w:color="auto" w:fill="E2E8F1"/>
          </w:tcPr>
          <w:p>
            <w:pPr>
              <w:ind w:left="200"/>
              <w:spacing w:after="0" w:line="183" w:lineRule="exact"/>
              <w:rPr>
                <w:sz w:val="20"/>
                <w:szCs w:val="20"/>
                <w:color w:val="auto"/>
              </w:rPr>
            </w:pPr>
            <w:r>
              <w:rPr>
                <w:rFonts w:ascii="Arial" w:cs="Arial" w:eastAsia="Arial" w:hAnsi="Arial"/>
                <w:sz w:val="16"/>
                <w:szCs w:val="16"/>
                <w:color w:val="auto"/>
              </w:rPr>
              <w:t>Total current liabilities</w:t>
            </w:r>
          </w:p>
        </w:tc>
        <w:tc>
          <w:tcPr>
            <w:tcW w:w="820" w:type="dxa"/>
            <w:vAlign w:val="bottom"/>
            <w:shd w:val="clear" w:color="auto" w:fill="E2E8F1"/>
          </w:tcPr>
          <w:p>
            <w:pPr>
              <w:spacing w:after="0"/>
              <w:rPr>
                <w:sz w:val="15"/>
                <w:szCs w:val="15"/>
                <w:color w:val="auto"/>
              </w:rPr>
            </w:pPr>
          </w:p>
        </w:tc>
        <w:tc>
          <w:tcPr>
            <w:tcW w:w="1560" w:type="dxa"/>
            <w:vAlign w:val="bottom"/>
            <w:shd w:val="clear" w:color="auto" w:fill="E2E8F1"/>
          </w:tcPr>
          <w:p>
            <w:pPr>
              <w:jc w:val="right"/>
              <w:ind w:right="80"/>
              <w:spacing w:after="0" w:line="183" w:lineRule="exact"/>
              <w:rPr>
                <w:sz w:val="20"/>
                <w:szCs w:val="20"/>
                <w:color w:val="auto"/>
              </w:rPr>
            </w:pPr>
            <w:r>
              <w:rPr>
                <w:rFonts w:ascii="Arial" w:cs="Arial" w:eastAsia="Arial" w:hAnsi="Arial"/>
                <w:sz w:val="16"/>
                <w:szCs w:val="16"/>
                <w:color w:val="auto"/>
              </w:rPr>
              <w:t>5,267.0</w:t>
            </w:r>
          </w:p>
        </w:tc>
        <w:tc>
          <w:tcPr>
            <w:tcW w:w="340" w:type="dxa"/>
            <w:vAlign w:val="bottom"/>
            <w:shd w:val="clear" w:color="auto" w:fill="E2E8F1"/>
          </w:tcPr>
          <w:p>
            <w:pPr>
              <w:spacing w:after="0"/>
              <w:rPr>
                <w:sz w:val="15"/>
                <w:szCs w:val="15"/>
                <w:color w:val="auto"/>
              </w:rPr>
            </w:pPr>
          </w:p>
        </w:tc>
        <w:tc>
          <w:tcPr>
            <w:tcW w:w="1640" w:type="dxa"/>
            <w:vAlign w:val="bottom"/>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4,437.1</w:t>
            </w:r>
          </w:p>
        </w:tc>
      </w:tr>
      <w:tr>
        <w:trPr>
          <w:trHeight w:val="189"/>
        </w:trPr>
        <w:tc>
          <w:tcPr>
            <w:tcW w:w="6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89"/>
        </w:trPr>
        <w:tc>
          <w:tcPr>
            <w:tcW w:w="6880" w:type="dxa"/>
            <w:vAlign w:val="bottom"/>
            <w:shd w:val="clear" w:color="auto" w:fill="E2E8F1"/>
          </w:tcPr>
          <w:p>
            <w:pPr>
              <w:spacing w:after="0"/>
              <w:rPr>
                <w:sz w:val="20"/>
                <w:szCs w:val="20"/>
                <w:color w:val="auto"/>
              </w:rPr>
            </w:pPr>
            <w:r>
              <w:rPr>
                <w:rFonts w:ascii="Arial" w:cs="Arial" w:eastAsia="Arial" w:hAnsi="Arial"/>
                <w:sz w:val="16"/>
                <w:szCs w:val="16"/>
                <w:b w:val="1"/>
                <w:bCs w:val="1"/>
                <w:color w:val="auto"/>
              </w:rPr>
              <w:t>Other Liabilities:</w:t>
            </w:r>
          </w:p>
        </w:tc>
        <w:tc>
          <w:tcPr>
            <w:tcW w:w="820" w:type="dxa"/>
            <w:vAlign w:val="bottom"/>
            <w:shd w:val="clear" w:color="auto" w:fill="E2E8F1"/>
          </w:tcPr>
          <w:p>
            <w:pPr>
              <w:spacing w:after="0"/>
              <w:rPr>
                <w:sz w:val="16"/>
                <w:szCs w:val="16"/>
                <w:color w:val="auto"/>
              </w:rPr>
            </w:pPr>
          </w:p>
        </w:tc>
        <w:tc>
          <w:tcPr>
            <w:tcW w:w="1560" w:type="dxa"/>
            <w:vAlign w:val="bottom"/>
            <w:shd w:val="clear" w:color="auto" w:fill="E2E8F1"/>
          </w:tcPr>
          <w:p>
            <w:pPr>
              <w:spacing w:after="0"/>
              <w:rPr>
                <w:sz w:val="16"/>
                <w:szCs w:val="16"/>
                <w:color w:val="auto"/>
              </w:rPr>
            </w:pPr>
          </w:p>
        </w:tc>
        <w:tc>
          <w:tcPr>
            <w:tcW w:w="340" w:type="dxa"/>
            <w:vAlign w:val="bottom"/>
            <w:shd w:val="clear" w:color="auto" w:fill="E2E8F1"/>
          </w:tcPr>
          <w:p>
            <w:pPr>
              <w:spacing w:after="0"/>
              <w:rPr>
                <w:sz w:val="16"/>
                <w:szCs w:val="16"/>
                <w:color w:val="auto"/>
              </w:rPr>
            </w:pPr>
          </w:p>
        </w:tc>
        <w:tc>
          <w:tcPr>
            <w:tcW w:w="1640" w:type="dxa"/>
            <w:vAlign w:val="bottom"/>
            <w:shd w:val="clear" w:color="auto" w:fill="E2E8F1"/>
          </w:tcPr>
          <w:p>
            <w:pPr>
              <w:spacing w:after="0"/>
              <w:rPr>
                <w:sz w:val="16"/>
                <w:szCs w:val="16"/>
                <w:color w:val="auto"/>
              </w:rPr>
            </w:pPr>
          </w:p>
        </w:tc>
      </w:tr>
      <w:tr>
        <w:trPr>
          <w:trHeight w:val="189"/>
        </w:trPr>
        <w:tc>
          <w:tcPr>
            <w:tcW w:w="6880" w:type="dxa"/>
            <w:vAlign w:val="bottom"/>
          </w:tcPr>
          <w:p>
            <w:pPr>
              <w:spacing w:after="0"/>
              <w:rPr>
                <w:sz w:val="20"/>
                <w:szCs w:val="20"/>
                <w:color w:val="auto"/>
              </w:rPr>
            </w:pPr>
            <w:r>
              <w:rPr>
                <w:rFonts w:ascii="Arial" w:cs="Arial" w:eastAsia="Arial" w:hAnsi="Arial"/>
                <w:sz w:val="16"/>
                <w:szCs w:val="16"/>
                <w:color w:val="auto"/>
              </w:rPr>
              <w:t>Long-term debt</w:t>
            </w:r>
          </w:p>
        </w:tc>
        <w:tc>
          <w:tcPr>
            <w:tcW w:w="820" w:type="dxa"/>
            <w:vAlign w:val="bottom"/>
          </w:tcPr>
          <w:p>
            <w:pPr>
              <w:spacing w:after="0"/>
              <w:rPr>
                <w:sz w:val="16"/>
                <w:szCs w:val="16"/>
                <w:color w:val="auto"/>
              </w:rPr>
            </w:pPr>
          </w:p>
        </w:tc>
        <w:tc>
          <w:tcPr>
            <w:tcW w:w="1560" w:type="dxa"/>
            <w:vAlign w:val="bottom"/>
          </w:tcPr>
          <w:p>
            <w:pPr>
              <w:jc w:val="right"/>
              <w:ind w:right="80"/>
              <w:spacing w:after="0"/>
              <w:rPr>
                <w:sz w:val="20"/>
                <w:szCs w:val="20"/>
                <w:color w:val="auto"/>
              </w:rPr>
            </w:pPr>
            <w:r>
              <w:rPr>
                <w:rFonts w:ascii="Arial" w:cs="Arial" w:eastAsia="Arial" w:hAnsi="Arial"/>
                <w:sz w:val="16"/>
                <w:szCs w:val="16"/>
                <w:color w:val="auto"/>
              </w:rPr>
              <w:t>470.3</w:t>
            </w:r>
          </w:p>
        </w:tc>
        <w:tc>
          <w:tcPr>
            <w:tcW w:w="340" w:type="dxa"/>
            <w:vAlign w:val="bottom"/>
          </w:tcPr>
          <w:p>
            <w:pPr>
              <w:spacing w:after="0"/>
              <w:rPr>
                <w:sz w:val="16"/>
                <w:szCs w:val="16"/>
                <w:color w:val="auto"/>
              </w:rPr>
            </w:pP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929.4</w:t>
            </w:r>
          </w:p>
        </w:tc>
      </w:tr>
      <w:tr>
        <w:trPr>
          <w:trHeight w:val="189"/>
        </w:trPr>
        <w:tc>
          <w:tcPr>
            <w:tcW w:w="6880" w:type="dxa"/>
            <w:vAlign w:val="bottom"/>
            <w:shd w:val="clear" w:color="auto" w:fill="E2E8F1"/>
          </w:tcPr>
          <w:p>
            <w:pPr>
              <w:spacing w:after="0"/>
              <w:rPr>
                <w:sz w:val="20"/>
                <w:szCs w:val="20"/>
                <w:color w:val="auto"/>
              </w:rPr>
            </w:pPr>
            <w:r>
              <w:rPr>
                <w:rFonts w:ascii="Arial" w:cs="Arial" w:eastAsia="Arial" w:hAnsi="Arial"/>
                <w:sz w:val="16"/>
                <w:szCs w:val="16"/>
                <w:color w:val="auto"/>
              </w:rPr>
              <w:t>Long-term operating lease liability</w:t>
            </w:r>
          </w:p>
        </w:tc>
        <w:tc>
          <w:tcPr>
            <w:tcW w:w="820" w:type="dxa"/>
            <w:vAlign w:val="bottom"/>
            <w:shd w:val="clear" w:color="auto" w:fill="E2E8F1"/>
          </w:tcPr>
          <w:p>
            <w:pPr>
              <w:spacing w:after="0"/>
              <w:rPr>
                <w:sz w:val="16"/>
                <w:szCs w:val="16"/>
                <w:color w:val="auto"/>
              </w:rPr>
            </w:pPr>
          </w:p>
        </w:tc>
        <w:tc>
          <w:tcPr>
            <w:tcW w:w="1560" w:type="dxa"/>
            <w:vAlign w:val="bottom"/>
            <w:shd w:val="clear" w:color="auto" w:fill="E2E8F1"/>
          </w:tcPr>
          <w:p>
            <w:pPr>
              <w:jc w:val="right"/>
              <w:ind w:right="80"/>
              <w:spacing w:after="0"/>
              <w:rPr>
                <w:sz w:val="20"/>
                <w:szCs w:val="20"/>
                <w:color w:val="auto"/>
              </w:rPr>
            </w:pPr>
            <w:r>
              <w:rPr>
                <w:rFonts w:ascii="Arial" w:cs="Arial" w:eastAsia="Arial" w:hAnsi="Arial"/>
                <w:sz w:val="16"/>
                <w:szCs w:val="16"/>
                <w:color w:val="auto"/>
              </w:rPr>
              <w:t>328.2</w:t>
            </w:r>
          </w:p>
        </w:tc>
        <w:tc>
          <w:tcPr>
            <w:tcW w:w="340" w:type="dxa"/>
            <w:vAlign w:val="bottom"/>
            <w:shd w:val="clear" w:color="auto" w:fill="E2E8F1"/>
          </w:tcPr>
          <w:p>
            <w:pPr>
              <w:spacing w:after="0"/>
              <w:rPr>
                <w:sz w:val="16"/>
                <w:szCs w:val="16"/>
                <w:color w:val="auto"/>
              </w:rPr>
            </w:pPr>
          </w:p>
        </w:tc>
        <w:tc>
          <w:tcPr>
            <w:tcW w:w="1640" w:type="dxa"/>
            <w:vAlign w:val="bottom"/>
            <w:shd w:val="clear" w:color="auto" w:fill="E2E8F1"/>
          </w:tcPr>
          <w:p>
            <w:pPr>
              <w:jc w:val="right"/>
              <w:ind w:right="40"/>
              <w:spacing w:after="0"/>
              <w:rPr>
                <w:sz w:val="20"/>
                <w:szCs w:val="20"/>
                <w:color w:val="auto"/>
              </w:rPr>
            </w:pPr>
            <w:r>
              <w:rPr>
                <w:rFonts w:ascii="Arial" w:cs="Arial" w:eastAsia="Arial" w:hAnsi="Arial"/>
                <w:sz w:val="16"/>
                <w:szCs w:val="16"/>
                <w:color w:val="auto"/>
              </w:rPr>
              <w:t>279.0</w:t>
            </w:r>
          </w:p>
        </w:tc>
      </w:tr>
      <w:tr>
        <w:trPr>
          <w:trHeight w:val="189"/>
        </w:trPr>
        <w:tc>
          <w:tcPr>
            <w:tcW w:w="68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long-term liabilities</w:t>
            </w:r>
          </w:p>
        </w:tc>
        <w:tc>
          <w:tcPr>
            <w:tcW w:w="8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444.6</w:t>
            </w: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428.6</w:t>
            </w:r>
          </w:p>
        </w:tc>
      </w:tr>
      <w:tr>
        <w:trPr>
          <w:trHeight w:val="183"/>
        </w:trPr>
        <w:tc>
          <w:tcPr>
            <w:tcW w:w="6880" w:type="dxa"/>
            <w:vAlign w:val="bottom"/>
            <w:shd w:val="clear" w:color="auto" w:fill="E2E8F1"/>
          </w:tcPr>
          <w:p>
            <w:pPr>
              <w:ind w:left="200"/>
              <w:spacing w:after="0" w:line="183" w:lineRule="exact"/>
              <w:rPr>
                <w:sz w:val="20"/>
                <w:szCs w:val="20"/>
                <w:color w:val="auto"/>
              </w:rPr>
            </w:pPr>
            <w:r>
              <w:rPr>
                <w:rFonts w:ascii="Arial" w:cs="Arial" w:eastAsia="Arial" w:hAnsi="Arial"/>
                <w:sz w:val="16"/>
                <w:szCs w:val="16"/>
                <w:color w:val="auto"/>
              </w:rPr>
              <w:t>Total other liabilities</w:t>
            </w:r>
          </w:p>
        </w:tc>
        <w:tc>
          <w:tcPr>
            <w:tcW w:w="820" w:type="dxa"/>
            <w:vAlign w:val="bottom"/>
            <w:shd w:val="clear" w:color="auto" w:fill="E2E8F1"/>
          </w:tcPr>
          <w:p>
            <w:pPr>
              <w:spacing w:after="0"/>
              <w:rPr>
                <w:sz w:val="15"/>
                <w:szCs w:val="15"/>
                <w:color w:val="auto"/>
              </w:rPr>
            </w:pPr>
          </w:p>
        </w:tc>
        <w:tc>
          <w:tcPr>
            <w:tcW w:w="1560" w:type="dxa"/>
            <w:vAlign w:val="bottom"/>
            <w:shd w:val="clear" w:color="auto" w:fill="E2E8F1"/>
          </w:tcPr>
          <w:p>
            <w:pPr>
              <w:jc w:val="right"/>
              <w:ind w:right="80"/>
              <w:spacing w:after="0" w:line="183" w:lineRule="exact"/>
              <w:rPr>
                <w:sz w:val="20"/>
                <w:szCs w:val="20"/>
                <w:color w:val="auto"/>
              </w:rPr>
            </w:pPr>
            <w:r>
              <w:rPr>
                <w:rFonts w:ascii="Arial" w:cs="Arial" w:eastAsia="Arial" w:hAnsi="Arial"/>
                <w:sz w:val="16"/>
                <w:szCs w:val="16"/>
                <w:color w:val="auto"/>
              </w:rPr>
              <w:t>1,243.1</w:t>
            </w:r>
          </w:p>
        </w:tc>
        <w:tc>
          <w:tcPr>
            <w:tcW w:w="340" w:type="dxa"/>
            <w:vAlign w:val="bottom"/>
            <w:shd w:val="clear" w:color="auto" w:fill="E2E8F1"/>
          </w:tcPr>
          <w:p>
            <w:pPr>
              <w:spacing w:after="0"/>
              <w:rPr>
                <w:sz w:val="15"/>
                <w:szCs w:val="15"/>
                <w:color w:val="auto"/>
              </w:rPr>
            </w:pPr>
          </w:p>
        </w:tc>
        <w:tc>
          <w:tcPr>
            <w:tcW w:w="1640" w:type="dxa"/>
            <w:vAlign w:val="bottom"/>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1,637.0</w:t>
            </w:r>
          </w:p>
        </w:tc>
      </w:tr>
      <w:tr>
        <w:trPr>
          <w:trHeight w:val="189"/>
        </w:trPr>
        <w:tc>
          <w:tcPr>
            <w:tcW w:w="6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89"/>
        </w:trPr>
        <w:tc>
          <w:tcPr>
            <w:tcW w:w="6880" w:type="dxa"/>
            <w:vAlign w:val="bottom"/>
            <w:shd w:val="clear" w:color="auto" w:fill="E2E8F1"/>
          </w:tcPr>
          <w:p>
            <w:pPr>
              <w:spacing w:after="0"/>
              <w:rPr>
                <w:sz w:val="20"/>
                <w:szCs w:val="20"/>
                <w:color w:val="auto"/>
              </w:rPr>
            </w:pPr>
            <w:r>
              <w:rPr>
                <w:rFonts w:ascii="Arial" w:cs="Arial" w:eastAsia="Arial" w:hAnsi="Arial"/>
                <w:sz w:val="16"/>
                <w:szCs w:val="16"/>
                <w:b w:val="1"/>
                <w:bCs w:val="1"/>
                <w:color w:val="auto"/>
              </w:rPr>
              <w:t>Shareholders’ Equity:</w:t>
            </w:r>
          </w:p>
        </w:tc>
        <w:tc>
          <w:tcPr>
            <w:tcW w:w="820" w:type="dxa"/>
            <w:vAlign w:val="bottom"/>
            <w:shd w:val="clear" w:color="auto" w:fill="E2E8F1"/>
          </w:tcPr>
          <w:p>
            <w:pPr>
              <w:spacing w:after="0"/>
              <w:rPr>
                <w:sz w:val="16"/>
                <w:szCs w:val="16"/>
                <w:color w:val="auto"/>
              </w:rPr>
            </w:pPr>
          </w:p>
        </w:tc>
        <w:tc>
          <w:tcPr>
            <w:tcW w:w="1560" w:type="dxa"/>
            <w:vAlign w:val="bottom"/>
            <w:shd w:val="clear" w:color="auto" w:fill="E2E8F1"/>
          </w:tcPr>
          <w:p>
            <w:pPr>
              <w:spacing w:after="0"/>
              <w:rPr>
                <w:sz w:val="16"/>
                <w:szCs w:val="16"/>
                <w:color w:val="auto"/>
              </w:rPr>
            </w:pPr>
          </w:p>
        </w:tc>
        <w:tc>
          <w:tcPr>
            <w:tcW w:w="340" w:type="dxa"/>
            <w:vAlign w:val="bottom"/>
            <w:shd w:val="clear" w:color="auto" w:fill="E2E8F1"/>
          </w:tcPr>
          <w:p>
            <w:pPr>
              <w:spacing w:after="0"/>
              <w:rPr>
                <w:sz w:val="16"/>
                <w:szCs w:val="16"/>
                <w:color w:val="auto"/>
              </w:rPr>
            </w:pPr>
          </w:p>
        </w:tc>
        <w:tc>
          <w:tcPr>
            <w:tcW w:w="1640" w:type="dxa"/>
            <w:vAlign w:val="bottom"/>
            <w:shd w:val="clear" w:color="auto" w:fill="E2E8F1"/>
          </w:tcPr>
          <w:p>
            <w:pPr>
              <w:spacing w:after="0"/>
              <w:rPr>
                <w:sz w:val="16"/>
                <w:szCs w:val="16"/>
                <w:color w:val="auto"/>
              </w:rPr>
            </w:pPr>
          </w:p>
        </w:tc>
      </w:tr>
      <w:tr>
        <w:trPr>
          <w:trHeight w:val="189"/>
        </w:trPr>
        <w:tc>
          <w:tcPr>
            <w:tcW w:w="6880" w:type="dxa"/>
            <w:vAlign w:val="bottom"/>
          </w:tcPr>
          <w:p>
            <w:pPr>
              <w:spacing w:after="0"/>
              <w:rPr>
                <w:sz w:val="20"/>
                <w:szCs w:val="20"/>
                <w:color w:val="auto"/>
              </w:rPr>
            </w:pPr>
            <w:r>
              <w:rPr>
                <w:rFonts w:ascii="Arial" w:cs="Arial" w:eastAsia="Arial" w:hAnsi="Arial"/>
                <w:sz w:val="16"/>
                <w:szCs w:val="16"/>
                <w:color w:val="auto"/>
              </w:rPr>
              <w:t>ManpowerGroup shareholders' equity</w:t>
            </w:r>
          </w:p>
        </w:tc>
        <w:tc>
          <w:tcPr>
            <w:tcW w:w="8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89"/>
        </w:trPr>
        <w:tc>
          <w:tcPr>
            <w:tcW w:w="6880" w:type="dxa"/>
            <w:vAlign w:val="bottom"/>
            <w:shd w:val="clear" w:color="auto" w:fill="E2E8F1"/>
          </w:tcPr>
          <w:p>
            <w:pPr>
              <w:ind w:left="80"/>
              <w:spacing w:after="0"/>
              <w:rPr>
                <w:sz w:val="20"/>
                <w:szCs w:val="20"/>
                <w:color w:val="auto"/>
              </w:rPr>
            </w:pPr>
            <w:r>
              <w:rPr>
                <w:rFonts w:ascii="Arial" w:cs="Arial" w:eastAsia="Arial" w:hAnsi="Arial"/>
                <w:sz w:val="16"/>
                <w:szCs w:val="16"/>
                <w:color w:val="auto"/>
              </w:rPr>
              <w:t>Preferred stock, $.01 par value, authorized 25,000,000 shares, none issued</w:t>
            </w:r>
          </w:p>
        </w:tc>
        <w:tc>
          <w:tcPr>
            <w:tcW w:w="820" w:type="dxa"/>
            <w:vAlign w:val="bottom"/>
            <w:shd w:val="clear" w:color="auto" w:fill="E2E8F1"/>
          </w:tcPr>
          <w:p>
            <w:pPr>
              <w:spacing w:after="0"/>
              <w:rPr>
                <w:sz w:val="16"/>
                <w:szCs w:val="16"/>
                <w:color w:val="auto"/>
              </w:rPr>
            </w:pPr>
          </w:p>
        </w:tc>
        <w:tc>
          <w:tcPr>
            <w:tcW w:w="1560" w:type="dxa"/>
            <w:vAlign w:val="bottom"/>
            <w:shd w:val="clear" w:color="auto" w:fill="E2E8F1"/>
          </w:tcPr>
          <w:p>
            <w:pPr>
              <w:jc w:val="right"/>
              <w:ind w:right="80"/>
              <w:spacing w:after="0"/>
              <w:rPr>
                <w:sz w:val="20"/>
                <w:szCs w:val="20"/>
                <w:color w:val="auto"/>
              </w:rPr>
            </w:pPr>
            <w:r>
              <w:rPr>
                <w:rFonts w:ascii="Arial" w:cs="Arial" w:eastAsia="Arial" w:hAnsi="Arial"/>
                <w:sz w:val="16"/>
                <w:szCs w:val="16"/>
                <w:color w:val="auto"/>
              </w:rPr>
              <w:t>—</w:t>
            </w:r>
          </w:p>
        </w:tc>
        <w:tc>
          <w:tcPr>
            <w:tcW w:w="340" w:type="dxa"/>
            <w:vAlign w:val="bottom"/>
            <w:shd w:val="clear" w:color="auto" w:fill="E2E8F1"/>
          </w:tcPr>
          <w:p>
            <w:pPr>
              <w:spacing w:after="0"/>
              <w:rPr>
                <w:sz w:val="16"/>
                <w:szCs w:val="16"/>
                <w:color w:val="auto"/>
              </w:rPr>
            </w:pPr>
          </w:p>
        </w:tc>
        <w:tc>
          <w:tcPr>
            <w:tcW w:w="1640" w:type="dxa"/>
            <w:vAlign w:val="bottom"/>
            <w:shd w:val="clear" w:color="auto" w:fill="E2E8F1"/>
          </w:tcPr>
          <w:p>
            <w:pPr>
              <w:jc w:val="right"/>
              <w:ind w:right="40"/>
              <w:spacing w:after="0"/>
              <w:rPr>
                <w:sz w:val="20"/>
                <w:szCs w:val="20"/>
                <w:color w:val="auto"/>
              </w:rPr>
            </w:pPr>
            <w:r>
              <w:rPr>
                <w:rFonts w:ascii="Arial" w:cs="Arial" w:eastAsia="Arial" w:hAnsi="Arial"/>
                <w:sz w:val="16"/>
                <w:szCs w:val="16"/>
                <w:color w:val="auto"/>
              </w:rPr>
              <w:t>—</w:t>
            </w:r>
          </w:p>
        </w:tc>
      </w:tr>
      <w:tr>
        <w:trPr>
          <w:trHeight w:val="175"/>
        </w:trPr>
        <w:tc>
          <w:tcPr>
            <w:tcW w:w="6880" w:type="dxa"/>
            <w:vAlign w:val="bottom"/>
          </w:tcPr>
          <w:p>
            <w:pPr>
              <w:ind w:left="80"/>
              <w:spacing w:after="0" w:line="175" w:lineRule="exact"/>
              <w:rPr>
                <w:sz w:val="20"/>
                <w:szCs w:val="20"/>
                <w:color w:val="auto"/>
              </w:rPr>
            </w:pPr>
            <w:r>
              <w:rPr>
                <w:rFonts w:ascii="Arial" w:cs="Arial" w:eastAsia="Arial" w:hAnsi="Arial"/>
                <w:sz w:val="16"/>
                <w:szCs w:val="16"/>
                <w:color w:val="auto"/>
              </w:rPr>
              <w:t>Common stock, $.01 par value, authorized 125,000,000 shares, issued 119,150,638 and</w:t>
            </w:r>
          </w:p>
        </w:tc>
        <w:tc>
          <w:tcPr>
            <w:tcW w:w="8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203"/>
        </w:trPr>
        <w:tc>
          <w:tcPr>
            <w:tcW w:w="6880" w:type="dxa"/>
            <w:vAlign w:val="bottom"/>
          </w:tcPr>
          <w:p>
            <w:pPr>
              <w:ind w:left="80"/>
              <w:spacing w:after="0"/>
              <w:rPr>
                <w:sz w:val="20"/>
                <w:szCs w:val="20"/>
                <w:color w:val="auto"/>
              </w:rPr>
            </w:pPr>
            <w:r>
              <w:rPr>
                <w:rFonts w:ascii="Arial" w:cs="Arial" w:eastAsia="Arial" w:hAnsi="Arial"/>
                <w:sz w:val="16"/>
                <w:szCs w:val="16"/>
                <w:color w:val="auto"/>
              </w:rPr>
              <w:t>118,853,620 shares, respectively</w:t>
            </w:r>
          </w:p>
        </w:tc>
        <w:tc>
          <w:tcPr>
            <w:tcW w:w="820" w:type="dxa"/>
            <w:vAlign w:val="bottom"/>
          </w:tcPr>
          <w:p>
            <w:pPr>
              <w:spacing w:after="0"/>
              <w:rPr>
                <w:sz w:val="17"/>
                <w:szCs w:val="17"/>
                <w:color w:val="auto"/>
              </w:rPr>
            </w:pPr>
          </w:p>
        </w:tc>
        <w:tc>
          <w:tcPr>
            <w:tcW w:w="1560" w:type="dxa"/>
            <w:vAlign w:val="bottom"/>
          </w:tcPr>
          <w:p>
            <w:pPr>
              <w:jc w:val="right"/>
              <w:ind w:right="80"/>
              <w:spacing w:after="0"/>
              <w:rPr>
                <w:sz w:val="20"/>
                <w:szCs w:val="20"/>
                <w:color w:val="auto"/>
              </w:rPr>
            </w:pPr>
            <w:r>
              <w:rPr>
                <w:rFonts w:ascii="Arial" w:cs="Arial" w:eastAsia="Arial" w:hAnsi="Arial"/>
                <w:sz w:val="16"/>
                <w:szCs w:val="16"/>
                <w:color w:val="auto"/>
              </w:rPr>
              <w:t>1.2</w:t>
            </w:r>
          </w:p>
        </w:tc>
        <w:tc>
          <w:tcPr>
            <w:tcW w:w="340" w:type="dxa"/>
            <w:vAlign w:val="bottom"/>
          </w:tcPr>
          <w:p>
            <w:pPr>
              <w:spacing w:after="0"/>
              <w:rPr>
                <w:sz w:val="17"/>
                <w:szCs w:val="17"/>
                <w:color w:val="auto"/>
              </w:rPr>
            </w:pP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1.2</w:t>
            </w:r>
          </w:p>
        </w:tc>
      </w:tr>
      <w:tr>
        <w:trPr>
          <w:trHeight w:val="189"/>
        </w:trPr>
        <w:tc>
          <w:tcPr>
            <w:tcW w:w="6880" w:type="dxa"/>
            <w:vAlign w:val="bottom"/>
            <w:shd w:val="clear" w:color="auto" w:fill="E2E8F1"/>
          </w:tcPr>
          <w:p>
            <w:pPr>
              <w:ind w:left="80"/>
              <w:spacing w:after="0"/>
              <w:rPr>
                <w:sz w:val="20"/>
                <w:szCs w:val="20"/>
                <w:color w:val="auto"/>
              </w:rPr>
            </w:pPr>
            <w:r>
              <w:rPr>
                <w:rFonts w:ascii="Arial" w:cs="Arial" w:eastAsia="Arial" w:hAnsi="Arial"/>
                <w:sz w:val="16"/>
                <w:szCs w:val="16"/>
                <w:color w:val="auto"/>
              </w:rPr>
              <w:t>Capital in excess of par value</w:t>
            </w:r>
          </w:p>
        </w:tc>
        <w:tc>
          <w:tcPr>
            <w:tcW w:w="820" w:type="dxa"/>
            <w:vAlign w:val="bottom"/>
            <w:shd w:val="clear" w:color="auto" w:fill="E2E8F1"/>
          </w:tcPr>
          <w:p>
            <w:pPr>
              <w:spacing w:after="0"/>
              <w:rPr>
                <w:sz w:val="16"/>
                <w:szCs w:val="16"/>
                <w:color w:val="auto"/>
              </w:rPr>
            </w:pPr>
          </w:p>
        </w:tc>
        <w:tc>
          <w:tcPr>
            <w:tcW w:w="1560" w:type="dxa"/>
            <w:vAlign w:val="bottom"/>
            <w:shd w:val="clear" w:color="auto" w:fill="E2E8F1"/>
          </w:tcPr>
          <w:p>
            <w:pPr>
              <w:jc w:val="right"/>
              <w:ind w:right="80"/>
              <w:spacing w:after="0"/>
              <w:rPr>
                <w:sz w:val="20"/>
                <w:szCs w:val="20"/>
                <w:color w:val="auto"/>
              </w:rPr>
            </w:pPr>
            <w:r>
              <w:rPr>
                <w:rFonts w:ascii="Arial" w:cs="Arial" w:eastAsia="Arial" w:hAnsi="Arial"/>
                <w:sz w:val="16"/>
                <w:szCs w:val="16"/>
                <w:color w:val="auto"/>
              </w:rPr>
              <w:t>3,560.9</w:t>
            </w:r>
          </w:p>
        </w:tc>
        <w:tc>
          <w:tcPr>
            <w:tcW w:w="340" w:type="dxa"/>
            <w:vAlign w:val="bottom"/>
            <w:shd w:val="clear" w:color="auto" w:fill="E2E8F1"/>
          </w:tcPr>
          <w:p>
            <w:pPr>
              <w:spacing w:after="0"/>
              <w:rPr>
                <w:sz w:val="16"/>
                <w:szCs w:val="16"/>
                <w:color w:val="auto"/>
              </w:rPr>
            </w:pPr>
          </w:p>
        </w:tc>
        <w:tc>
          <w:tcPr>
            <w:tcW w:w="1640" w:type="dxa"/>
            <w:vAlign w:val="bottom"/>
            <w:shd w:val="clear" w:color="auto" w:fill="E2E8F1"/>
          </w:tcPr>
          <w:p>
            <w:pPr>
              <w:jc w:val="right"/>
              <w:ind w:right="40"/>
              <w:spacing w:after="0"/>
              <w:rPr>
                <w:sz w:val="20"/>
                <w:szCs w:val="20"/>
                <w:color w:val="auto"/>
              </w:rPr>
            </w:pPr>
            <w:r>
              <w:rPr>
                <w:rFonts w:ascii="Arial" w:cs="Arial" w:eastAsia="Arial" w:hAnsi="Arial"/>
                <w:sz w:val="16"/>
                <w:szCs w:val="16"/>
                <w:color w:val="auto"/>
              </w:rPr>
              <w:t>3,546.1</w:t>
            </w:r>
          </w:p>
        </w:tc>
      </w:tr>
      <w:tr>
        <w:trPr>
          <w:trHeight w:val="189"/>
        </w:trPr>
        <w:tc>
          <w:tcPr>
            <w:tcW w:w="6880" w:type="dxa"/>
            <w:vAlign w:val="bottom"/>
          </w:tcPr>
          <w:p>
            <w:pPr>
              <w:ind w:left="80"/>
              <w:spacing w:after="0"/>
              <w:rPr>
                <w:sz w:val="20"/>
                <w:szCs w:val="20"/>
                <w:color w:val="auto"/>
              </w:rPr>
            </w:pPr>
            <w:r>
              <w:rPr>
                <w:rFonts w:ascii="Arial" w:cs="Arial" w:eastAsia="Arial" w:hAnsi="Arial"/>
                <w:sz w:val="16"/>
                <w:szCs w:val="16"/>
                <w:color w:val="auto"/>
              </w:rPr>
              <w:t>Retained earnings</w:t>
            </w:r>
          </w:p>
        </w:tc>
        <w:tc>
          <w:tcPr>
            <w:tcW w:w="820" w:type="dxa"/>
            <w:vAlign w:val="bottom"/>
          </w:tcPr>
          <w:p>
            <w:pPr>
              <w:spacing w:after="0"/>
              <w:rPr>
                <w:sz w:val="16"/>
                <w:szCs w:val="16"/>
                <w:color w:val="auto"/>
              </w:rPr>
            </w:pPr>
          </w:p>
        </w:tc>
        <w:tc>
          <w:tcPr>
            <w:tcW w:w="1560" w:type="dxa"/>
            <w:vAlign w:val="bottom"/>
          </w:tcPr>
          <w:p>
            <w:pPr>
              <w:jc w:val="right"/>
              <w:ind w:right="80"/>
              <w:spacing w:after="0"/>
              <w:rPr>
                <w:sz w:val="20"/>
                <w:szCs w:val="20"/>
                <w:color w:val="auto"/>
              </w:rPr>
            </w:pPr>
            <w:r>
              <w:rPr>
                <w:rFonts w:ascii="Arial" w:cs="Arial" w:eastAsia="Arial" w:hAnsi="Arial"/>
                <w:sz w:val="16"/>
                <w:szCs w:val="16"/>
                <w:color w:val="auto"/>
              </w:rPr>
              <w:t>3,717.5</w:t>
            </w:r>
          </w:p>
        </w:tc>
        <w:tc>
          <w:tcPr>
            <w:tcW w:w="340" w:type="dxa"/>
            <w:vAlign w:val="bottom"/>
          </w:tcPr>
          <w:p>
            <w:pPr>
              <w:spacing w:after="0"/>
              <w:rPr>
                <w:sz w:val="16"/>
                <w:szCs w:val="16"/>
                <w:color w:val="auto"/>
              </w:rPr>
            </w:pP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3,812.3</w:t>
            </w:r>
          </w:p>
        </w:tc>
      </w:tr>
      <w:tr>
        <w:trPr>
          <w:trHeight w:val="189"/>
        </w:trPr>
        <w:tc>
          <w:tcPr>
            <w:tcW w:w="6880" w:type="dxa"/>
            <w:vAlign w:val="bottom"/>
            <w:shd w:val="clear" w:color="auto" w:fill="E2E8F1"/>
          </w:tcPr>
          <w:p>
            <w:pPr>
              <w:ind w:left="80"/>
              <w:spacing w:after="0"/>
              <w:rPr>
                <w:sz w:val="20"/>
                <w:szCs w:val="20"/>
                <w:color w:val="auto"/>
              </w:rPr>
            </w:pPr>
            <w:r>
              <w:rPr>
                <w:rFonts w:ascii="Arial" w:cs="Arial" w:eastAsia="Arial" w:hAnsi="Arial"/>
                <w:sz w:val="16"/>
                <w:szCs w:val="16"/>
                <w:color w:val="auto"/>
              </w:rPr>
              <w:t>Accumulated other comprehensive loss</w:t>
            </w:r>
          </w:p>
        </w:tc>
        <w:tc>
          <w:tcPr>
            <w:tcW w:w="820" w:type="dxa"/>
            <w:vAlign w:val="bottom"/>
            <w:shd w:val="clear" w:color="auto" w:fill="E2E8F1"/>
          </w:tcPr>
          <w:p>
            <w:pPr>
              <w:spacing w:after="0"/>
              <w:rPr>
                <w:sz w:val="16"/>
                <w:szCs w:val="16"/>
                <w:color w:val="auto"/>
              </w:rPr>
            </w:pPr>
          </w:p>
        </w:tc>
        <w:tc>
          <w:tcPr>
            <w:tcW w:w="1560" w:type="dxa"/>
            <w:vAlign w:val="bottom"/>
            <w:shd w:val="clear" w:color="auto" w:fill="E2E8F1"/>
          </w:tcPr>
          <w:p>
            <w:pPr>
              <w:jc w:val="right"/>
              <w:spacing w:after="0"/>
              <w:rPr>
                <w:sz w:val="20"/>
                <w:szCs w:val="20"/>
                <w:color w:val="auto"/>
              </w:rPr>
            </w:pPr>
            <w:r>
              <w:rPr>
                <w:rFonts w:ascii="Arial" w:cs="Arial" w:eastAsia="Arial" w:hAnsi="Arial"/>
                <w:sz w:val="16"/>
                <w:szCs w:val="16"/>
                <w:color w:val="auto"/>
              </w:rPr>
              <w:t>(450.9)</w:t>
            </w:r>
          </w:p>
        </w:tc>
        <w:tc>
          <w:tcPr>
            <w:tcW w:w="340" w:type="dxa"/>
            <w:vAlign w:val="bottom"/>
            <w:shd w:val="clear" w:color="auto" w:fill="E2E8F1"/>
          </w:tcPr>
          <w:p>
            <w:pPr>
              <w:spacing w:after="0"/>
              <w:rPr>
                <w:sz w:val="16"/>
                <w:szCs w:val="16"/>
                <w:color w:val="auto"/>
              </w:rPr>
            </w:pPr>
          </w:p>
        </w:tc>
        <w:tc>
          <w:tcPr>
            <w:tcW w:w="1640" w:type="dxa"/>
            <w:vAlign w:val="bottom"/>
            <w:shd w:val="clear" w:color="auto" w:fill="E2E8F1"/>
          </w:tcPr>
          <w:p>
            <w:pPr>
              <w:jc w:val="right"/>
              <w:spacing w:after="0"/>
              <w:rPr>
                <w:sz w:val="20"/>
                <w:szCs w:val="20"/>
                <w:color w:val="auto"/>
              </w:rPr>
            </w:pPr>
            <w:r>
              <w:rPr>
                <w:rFonts w:ascii="Arial" w:cs="Arial" w:eastAsia="Arial" w:hAnsi="Arial"/>
                <w:sz w:val="16"/>
                <w:szCs w:val="16"/>
                <w:color w:val="auto"/>
              </w:rPr>
              <w:t>(443.0)</w:t>
            </w:r>
          </w:p>
        </w:tc>
      </w:tr>
      <w:tr>
        <w:trPr>
          <w:trHeight w:val="189"/>
        </w:trPr>
        <w:tc>
          <w:tcPr>
            <w:tcW w:w="68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Treasury stock at cost, 72,862,955 and 72,105,407 shares, respectively</w:t>
            </w:r>
          </w:p>
        </w:tc>
        <w:tc>
          <w:tcPr>
            <w:tcW w:w="8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(4,834.3)</w:t>
            </w: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(4,791.4)</w:t>
            </w:r>
          </w:p>
        </w:tc>
      </w:tr>
      <w:tr>
        <w:trPr>
          <w:trHeight w:val="183"/>
        </w:trPr>
        <w:tc>
          <w:tcPr>
            <w:tcW w:w="6880" w:type="dxa"/>
            <w:vAlign w:val="bottom"/>
            <w:tcBorders>
              <w:bottom w:val="single" w:sz="8" w:color="auto"/>
            </w:tcBorders>
            <w:shd w:val="clear" w:color="auto" w:fill="E2E8F1"/>
          </w:tcPr>
          <w:p>
            <w:pPr>
              <w:ind w:left="200"/>
              <w:spacing w:after="0" w:line="183" w:lineRule="exact"/>
              <w:rPr>
                <w:sz w:val="20"/>
                <w:szCs w:val="20"/>
                <w:color w:val="auto"/>
              </w:rPr>
            </w:pPr>
            <w:r>
              <w:rPr>
                <w:rFonts w:ascii="Arial" w:cs="Arial" w:eastAsia="Arial" w:hAnsi="Arial"/>
                <w:sz w:val="16"/>
                <w:szCs w:val="16"/>
                <w:color w:val="auto"/>
              </w:rPr>
              <w:t>Total ManpowerGroup shareholders’ equity</w:t>
            </w:r>
          </w:p>
        </w:tc>
        <w:tc>
          <w:tcPr>
            <w:tcW w:w="820" w:type="dxa"/>
            <w:vAlign w:val="bottom"/>
            <w:tcBorders>
              <w:bottom w:val="single" w:sz="8" w:color="auto"/>
            </w:tcBorders>
            <w:shd w:val="clear" w:color="auto" w:fill="E2E8F1"/>
          </w:tcPr>
          <w:p>
            <w:pPr>
              <w:spacing w:after="0"/>
              <w:rPr>
                <w:sz w:val="15"/>
                <w:szCs w:val="15"/>
                <w:color w:val="auto"/>
              </w:rPr>
            </w:pPr>
          </w:p>
        </w:tc>
        <w:tc>
          <w:tcPr>
            <w:tcW w:w="1560" w:type="dxa"/>
            <w:vAlign w:val="bottom"/>
            <w:tcBorders>
              <w:bottom w:val="single" w:sz="8" w:color="auto"/>
            </w:tcBorders>
            <w:shd w:val="clear" w:color="auto" w:fill="E2E8F1"/>
          </w:tcPr>
          <w:p>
            <w:pPr>
              <w:jc w:val="right"/>
              <w:ind w:right="80"/>
              <w:spacing w:after="0" w:line="183" w:lineRule="exact"/>
              <w:rPr>
                <w:sz w:val="20"/>
                <w:szCs w:val="20"/>
                <w:color w:val="auto"/>
              </w:rPr>
            </w:pPr>
            <w:r>
              <w:rPr>
                <w:rFonts w:ascii="Arial" w:cs="Arial" w:eastAsia="Arial" w:hAnsi="Arial"/>
                <w:sz w:val="16"/>
                <w:szCs w:val="16"/>
                <w:color w:val="auto"/>
              </w:rPr>
              <w:t>1,994.4</w:t>
            </w:r>
          </w:p>
        </w:tc>
        <w:tc>
          <w:tcPr>
            <w:tcW w:w="340" w:type="dxa"/>
            <w:vAlign w:val="bottom"/>
            <w:tcBorders>
              <w:bottom w:val="single" w:sz="8" w:color="auto"/>
            </w:tcBorders>
            <w:shd w:val="clear" w:color="auto" w:fill="E2E8F1"/>
          </w:tcPr>
          <w:p>
            <w:pPr>
              <w:spacing w:after="0"/>
              <w:rPr>
                <w:sz w:val="15"/>
                <w:szCs w:val="15"/>
                <w:color w:val="auto"/>
              </w:rPr>
            </w:pPr>
          </w:p>
        </w:tc>
        <w:tc>
          <w:tcPr>
            <w:tcW w:w="1640" w:type="dxa"/>
            <w:vAlign w:val="bottom"/>
            <w:tcBorders>
              <w:bottom w:val="single" w:sz="8" w:color="auto"/>
            </w:tcBorders>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2,125.2</w:t>
            </w:r>
          </w:p>
        </w:tc>
      </w:tr>
      <w:tr>
        <w:trPr>
          <w:trHeight w:val="183"/>
        </w:trPr>
        <w:tc>
          <w:tcPr>
            <w:tcW w:w="6880" w:type="dxa"/>
            <w:vAlign w:val="bottom"/>
            <w:tcBorders>
              <w:bottom w:val="single" w:sz="8" w:color="auto"/>
            </w:tcBorders>
          </w:tcPr>
          <w:p>
            <w:pPr>
              <w:ind w:left="80"/>
              <w:spacing w:after="0" w:line="183" w:lineRule="exact"/>
              <w:rPr>
                <w:sz w:val="20"/>
                <w:szCs w:val="20"/>
                <w:color w:val="auto"/>
              </w:rPr>
            </w:pPr>
            <w:r>
              <w:rPr>
                <w:rFonts w:ascii="Arial" w:cs="Arial" w:eastAsia="Arial" w:hAnsi="Arial"/>
                <w:sz w:val="16"/>
                <w:szCs w:val="16"/>
                <w:color w:val="auto"/>
              </w:rPr>
              <w:t>Noncontrolling interests</w:t>
            </w:r>
          </w:p>
        </w:tc>
        <w:tc>
          <w:tcPr>
            <w:tcW w:w="8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80"/>
              <w:spacing w:after="0" w:line="183" w:lineRule="exact"/>
              <w:rPr>
                <w:sz w:val="20"/>
                <w:szCs w:val="20"/>
                <w:color w:val="auto"/>
              </w:rPr>
            </w:pPr>
            <w:r>
              <w:rPr>
                <w:rFonts w:ascii="Arial" w:cs="Arial" w:eastAsia="Arial" w:hAnsi="Arial"/>
                <w:sz w:val="16"/>
                <w:szCs w:val="16"/>
                <w:color w:val="auto"/>
              </w:rPr>
              <w:t>0.8</w:t>
            </w:r>
          </w:p>
        </w:tc>
        <w:tc>
          <w:tcPr>
            <w:tcW w:w="3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1.7</w:t>
            </w:r>
          </w:p>
        </w:tc>
      </w:tr>
      <w:tr>
        <w:trPr>
          <w:trHeight w:val="182"/>
        </w:trPr>
        <w:tc>
          <w:tcPr>
            <w:tcW w:w="6880" w:type="dxa"/>
            <w:vAlign w:val="bottom"/>
            <w:tcBorders>
              <w:bottom w:val="single" w:sz="8" w:color="auto"/>
            </w:tcBorders>
            <w:shd w:val="clear" w:color="auto" w:fill="E2E8F1"/>
          </w:tcPr>
          <w:p>
            <w:pPr>
              <w:ind w:left="200"/>
              <w:spacing w:after="0" w:line="183" w:lineRule="exact"/>
              <w:rPr>
                <w:sz w:val="20"/>
                <w:szCs w:val="20"/>
                <w:color w:val="auto"/>
              </w:rPr>
            </w:pPr>
            <w:r>
              <w:rPr>
                <w:rFonts w:ascii="Arial" w:cs="Arial" w:eastAsia="Arial" w:hAnsi="Arial"/>
                <w:sz w:val="16"/>
                <w:szCs w:val="16"/>
                <w:color w:val="auto"/>
              </w:rPr>
              <w:t>Total shareholders’ equity</w:t>
            </w:r>
          </w:p>
        </w:tc>
        <w:tc>
          <w:tcPr>
            <w:tcW w:w="820" w:type="dxa"/>
            <w:vAlign w:val="bottom"/>
            <w:tcBorders>
              <w:bottom w:val="single" w:sz="8" w:color="auto"/>
            </w:tcBorders>
            <w:shd w:val="clear" w:color="auto" w:fill="E2E8F1"/>
          </w:tcPr>
          <w:p>
            <w:pPr>
              <w:spacing w:after="0"/>
              <w:rPr>
                <w:sz w:val="15"/>
                <w:szCs w:val="15"/>
                <w:color w:val="auto"/>
              </w:rPr>
            </w:pPr>
          </w:p>
        </w:tc>
        <w:tc>
          <w:tcPr>
            <w:tcW w:w="1560" w:type="dxa"/>
            <w:vAlign w:val="bottom"/>
            <w:tcBorders>
              <w:bottom w:val="single" w:sz="8" w:color="auto"/>
            </w:tcBorders>
            <w:shd w:val="clear" w:color="auto" w:fill="E2E8F1"/>
          </w:tcPr>
          <w:p>
            <w:pPr>
              <w:jc w:val="right"/>
              <w:ind w:right="80"/>
              <w:spacing w:after="0" w:line="183" w:lineRule="exact"/>
              <w:rPr>
                <w:sz w:val="20"/>
                <w:szCs w:val="20"/>
                <w:color w:val="auto"/>
              </w:rPr>
            </w:pPr>
            <w:r>
              <w:rPr>
                <w:rFonts w:ascii="Arial" w:cs="Arial" w:eastAsia="Arial" w:hAnsi="Arial"/>
                <w:sz w:val="16"/>
                <w:szCs w:val="16"/>
                <w:color w:val="auto"/>
              </w:rPr>
              <w:t>1,995.2</w:t>
            </w:r>
          </w:p>
        </w:tc>
        <w:tc>
          <w:tcPr>
            <w:tcW w:w="340" w:type="dxa"/>
            <w:vAlign w:val="bottom"/>
            <w:tcBorders>
              <w:bottom w:val="single" w:sz="8" w:color="auto"/>
            </w:tcBorders>
            <w:shd w:val="clear" w:color="auto" w:fill="E2E8F1"/>
          </w:tcPr>
          <w:p>
            <w:pPr>
              <w:spacing w:after="0"/>
              <w:rPr>
                <w:sz w:val="15"/>
                <w:szCs w:val="15"/>
                <w:color w:val="auto"/>
              </w:rPr>
            </w:pPr>
          </w:p>
        </w:tc>
        <w:tc>
          <w:tcPr>
            <w:tcW w:w="1640" w:type="dxa"/>
            <w:vAlign w:val="bottom"/>
            <w:tcBorders>
              <w:bottom w:val="single" w:sz="8" w:color="auto"/>
            </w:tcBorders>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2,126.9</w:t>
            </w:r>
          </w:p>
        </w:tc>
      </w:tr>
      <w:tr>
        <w:trPr>
          <w:trHeight w:val="183"/>
        </w:trPr>
        <w:tc>
          <w:tcPr>
            <w:tcW w:w="6880" w:type="dxa"/>
            <w:vAlign w:val="bottom"/>
            <w:tcBorders>
              <w:bottom w:val="single" w:sz="8" w:color="auto"/>
            </w:tcBorders>
          </w:tcPr>
          <w:p>
            <w:pPr>
              <w:ind w:left="340"/>
              <w:spacing w:after="0" w:line="183" w:lineRule="exact"/>
              <w:rPr>
                <w:sz w:val="20"/>
                <w:szCs w:val="20"/>
                <w:color w:val="auto"/>
              </w:rPr>
            </w:pPr>
            <w:r>
              <w:rPr>
                <w:rFonts w:ascii="Arial" w:cs="Arial" w:eastAsia="Arial" w:hAnsi="Arial"/>
                <w:sz w:val="16"/>
                <w:szCs w:val="16"/>
                <w:color w:val="auto"/>
              </w:rPr>
              <w:t>Total liabilities and shareholders’ equity</w:t>
            </w:r>
          </w:p>
        </w:tc>
        <w:tc>
          <w:tcPr>
            <w:tcW w:w="820" w:type="dxa"/>
            <w:vAlign w:val="bottom"/>
            <w:tcBorders>
              <w:bottom w:val="single" w:sz="8" w:color="auto"/>
            </w:tcBorders>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ind w:right="80"/>
              <w:spacing w:after="0" w:line="183" w:lineRule="exact"/>
              <w:rPr>
                <w:sz w:val="20"/>
                <w:szCs w:val="20"/>
                <w:color w:val="auto"/>
              </w:rPr>
            </w:pPr>
            <w:r>
              <w:rPr>
                <w:rFonts w:ascii="Arial" w:cs="Arial" w:eastAsia="Arial" w:hAnsi="Arial"/>
                <w:sz w:val="16"/>
                <w:szCs w:val="16"/>
                <w:color w:val="auto"/>
              </w:rPr>
              <w:t>8,505.3</w:t>
            </w:r>
          </w:p>
        </w:tc>
        <w:tc>
          <w:tcPr>
            <w:tcW w:w="34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8,201.0</w:t>
            </w:r>
          </w:p>
        </w:tc>
      </w:tr>
    </w:tbl>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Consolidated Financial Statements are an integral part of these statements.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25"/>
          <w:szCs w:val="25"/>
          <w:b w:val="1"/>
          <w:bCs w:val="1"/>
          <w:color w:val="5B89B4"/>
        </w:rPr>
        <w:t>ManpowerGroup Inc.</w:t>
      </w:r>
    </w:p>
    <w:p>
      <w:pPr>
        <w:spacing w:after="0" w:line="36" w:lineRule="exact"/>
        <w:rPr>
          <w:sz w:val="20"/>
          <w:szCs w:val="20"/>
          <w:color w:val="auto"/>
        </w:rPr>
      </w:pPr>
    </w:p>
    <w:p>
      <w:pPr>
        <w:spacing w:after="0"/>
        <w:rPr>
          <w:sz w:val="20"/>
          <w:szCs w:val="20"/>
          <w:color w:val="auto"/>
        </w:rPr>
      </w:pPr>
      <w:r>
        <w:rPr>
          <w:rFonts w:ascii="Arial" w:cs="Arial" w:eastAsia="Arial" w:hAnsi="Arial"/>
          <w:sz w:val="25"/>
          <w:szCs w:val="25"/>
          <w:b w:val="1"/>
          <w:bCs w:val="1"/>
          <w:color w:val="5B89B4"/>
        </w:rPr>
        <w:t>Consolidated Statements of Operations (Unaudited)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B89B4"/>
        </w:rPr>
        <w:t>(in millions, except per share data)</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40" w:type="dxa"/>
            <w:vAlign w:val="bottom"/>
            <w:tcBorders>
              <w:top w:val="single" w:sz="8" w:color="auto"/>
            </w:tcBorders>
            <w:shd w:val="clear" w:color="auto" w:fill="98B0CF"/>
          </w:tcPr>
          <w:p>
            <w:pPr>
              <w:spacing w:after="0"/>
              <w:rPr>
                <w:sz w:val="18"/>
                <w:szCs w:val="18"/>
                <w:color w:val="auto"/>
              </w:rPr>
            </w:pPr>
          </w:p>
        </w:tc>
        <w:tc>
          <w:tcPr>
            <w:tcW w:w="120" w:type="dxa"/>
            <w:vAlign w:val="bottom"/>
            <w:tcBorders>
              <w:top w:val="single" w:sz="8" w:color="auto"/>
            </w:tcBorders>
            <w:shd w:val="clear" w:color="auto" w:fill="98B0CF"/>
          </w:tcPr>
          <w:p>
            <w:pPr>
              <w:spacing w:after="0"/>
              <w:rPr>
                <w:sz w:val="18"/>
                <w:szCs w:val="18"/>
                <w:color w:val="auto"/>
              </w:rPr>
            </w:pPr>
          </w:p>
        </w:tc>
        <w:tc>
          <w:tcPr>
            <w:tcW w:w="180" w:type="dxa"/>
            <w:vAlign w:val="bottom"/>
            <w:tcBorders>
              <w:top w:val="single" w:sz="8" w:color="auto"/>
            </w:tcBorders>
            <w:shd w:val="clear" w:color="auto" w:fill="98B0CF"/>
          </w:tcPr>
          <w:p>
            <w:pPr>
              <w:spacing w:after="0"/>
              <w:rPr>
                <w:sz w:val="18"/>
                <w:szCs w:val="18"/>
                <w:color w:val="auto"/>
              </w:rPr>
            </w:pPr>
          </w:p>
        </w:tc>
        <w:tc>
          <w:tcPr>
            <w:tcW w:w="1900" w:type="dxa"/>
            <w:vAlign w:val="bottom"/>
            <w:tcBorders>
              <w:top w:val="single" w:sz="8" w:color="auto"/>
            </w:tcBorders>
            <w:gridSpan w:val="3"/>
            <w:shd w:val="clear" w:color="auto" w:fill="98B0CF"/>
          </w:tcPr>
          <w:p>
            <w:pPr>
              <w:jc w:val="right"/>
              <w:ind w:right="3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top w:val="single" w:sz="8" w:color="auto"/>
            </w:tcBorders>
            <w:shd w:val="clear" w:color="auto" w:fill="98B0CF"/>
          </w:tcPr>
          <w:p>
            <w:pPr>
              <w:spacing w:after="0"/>
              <w:rPr>
                <w:sz w:val="18"/>
                <w:szCs w:val="18"/>
                <w:color w:val="auto"/>
              </w:rPr>
            </w:pPr>
          </w:p>
        </w:tc>
        <w:tc>
          <w:tcPr>
            <w:tcW w:w="180" w:type="dxa"/>
            <w:vAlign w:val="bottom"/>
            <w:tcBorders>
              <w:top w:val="single" w:sz="8" w:color="auto"/>
            </w:tcBorders>
            <w:shd w:val="clear" w:color="auto" w:fill="98B0CF"/>
          </w:tcPr>
          <w:p>
            <w:pPr>
              <w:spacing w:after="0"/>
              <w:rPr>
                <w:sz w:val="18"/>
                <w:szCs w:val="18"/>
                <w:color w:val="auto"/>
              </w:rPr>
            </w:pPr>
          </w:p>
        </w:tc>
        <w:tc>
          <w:tcPr>
            <w:tcW w:w="2320" w:type="dxa"/>
            <w:vAlign w:val="bottom"/>
            <w:tcBorders>
              <w:top w:val="single" w:sz="8" w:color="auto"/>
            </w:tcBorders>
            <w:gridSpan w:val="3"/>
            <w:shd w:val="clear" w:color="auto" w:fill="98B0CF"/>
          </w:tcPr>
          <w:p>
            <w:pPr>
              <w:jc w:val="right"/>
              <w:ind w:right="600"/>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6440" w:type="dxa"/>
            <w:vAlign w:val="bottom"/>
            <w:tcBorders>
              <w:bottom w:val="single" w:sz="8" w:color="98B0CF"/>
            </w:tcBorders>
            <w:shd w:val="clear" w:color="auto" w:fill="98B0CF"/>
          </w:tcPr>
          <w:p>
            <w:pPr>
              <w:spacing w:after="0"/>
              <w:rPr>
                <w:sz w:val="16"/>
                <w:szCs w:val="16"/>
                <w:color w:val="auto"/>
              </w:rPr>
            </w:pPr>
          </w:p>
        </w:tc>
        <w:tc>
          <w:tcPr>
            <w:tcW w:w="120" w:type="dxa"/>
            <w:vAlign w:val="bottom"/>
            <w:tcBorders>
              <w:bottom w:val="single" w:sz="8" w:color="98B0CF"/>
            </w:tcBorders>
            <w:shd w:val="clear" w:color="auto" w:fill="98B0CF"/>
          </w:tcPr>
          <w:p>
            <w:pPr>
              <w:spacing w:after="0"/>
              <w:rPr>
                <w:sz w:val="16"/>
                <w:szCs w:val="16"/>
                <w:color w:val="auto"/>
              </w:rPr>
            </w:pPr>
          </w:p>
        </w:tc>
        <w:tc>
          <w:tcPr>
            <w:tcW w:w="180" w:type="dxa"/>
            <w:vAlign w:val="bottom"/>
            <w:tcBorders>
              <w:bottom w:val="single" w:sz="8" w:color="auto"/>
            </w:tcBorders>
            <w:shd w:val="clear" w:color="auto" w:fill="98B0CF"/>
          </w:tcPr>
          <w:p>
            <w:pPr>
              <w:spacing w:after="0"/>
              <w:rPr>
                <w:sz w:val="16"/>
                <w:szCs w:val="16"/>
                <w:color w:val="auto"/>
              </w:rPr>
            </w:pPr>
          </w:p>
        </w:tc>
        <w:tc>
          <w:tcPr>
            <w:tcW w:w="1140" w:type="dxa"/>
            <w:vAlign w:val="bottom"/>
            <w:tcBorders>
              <w:bottom w:val="single" w:sz="8" w:color="auto"/>
            </w:tcBorders>
            <w:gridSpan w:val="2"/>
            <w:shd w:val="clear" w:color="auto" w:fill="98B0CF"/>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shd w:val="clear" w:color="auto" w:fill="98B0CF"/>
          </w:tcPr>
          <w:p>
            <w:pPr>
              <w:spacing w:after="0"/>
              <w:rPr>
                <w:sz w:val="16"/>
                <w:szCs w:val="16"/>
                <w:color w:val="auto"/>
              </w:rPr>
            </w:pPr>
          </w:p>
        </w:tc>
        <w:tc>
          <w:tcPr>
            <w:tcW w:w="100" w:type="dxa"/>
            <w:vAlign w:val="bottom"/>
            <w:tcBorders>
              <w:bottom w:val="single" w:sz="8" w:color="98B0CF"/>
            </w:tcBorders>
            <w:shd w:val="clear" w:color="auto" w:fill="98B0CF"/>
          </w:tcPr>
          <w:p>
            <w:pPr>
              <w:spacing w:after="0"/>
              <w:rPr>
                <w:sz w:val="16"/>
                <w:szCs w:val="16"/>
                <w:color w:val="auto"/>
              </w:rPr>
            </w:pPr>
          </w:p>
        </w:tc>
        <w:tc>
          <w:tcPr>
            <w:tcW w:w="180" w:type="dxa"/>
            <w:vAlign w:val="bottom"/>
            <w:tcBorders>
              <w:bottom w:val="single" w:sz="8" w:color="auto"/>
            </w:tcBorders>
            <w:shd w:val="clear" w:color="auto" w:fill="98B0CF"/>
          </w:tcPr>
          <w:p>
            <w:pPr>
              <w:spacing w:after="0"/>
              <w:rPr>
                <w:sz w:val="16"/>
                <w:szCs w:val="16"/>
                <w:color w:val="auto"/>
              </w:rPr>
            </w:pPr>
          </w:p>
        </w:tc>
        <w:tc>
          <w:tcPr>
            <w:tcW w:w="1360" w:type="dxa"/>
            <w:vAlign w:val="bottom"/>
            <w:tcBorders>
              <w:bottom w:val="single" w:sz="8" w:color="auto"/>
            </w:tcBorders>
            <w:gridSpan w:val="2"/>
            <w:shd w:val="clear" w:color="auto" w:fill="98B0CF"/>
          </w:tcPr>
          <w:p>
            <w:pPr>
              <w:jc w:val="right"/>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shd w:val="clear" w:color="auto" w:fill="98B0CF"/>
          </w:tcPr>
          <w:p>
            <w:pPr>
              <w:spacing w:after="0"/>
              <w:rPr>
                <w:sz w:val="16"/>
                <w:szCs w:val="16"/>
                <w:color w:val="auto"/>
              </w:rPr>
            </w:pPr>
          </w:p>
        </w:tc>
      </w:tr>
      <w:tr>
        <w:trPr>
          <w:trHeight w:val="196"/>
        </w:trPr>
        <w:tc>
          <w:tcPr>
            <w:tcW w:w="6440" w:type="dxa"/>
            <w:vAlign w:val="bottom"/>
            <w:tcBorders>
              <w:bottom w:val="single" w:sz="8" w:color="auto"/>
            </w:tcBorders>
            <w:shd w:val="clear" w:color="auto" w:fill="98B0CF"/>
          </w:tcPr>
          <w:p>
            <w:pPr>
              <w:spacing w:after="0"/>
              <w:rPr>
                <w:sz w:val="17"/>
                <w:szCs w:val="17"/>
                <w:color w:val="auto"/>
              </w:rPr>
            </w:pPr>
          </w:p>
        </w:tc>
        <w:tc>
          <w:tcPr>
            <w:tcW w:w="120" w:type="dxa"/>
            <w:vAlign w:val="bottom"/>
            <w:tcBorders>
              <w:bottom w:val="single" w:sz="8" w:color="auto"/>
            </w:tcBorders>
            <w:shd w:val="clear" w:color="auto" w:fill="98B0CF"/>
          </w:tcPr>
          <w:p>
            <w:pPr>
              <w:spacing w:after="0"/>
              <w:rPr>
                <w:sz w:val="17"/>
                <w:szCs w:val="17"/>
                <w:color w:val="auto"/>
              </w:rPr>
            </w:pPr>
          </w:p>
        </w:tc>
        <w:tc>
          <w:tcPr>
            <w:tcW w:w="180" w:type="dxa"/>
            <w:vAlign w:val="bottom"/>
            <w:tcBorders>
              <w:bottom w:val="single" w:sz="8" w:color="auto"/>
            </w:tcBorders>
            <w:shd w:val="clear" w:color="auto" w:fill="98B0CF"/>
          </w:tcPr>
          <w:p>
            <w:pPr>
              <w:spacing w:after="0"/>
              <w:rPr>
                <w:sz w:val="17"/>
                <w:szCs w:val="17"/>
                <w:color w:val="auto"/>
              </w:rPr>
            </w:pPr>
          </w:p>
        </w:tc>
        <w:tc>
          <w:tcPr>
            <w:tcW w:w="820" w:type="dxa"/>
            <w:vAlign w:val="bottom"/>
            <w:tcBorders>
              <w:bottom w:val="single" w:sz="8" w:color="auto"/>
            </w:tcBorders>
            <w:shd w:val="clear" w:color="auto" w:fill="98B0CF"/>
          </w:tcPr>
          <w:p>
            <w:pPr>
              <w:jc w:val="right"/>
              <w:ind w:right="341"/>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shd w:val="clear" w:color="auto" w:fill="98B0CF"/>
          </w:tcPr>
          <w:p>
            <w:pPr>
              <w:spacing w:after="0"/>
              <w:rPr>
                <w:sz w:val="17"/>
                <w:szCs w:val="17"/>
                <w:color w:val="auto"/>
              </w:rPr>
            </w:pPr>
          </w:p>
        </w:tc>
        <w:tc>
          <w:tcPr>
            <w:tcW w:w="760" w:type="dxa"/>
            <w:vAlign w:val="bottom"/>
            <w:tcBorders>
              <w:bottom w:val="single" w:sz="8" w:color="auto"/>
            </w:tcBorders>
            <w:shd w:val="clear" w:color="auto" w:fill="98B0CF"/>
          </w:tcPr>
          <w:p>
            <w:pPr>
              <w:jc w:val="right"/>
              <w:ind w:right="320"/>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shd w:val="clear" w:color="auto" w:fill="98B0CF"/>
          </w:tcPr>
          <w:p>
            <w:pPr>
              <w:spacing w:after="0"/>
              <w:rPr>
                <w:sz w:val="17"/>
                <w:szCs w:val="17"/>
                <w:color w:val="auto"/>
              </w:rPr>
            </w:pPr>
          </w:p>
        </w:tc>
        <w:tc>
          <w:tcPr>
            <w:tcW w:w="180" w:type="dxa"/>
            <w:vAlign w:val="bottom"/>
            <w:tcBorders>
              <w:bottom w:val="single" w:sz="8" w:color="auto"/>
            </w:tcBorders>
            <w:shd w:val="clear" w:color="auto" w:fill="98B0CF"/>
          </w:tcPr>
          <w:p>
            <w:pPr>
              <w:spacing w:after="0"/>
              <w:rPr>
                <w:sz w:val="17"/>
                <w:szCs w:val="17"/>
                <w:color w:val="auto"/>
              </w:rPr>
            </w:pPr>
          </w:p>
        </w:tc>
        <w:tc>
          <w:tcPr>
            <w:tcW w:w="840" w:type="dxa"/>
            <w:vAlign w:val="bottom"/>
            <w:tcBorders>
              <w:bottom w:val="single" w:sz="8" w:color="auto"/>
            </w:tcBorders>
            <w:shd w:val="clear" w:color="auto" w:fill="98B0CF"/>
          </w:tcPr>
          <w:p>
            <w:pPr>
              <w:jc w:val="right"/>
              <w:ind w:right="341"/>
              <w:spacing w:after="0"/>
              <w:rPr>
                <w:sz w:val="20"/>
                <w:szCs w:val="20"/>
                <w:color w:val="auto"/>
              </w:rPr>
            </w:pPr>
            <w:r>
              <w:rPr>
                <w:rFonts w:ascii="Arial" w:cs="Arial" w:eastAsia="Arial" w:hAnsi="Arial"/>
                <w:sz w:val="14"/>
                <w:szCs w:val="14"/>
                <w:b w:val="1"/>
                <w:bCs w:val="1"/>
                <w:color w:val="auto"/>
              </w:rPr>
              <w:t>2025</w:t>
            </w:r>
          </w:p>
        </w:tc>
        <w:tc>
          <w:tcPr>
            <w:tcW w:w="520" w:type="dxa"/>
            <w:vAlign w:val="bottom"/>
            <w:tcBorders>
              <w:bottom w:val="single" w:sz="8" w:color="auto"/>
            </w:tcBorders>
            <w:shd w:val="clear" w:color="auto" w:fill="98B0CF"/>
          </w:tcPr>
          <w:p>
            <w:pPr>
              <w:spacing w:after="0"/>
              <w:rPr>
                <w:sz w:val="17"/>
                <w:szCs w:val="17"/>
                <w:color w:val="auto"/>
              </w:rPr>
            </w:pPr>
          </w:p>
        </w:tc>
        <w:tc>
          <w:tcPr>
            <w:tcW w:w="960" w:type="dxa"/>
            <w:vAlign w:val="bottom"/>
            <w:tcBorders>
              <w:bottom w:val="single" w:sz="8" w:color="auto"/>
            </w:tcBorders>
            <w:shd w:val="clear" w:color="auto" w:fill="98B0CF"/>
          </w:tcPr>
          <w:p>
            <w:pPr>
              <w:jc w:val="right"/>
              <w:ind w:right="520"/>
              <w:spacing w:after="0"/>
              <w:rPr>
                <w:sz w:val="20"/>
                <w:szCs w:val="20"/>
                <w:color w:val="auto"/>
              </w:rPr>
            </w:pPr>
            <w:r>
              <w:rPr>
                <w:rFonts w:ascii="Arial" w:cs="Arial" w:eastAsia="Arial" w:hAnsi="Arial"/>
                <w:sz w:val="14"/>
                <w:szCs w:val="14"/>
                <w:b w:val="1"/>
                <w:bCs w:val="1"/>
                <w:color w:val="auto"/>
              </w:rPr>
              <w:t>2024</w:t>
            </w:r>
          </w:p>
        </w:tc>
      </w:tr>
      <w:tr>
        <w:trPr>
          <w:trHeight w:val="183"/>
        </w:trPr>
        <w:tc>
          <w:tcPr>
            <w:tcW w:w="6440" w:type="dxa"/>
            <w:vAlign w:val="bottom"/>
            <w:shd w:val="clear" w:color="auto" w:fill="E2E8F1"/>
          </w:tcPr>
          <w:p>
            <w:pPr>
              <w:spacing w:after="0" w:line="183" w:lineRule="exact"/>
              <w:rPr>
                <w:sz w:val="20"/>
                <w:szCs w:val="20"/>
                <w:color w:val="auto"/>
              </w:rPr>
            </w:pPr>
            <w:r>
              <w:rPr>
                <w:rFonts w:ascii="Arial" w:cs="Arial" w:eastAsia="Arial" w:hAnsi="Arial"/>
                <w:sz w:val="16"/>
                <w:szCs w:val="16"/>
                <w:color w:val="auto"/>
              </w:rPr>
              <w:t>Revenues from services</w:t>
            </w:r>
          </w:p>
        </w:tc>
        <w:tc>
          <w:tcPr>
            <w:tcW w:w="120" w:type="dxa"/>
            <w:vAlign w:val="bottom"/>
            <w:shd w:val="clear" w:color="auto" w:fill="E2E8F1"/>
          </w:tcPr>
          <w:p>
            <w:pPr>
              <w:spacing w:after="0"/>
              <w:rPr>
                <w:sz w:val="15"/>
                <w:szCs w:val="15"/>
                <w:color w:val="auto"/>
              </w:rPr>
            </w:pPr>
          </w:p>
        </w:tc>
        <w:tc>
          <w:tcPr>
            <w:tcW w:w="180" w:type="dxa"/>
            <w:vAlign w:val="bottom"/>
            <w:shd w:val="clear" w:color="auto" w:fill="E2E8F1"/>
          </w:tcPr>
          <w:p>
            <w:pPr>
              <w:jc w:val="right"/>
              <w:ind w:right="2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E2E8F1"/>
          </w:tcPr>
          <w:p>
            <w:pPr>
              <w:jc w:val="right"/>
              <w:ind w:right="61"/>
              <w:spacing w:after="0" w:line="183" w:lineRule="exact"/>
              <w:rPr>
                <w:sz w:val="20"/>
                <w:szCs w:val="20"/>
                <w:color w:val="auto"/>
              </w:rPr>
            </w:pPr>
            <w:r>
              <w:rPr>
                <w:rFonts w:ascii="Arial" w:cs="Arial" w:eastAsia="Arial" w:hAnsi="Arial"/>
                <w:sz w:val="16"/>
                <w:szCs w:val="16"/>
                <w:color w:val="auto"/>
              </w:rPr>
              <w:t>4,519.3</w:t>
            </w:r>
          </w:p>
        </w:tc>
        <w:tc>
          <w:tcPr>
            <w:tcW w:w="320" w:type="dxa"/>
            <w:vAlign w:val="bottom"/>
            <w:shd w:val="clear" w:color="auto" w:fill="E2E8F1"/>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760" w:type="dxa"/>
            <w:vAlign w:val="bottom"/>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4,520.7</w:t>
            </w:r>
          </w:p>
        </w:tc>
        <w:tc>
          <w:tcPr>
            <w:tcW w:w="280" w:type="dxa"/>
            <w:vAlign w:val="bottom"/>
            <w:gridSpan w:val="2"/>
            <w:shd w:val="clear" w:color="auto" w:fill="E2E8F1"/>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840" w:type="dxa"/>
            <w:vAlign w:val="bottom"/>
            <w:shd w:val="clear" w:color="auto" w:fill="E2E8F1"/>
          </w:tcPr>
          <w:p>
            <w:pPr>
              <w:jc w:val="right"/>
              <w:ind w:right="61"/>
              <w:spacing w:after="0" w:line="183" w:lineRule="exact"/>
              <w:rPr>
                <w:sz w:val="20"/>
                <w:szCs w:val="20"/>
                <w:color w:val="auto"/>
              </w:rPr>
            </w:pPr>
            <w:r>
              <w:rPr>
                <w:rFonts w:ascii="Arial" w:cs="Arial" w:eastAsia="Arial" w:hAnsi="Arial"/>
                <w:sz w:val="16"/>
                <w:szCs w:val="16"/>
                <w:color w:val="auto"/>
              </w:rPr>
              <w:t>8,609.6</w:t>
            </w:r>
          </w:p>
        </w:tc>
        <w:tc>
          <w:tcPr>
            <w:tcW w:w="520" w:type="dxa"/>
            <w:vAlign w:val="bottom"/>
            <w:shd w:val="clear" w:color="auto" w:fill="E2E8F1"/>
          </w:tcPr>
          <w:p>
            <w:pPr>
              <w:jc w:val="right"/>
              <w:ind w:right="259"/>
              <w:spacing w:after="0" w:line="183" w:lineRule="exact"/>
              <w:rPr>
                <w:sz w:val="20"/>
                <w:szCs w:val="20"/>
                <w:color w:val="auto"/>
              </w:rPr>
            </w:pPr>
            <w:r>
              <w:rPr>
                <w:rFonts w:ascii="Arial" w:cs="Arial" w:eastAsia="Arial" w:hAnsi="Arial"/>
                <w:sz w:val="16"/>
                <w:szCs w:val="16"/>
                <w:color w:val="auto"/>
              </w:rPr>
              <w:t>$</w:t>
            </w:r>
          </w:p>
        </w:tc>
        <w:tc>
          <w:tcPr>
            <w:tcW w:w="960" w:type="dxa"/>
            <w:vAlign w:val="bottom"/>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8,924.0</w:t>
            </w:r>
          </w:p>
        </w:tc>
      </w:tr>
      <w:tr>
        <w:trPr>
          <w:trHeight w:val="189"/>
        </w:trPr>
        <w:tc>
          <w:tcPr>
            <w:tcW w:w="64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Cost of services</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3,755.6</w:t>
            </w:r>
          </w:p>
        </w:tc>
        <w:tc>
          <w:tcPr>
            <w:tcW w:w="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3,734.8</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7,147.6</w:t>
            </w: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7,374.4</w:t>
            </w:r>
          </w:p>
        </w:tc>
      </w:tr>
      <w:tr>
        <w:trPr>
          <w:trHeight w:val="183"/>
        </w:trPr>
        <w:tc>
          <w:tcPr>
            <w:tcW w:w="6440" w:type="dxa"/>
            <w:vAlign w:val="bottom"/>
            <w:tcBorders>
              <w:bottom w:val="single" w:sz="8" w:color="auto"/>
            </w:tcBorders>
            <w:shd w:val="clear" w:color="auto" w:fill="E2E8F1"/>
          </w:tcPr>
          <w:p>
            <w:pPr>
              <w:ind w:left="120"/>
              <w:spacing w:after="0" w:line="183" w:lineRule="exact"/>
              <w:rPr>
                <w:sz w:val="20"/>
                <w:szCs w:val="20"/>
                <w:color w:val="auto"/>
              </w:rPr>
            </w:pPr>
            <w:r>
              <w:rPr>
                <w:rFonts w:ascii="Arial" w:cs="Arial" w:eastAsia="Arial" w:hAnsi="Arial"/>
                <w:sz w:val="16"/>
                <w:szCs w:val="16"/>
                <w:color w:val="auto"/>
              </w:rPr>
              <w:t>Gross profit</w:t>
            </w:r>
          </w:p>
        </w:tc>
        <w:tc>
          <w:tcPr>
            <w:tcW w:w="120" w:type="dxa"/>
            <w:vAlign w:val="bottom"/>
            <w:tcBorders>
              <w:bottom w:val="single" w:sz="8" w:color="auto"/>
            </w:tcBorders>
            <w:shd w:val="clear" w:color="auto" w:fill="E2E8F1"/>
          </w:tcPr>
          <w:p>
            <w:pPr>
              <w:spacing w:after="0"/>
              <w:rPr>
                <w:sz w:val="15"/>
                <w:szCs w:val="15"/>
                <w:color w:val="auto"/>
              </w:rPr>
            </w:pPr>
          </w:p>
        </w:tc>
        <w:tc>
          <w:tcPr>
            <w:tcW w:w="180" w:type="dxa"/>
            <w:vAlign w:val="bottom"/>
            <w:tcBorders>
              <w:bottom w:val="single" w:sz="8" w:color="auto"/>
            </w:tcBorders>
            <w:shd w:val="clear" w:color="auto" w:fill="E2E8F1"/>
          </w:tcPr>
          <w:p>
            <w:pPr>
              <w:spacing w:after="0"/>
              <w:rPr>
                <w:sz w:val="15"/>
                <w:szCs w:val="15"/>
                <w:color w:val="auto"/>
              </w:rPr>
            </w:pPr>
          </w:p>
        </w:tc>
        <w:tc>
          <w:tcPr>
            <w:tcW w:w="820" w:type="dxa"/>
            <w:vAlign w:val="bottom"/>
            <w:tcBorders>
              <w:bottom w:val="single" w:sz="8" w:color="auto"/>
            </w:tcBorders>
            <w:shd w:val="clear" w:color="auto" w:fill="E2E8F1"/>
          </w:tcPr>
          <w:p>
            <w:pPr>
              <w:jc w:val="right"/>
              <w:ind w:right="61"/>
              <w:spacing w:after="0" w:line="183" w:lineRule="exact"/>
              <w:rPr>
                <w:sz w:val="20"/>
                <w:szCs w:val="20"/>
                <w:color w:val="auto"/>
              </w:rPr>
            </w:pPr>
            <w:r>
              <w:rPr>
                <w:rFonts w:ascii="Arial" w:cs="Arial" w:eastAsia="Arial" w:hAnsi="Arial"/>
                <w:sz w:val="16"/>
                <w:szCs w:val="16"/>
                <w:color w:val="auto"/>
              </w:rPr>
              <w:t>763.7</w:t>
            </w:r>
          </w:p>
        </w:tc>
        <w:tc>
          <w:tcPr>
            <w:tcW w:w="320" w:type="dxa"/>
            <w:vAlign w:val="bottom"/>
            <w:tcBorders>
              <w:bottom w:val="single" w:sz="8" w:color="auto"/>
            </w:tcBorders>
            <w:shd w:val="clear" w:color="auto" w:fill="E2E8F1"/>
          </w:tcPr>
          <w:p>
            <w:pPr>
              <w:spacing w:after="0"/>
              <w:rPr>
                <w:sz w:val="15"/>
                <w:szCs w:val="15"/>
                <w:color w:val="auto"/>
              </w:rPr>
            </w:pPr>
          </w:p>
        </w:tc>
        <w:tc>
          <w:tcPr>
            <w:tcW w:w="760" w:type="dxa"/>
            <w:vAlign w:val="bottom"/>
            <w:tcBorders>
              <w:bottom w:val="single" w:sz="8" w:color="auto"/>
            </w:tcBorders>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785.9</w:t>
            </w:r>
          </w:p>
        </w:tc>
        <w:tc>
          <w:tcPr>
            <w:tcW w:w="100" w:type="dxa"/>
            <w:vAlign w:val="bottom"/>
            <w:tcBorders>
              <w:bottom w:val="single" w:sz="8" w:color="auto"/>
            </w:tcBorders>
            <w:shd w:val="clear" w:color="auto" w:fill="E2E8F1"/>
          </w:tcPr>
          <w:p>
            <w:pPr>
              <w:spacing w:after="0"/>
              <w:rPr>
                <w:sz w:val="15"/>
                <w:szCs w:val="15"/>
                <w:color w:val="auto"/>
              </w:rPr>
            </w:pPr>
          </w:p>
        </w:tc>
        <w:tc>
          <w:tcPr>
            <w:tcW w:w="180" w:type="dxa"/>
            <w:vAlign w:val="bottom"/>
            <w:tcBorders>
              <w:bottom w:val="single" w:sz="8" w:color="auto"/>
            </w:tcBorders>
            <w:shd w:val="clear" w:color="auto" w:fill="E2E8F1"/>
          </w:tcPr>
          <w:p>
            <w:pPr>
              <w:spacing w:after="0"/>
              <w:rPr>
                <w:sz w:val="15"/>
                <w:szCs w:val="15"/>
                <w:color w:val="auto"/>
              </w:rPr>
            </w:pPr>
          </w:p>
        </w:tc>
        <w:tc>
          <w:tcPr>
            <w:tcW w:w="840" w:type="dxa"/>
            <w:vAlign w:val="bottom"/>
            <w:tcBorders>
              <w:bottom w:val="single" w:sz="8" w:color="auto"/>
            </w:tcBorders>
            <w:shd w:val="clear" w:color="auto" w:fill="E2E8F1"/>
          </w:tcPr>
          <w:p>
            <w:pPr>
              <w:jc w:val="right"/>
              <w:ind w:right="61"/>
              <w:spacing w:after="0" w:line="183" w:lineRule="exact"/>
              <w:rPr>
                <w:sz w:val="20"/>
                <w:szCs w:val="20"/>
                <w:color w:val="auto"/>
              </w:rPr>
            </w:pPr>
            <w:r>
              <w:rPr>
                <w:rFonts w:ascii="Arial" w:cs="Arial" w:eastAsia="Arial" w:hAnsi="Arial"/>
                <w:sz w:val="16"/>
                <w:szCs w:val="16"/>
                <w:color w:val="auto"/>
              </w:rPr>
              <w:t>1,462.0</w:t>
            </w:r>
          </w:p>
        </w:tc>
        <w:tc>
          <w:tcPr>
            <w:tcW w:w="520" w:type="dxa"/>
            <w:vAlign w:val="bottom"/>
            <w:tcBorders>
              <w:bottom w:val="single" w:sz="8" w:color="auto"/>
            </w:tcBorders>
            <w:shd w:val="clear" w:color="auto" w:fill="E2E8F1"/>
          </w:tcPr>
          <w:p>
            <w:pPr>
              <w:spacing w:after="0"/>
              <w:rPr>
                <w:sz w:val="15"/>
                <w:szCs w:val="15"/>
                <w:color w:val="auto"/>
              </w:rPr>
            </w:pPr>
          </w:p>
        </w:tc>
        <w:tc>
          <w:tcPr>
            <w:tcW w:w="960" w:type="dxa"/>
            <w:vAlign w:val="bottom"/>
            <w:tcBorders>
              <w:bottom w:val="single" w:sz="8" w:color="auto"/>
            </w:tcBorders>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1,549.6</w:t>
            </w:r>
          </w:p>
        </w:tc>
      </w:tr>
      <w:tr>
        <w:trPr>
          <w:trHeight w:val="183"/>
        </w:trPr>
        <w:tc>
          <w:tcPr>
            <w:tcW w:w="6440" w:type="dxa"/>
            <w:vAlign w:val="bottom"/>
          </w:tcPr>
          <w:p>
            <w:pPr>
              <w:spacing w:after="0" w:line="183" w:lineRule="exact"/>
              <w:rPr>
                <w:sz w:val="20"/>
                <w:szCs w:val="20"/>
                <w:color w:val="auto"/>
              </w:rPr>
            </w:pPr>
            <w:r>
              <w:rPr>
                <w:rFonts w:ascii="Arial" w:cs="Arial" w:eastAsia="Arial" w:hAnsi="Arial"/>
                <w:sz w:val="16"/>
                <w:szCs w:val="16"/>
                <w:color w:val="auto"/>
              </w:rPr>
              <w:t>Selling and administrative expenses, excluding impairment charges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61"/>
              <w:spacing w:after="0" w:line="183" w:lineRule="exact"/>
              <w:rPr>
                <w:sz w:val="20"/>
                <w:szCs w:val="20"/>
                <w:color w:val="auto"/>
              </w:rPr>
            </w:pPr>
            <w:r>
              <w:rPr>
                <w:rFonts w:ascii="Arial" w:cs="Arial" w:eastAsia="Arial" w:hAnsi="Arial"/>
                <w:sz w:val="16"/>
                <w:szCs w:val="16"/>
                <w:color w:val="auto"/>
              </w:rPr>
              <w:t>700.3</w:t>
            </w:r>
          </w:p>
        </w:tc>
        <w:tc>
          <w:tcPr>
            <w:tcW w:w="320" w:type="dxa"/>
            <w:vAlign w:val="bottom"/>
          </w:tcPr>
          <w:p>
            <w:pPr>
              <w:spacing w:after="0"/>
              <w:rPr>
                <w:sz w:val="15"/>
                <w:szCs w:val="15"/>
                <w:color w:val="auto"/>
              </w:rPr>
            </w:pPr>
          </w:p>
        </w:tc>
        <w:tc>
          <w:tcPr>
            <w:tcW w:w="760" w:type="dxa"/>
            <w:vAlign w:val="bottom"/>
          </w:tcPr>
          <w:p>
            <w:pPr>
              <w:jc w:val="right"/>
              <w:ind w:right="40"/>
              <w:spacing w:after="0" w:line="183" w:lineRule="exact"/>
              <w:rPr>
                <w:sz w:val="20"/>
                <w:szCs w:val="20"/>
                <w:color w:val="auto"/>
              </w:rPr>
            </w:pPr>
            <w:r>
              <w:rPr>
                <w:rFonts w:ascii="Arial" w:cs="Arial" w:eastAsia="Arial" w:hAnsi="Arial"/>
                <w:sz w:val="16"/>
                <w:szCs w:val="16"/>
                <w:color w:val="auto"/>
              </w:rPr>
              <w:t>684.8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61"/>
              <w:spacing w:after="0" w:line="183" w:lineRule="exact"/>
              <w:rPr>
                <w:sz w:val="20"/>
                <w:szCs w:val="20"/>
                <w:color w:val="auto"/>
              </w:rPr>
            </w:pPr>
            <w:r>
              <w:rPr>
                <w:rFonts w:ascii="Arial" w:cs="Arial" w:eastAsia="Arial" w:hAnsi="Arial"/>
                <w:sz w:val="16"/>
                <w:szCs w:val="16"/>
                <w:color w:val="auto"/>
              </w:rPr>
              <w:t>1,370.4</w:t>
            </w:r>
          </w:p>
        </w:tc>
        <w:tc>
          <w:tcPr>
            <w:tcW w:w="520" w:type="dxa"/>
            <w:vAlign w:val="bottom"/>
          </w:tcPr>
          <w:p>
            <w:pPr>
              <w:spacing w:after="0"/>
              <w:rPr>
                <w:sz w:val="15"/>
                <w:szCs w:val="15"/>
                <w:color w:val="auto"/>
              </w:rPr>
            </w:pPr>
          </w:p>
        </w:tc>
        <w:tc>
          <w:tcPr>
            <w:tcW w:w="960" w:type="dxa"/>
            <w:vAlign w:val="bottom"/>
          </w:tcPr>
          <w:p>
            <w:pPr>
              <w:jc w:val="right"/>
              <w:ind w:right="40"/>
              <w:spacing w:after="0" w:line="183" w:lineRule="exact"/>
              <w:rPr>
                <w:sz w:val="20"/>
                <w:szCs w:val="20"/>
                <w:color w:val="auto"/>
              </w:rPr>
            </w:pPr>
            <w:r>
              <w:rPr>
                <w:rFonts w:ascii="Arial" w:cs="Arial" w:eastAsia="Arial" w:hAnsi="Arial"/>
                <w:sz w:val="16"/>
                <w:szCs w:val="16"/>
                <w:color w:val="auto"/>
              </w:rPr>
              <w:t>1,382.6</w:t>
            </w:r>
          </w:p>
        </w:tc>
      </w:tr>
      <w:tr>
        <w:trPr>
          <w:trHeight w:val="189"/>
        </w:trPr>
        <w:tc>
          <w:tcPr>
            <w:tcW w:w="6440" w:type="dxa"/>
            <w:vAlign w:val="bottom"/>
            <w:tcBorders>
              <w:bottom w:val="single" w:sz="8" w:color="auto"/>
            </w:tcBorders>
            <w:shd w:val="clear" w:color="auto" w:fill="E2E8F1"/>
          </w:tcPr>
          <w:p>
            <w:pPr>
              <w:spacing w:after="0"/>
              <w:rPr>
                <w:sz w:val="20"/>
                <w:szCs w:val="20"/>
                <w:color w:val="auto"/>
              </w:rPr>
            </w:pPr>
            <w:r>
              <w:rPr>
                <w:rFonts w:ascii="Arial" w:cs="Arial" w:eastAsia="Arial" w:hAnsi="Arial"/>
                <w:sz w:val="16"/>
                <w:szCs w:val="16"/>
                <w:color w:val="auto"/>
              </w:rPr>
              <w:t>Impairment charges</w:t>
            </w:r>
          </w:p>
        </w:tc>
        <w:tc>
          <w:tcPr>
            <w:tcW w:w="120" w:type="dxa"/>
            <w:vAlign w:val="bottom"/>
            <w:tcBorders>
              <w:bottom w:val="single" w:sz="8" w:color="auto"/>
            </w:tcBorders>
            <w:shd w:val="clear" w:color="auto" w:fill="E2E8F1"/>
          </w:tcPr>
          <w:p>
            <w:pPr>
              <w:spacing w:after="0"/>
              <w:rPr>
                <w:sz w:val="16"/>
                <w:szCs w:val="16"/>
                <w:color w:val="auto"/>
              </w:rPr>
            </w:pPr>
          </w:p>
        </w:tc>
        <w:tc>
          <w:tcPr>
            <w:tcW w:w="180" w:type="dxa"/>
            <w:vAlign w:val="bottom"/>
            <w:tcBorders>
              <w:bottom w:val="single" w:sz="8" w:color="auto"/>
            </w:tcBorders>
            <w:shd w:val="clear" w:color="auto" w:fill="E2E8F1"/>
          </w:tcPr>
          <w:p>
            <w:pPr>
              <w:spacing w:after="0"/>
              <w:rPr>
                <w:sz w:val="16"/>
                <w:szCs w:val="16"/>
                <w:color w:val="auto"/>
              </w:rPr>
            </w:pPr>
          </w:p>
        </w:tc>
        <w:tc>
          <w:tcPr>
            <w:tcW w:w="820" w:type="dxa"/>
            <w:vAlign w:val="bottom"/>
            <w:tcBorders>
              <w:bottom w:val="single" w:sz="8" w:color="auto"/>
            </w:tcBorders>
            <w:shd w:val="clear" w:color="auto" w:fill="E2E8F1"/>
          </w:tcPr>
          <w:p>
            <w:pPr>
              <w:jc w:val="right"/>
              <w:ind w:right="61"/>
              <w:spacing w:after="0"/>
              <w:rPr>
                <w:sz w:val="20"/>
                <w:szCs w:val="20"/>
                <w:color w:val="auto"/>
              </w:rPr>
            </w:pPr>
            <w:r>
              <w:rPr>
                <w:rFonts w:ascii="Arial" w:cs="Arial" w:eastAsia="Arial" w:hAnsi="Arial"/>
                <w:sz w:val="16"/>
                <w:szCs w:val="16"/>
                <w:color w:val="auto"/>
              </w:rPr>
              <w:t>88.7</w:t>
            </w:r>
          </w:p>
        </w:tc>
        <w:tc>
          <w:tcPr>
            <w:tcW w:w="320" w:type="dxa"/>
            <w:vAlign w:val="bottom"/>
            <w:tcBorders>
              <w:bottom w:val="single" w:sz="8" w:color="auto"/>
            </w:tcBorders>
            <w:shd w:val="clear" w:color="auto" w:fill="E2E8F1"/>
          </w:tcPr>
          <w:p>
            <w:pPr>
              <w:spacing w:after="0"/>
              <w:rPr>
                <w:sz w:val="16"/>
                <w:szCs w:val="16"/>
                <w:color w:val="auto"/>
              </w:rPr>
            </w:pPr>
          </w:p>
        </w:tc>
        <w:tc>
          <w:tcPr>
            <w:tcW w:w="760" w:type="dxa"/>
            <w:vAlign w:val="bottom"/>
            <w:tcBorders>
              <w:bottom w:val="single" w:sz="8" w:color="auto"/>
            </w:tcBorders>
            <w:shd w:val="clear" w:color="auto" w:fill="E2E8F1"/>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E2E8F1"/>
          </w:tcPr>
          <w:p>
            <w:pPr>
              <w:spacing w:after="0"/>
              <w:rPr>
                <w:sz w:val="16"/>
                <w:szCs w:val="16"/>
                <w:color w:val="auto"/>
              </w:rPr>
            </w:pPr>
          </w:p>
        </w:tc>
        <w:tc>
          <w:tcPr>
            <w:tcW w:w="180" w:type="dxa"/>
            <w:vAlign w:val="bottom"/>
            <w:tcBorders>
              <w:bottom w:val="single" w:sz="8" w:color="auto"/>
            </w:tcBorders>
            <w:shd w:val="clear" w:color="auto" w:fill="E2E8F1"/>
          </w:tcPr>
          <w:p>
            <w:pPr>
              <w:spacing w:after="0"/>
              <w:rPr>
                <w:sz w:val="16"/>
                <w:szCs w:val="16"/>
                <w:color w:val="auto"/>
              </w:rPr>
            </w:pPr>
          </w:p>
        </w:tc>
        <w:tc>
          <w:tcPr>
            <w:tcW w:w="840" w:type="dxa"/>
            <w:vAlign w:val="bottom"/>
            <w:tcBorders>
              <w:bottom w:val="single" w:sz="8" w:color="auto"/>
            </w:tcBorders>
            <w:shd w:val="clear" w:color="auto" w:fill="E2E8F1"/>
          </w:tcPr>
          <w:p>
            <w:pPr>
              <w:jc w:val="right"/>
              <w:ind w:right="61"/>
              <w:spacing w:after="0"/>
              <w:rPr>
                <w:sz w:val="20"/>
                <w:szCs w:val="20"/>
                <w:color w:val="auto"/>
              </w:rPr>
            </w:pPr>
            <w:r>
              <w:rPr>
                <w:rFonts w:ascii="Arial" w:cs="Arial" w:eastAsia="Arial" w:hAnsi="Arial"/>
                <w:sz w:val="16"/>
                <w:szCs w:val="16"/>
                <w:color w:val="auto"/>
              </w:rPr>
              <w:t>88.7</w:t>
            </w:r>
          </w:p>
        </w:tc>
        <w:tc>
          <w:tcPr>
            <w:tcW w:w="520" w:type="dxa"/>
            <w:vAlign w:val="bottom"/>
            <w:tcBorders>
              <w:bottom w:val="single" w:sz="8" w:color="auto"/>
            </w:tcBorders>
            <w:shd w:val="clear" w:color="auto" w:fill="E2E8F1"/>
          </w:tcPr>
          <w:p>
            <w:pPr>
              <w:spacing w:after="0"/>
              <w:rPr>
                <w:sz w:val="16"/>
                <w:szCs w:val="16"/>
                <w:color w:val="auto"/>
              </w:rPr>
            </w:pPr>
          </w:p>
        </w:tc>
        <w:tc>
          <w:tcPr>
            <w:tcW w:w="960" w:type="dxa"/>
            <w:vAlign w:val="bottom"/>
            <w:tcBorders>
              <w:bottom w:val="single" w:sz="8" w:color="auto"/>
            </w:tcBorders>
            <w:shd w:val="clear" w:color="auto" w:fill="E2E8F1"/>
          </w:tcPr>
          <w:p>
            <w:pPr>
              <w:jc w:val="right"/>
              <w:ind w:right="40"/>
              <w:spacing w:after="0"/>
              <w:rPr>
                <w:sz w:val="20"/>
                <w:szCs w:val="20"/>
                <w:color w:val="auto"/>
              </w:rPr>
            </w:pPr>
            <w:r>
              <w:rPr>
                <w:rFonts w:ascii="Arial" w:cs="Arial" w:eastAsia="Arial" w:hAnsi="Arial"/>
                <w:sz w:val="16"/>
                <w:szCs w:val="16"/>
                <w:color w:val="auto"/>
              </w:rPr>
              <w:t>-</w:t>
            </w:r>
          </w:p>
        </w:tc>
      </w:tr>
      <w:tr>
        <w:trPr>
          <w:trHeight w:val="183"/>
        </w:trPr>
        <w:tc>
          <w:tcPr>
            <w:tcW w:w="644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color w:val="auto"/>
              </w:rPr>
              <w:t>Selling and administrative expenses</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61"/>
              <w:spacing w:after="0" w:line="183" w:lineRule="exact"/>
              <w:rPr>
                <w:sz w:val="20"/>
                <w:szCs w:val="20"/>
                <w:color w:val="auto"/>
              </w:rPr>
            </w:pPr>
            <w:r>
              <w:rPr>
                <w:rFonts w:ascii="Arial" w:cs="Arial" w:eastAsia="Arial" w:hAnsi="Arial"/>
                <w:sz w:val="16"/>
                <w:szCs w:val="16"/>
                <w:color w:val="auto"/>
              </w:rPr>
              <w:t>789.0</w:t>
            </w:r>
          </w:p>
        </w:tc>
        <w:tc>
          <w:tcPr>
            <w:tcW w:w="3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684.8</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61"/>
              <w:spacing w:after="0" w:line="183" w:lineRule="exact"/>
              <w:rPr>
                <w:sz w:val="20"/>
                <w:szCs w:val="20"/>
                <w:color w:val="auto"/>
              </w:rPr>
            </w:pPr>
            <w:r>
              <w:rPr>
                <w:rFonts w:ascii="Arial" w:cs="Arial" w:eastAsia="Arial" w:hAnsi="Arial"/>
                <w:sz w:val="16"/>
                <w:szCs w:val="16"/>
                <w:color w:val="auto"/>
              </w:rPr>
              <w:t>1,459.1</w:t>
            </w:r>
          </w:p>
        </w:tc>
        <w:tc>
          <w:tcPr>
            <w:tcW w:w="5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1,382.6</w:t>
            </w:r>
          </w:p>
        </w:tc>
      </w:tr>
      <w:tr>
        <w:trPr>
          <w:trHeight w:val="183"/>
        </w:trPr>
        <w:tc>
          <w:tcPr>
            <w:tcW w:w="6440" w:type="dxa"/>
            <w:vAlign w:val="bottom"/>
            <w:shd w:val="clear" w:color="auto" w:fill="E2E8F1"/>
          </w:tcPr>
          <w:p>
            <w:pPr>
              <w:ind w:left="120"/>
              <w:spacing w:after="0" w:line="183" w:lineRule="exact"/>
              <w:rPr>
                <w:sz w:val="20"/>
                <w:szCs w:val="20"/>
                <w:color w:val="auto"/>
              </w:rPr>
            </w:pPr>
            <w:r>
              <w:rPr>
                <w:rFonts w:ascii="Arial" w:cs="Arial" w:eastAsia="Arial" w:hAnsi="Arial"/>
                <w:sz w:val="16"/>
                <w:szCs w:val="16"/>
                <w:color w:val="auto"/>
              </w:rPr>
              <w:t>Operating (loss) profit</w:t>
            </w:r>
          </w:p>
        </w:tc>
        <w:tc>
          <w:tcPr>
            <w:tcW w:w="120" w:type="dxa"/>
            <w:vAlign w:val="bottom"/>
            <w:shd w:val="clear" w:color="auto" w:fill="E2E8F1"/>
          </w:tcPr>
          <w:p>
            <w:pPr>
              <w:spacing w:after="0"/>
              <w:rPr>
                <w:sz w:val="15"/>
                <w:szCs w:val="15"/>
                <w:color w:val="auto"/>
              </w:rPr>
            </w:pPr>
          </w:p>
        </w:tc>
        <w:tc>
          <w:tcPr>
            <w:tcW w:w="180" w:type="dxa"/>
            <w:vAlign w:val="bottom"/>
            <w:shd w:val="clear" w:color="auto" w:fill="E2E8F1"/>
          </w:tcPr>
          <w:p>
            <w:pPr>
              <w:spacing w:after="0"/>
              <w:rPr>
                <w:sz w:val="15"/>
                <w:szCs w:val="15"/>
                <w:color w:val="auto"/>
              </w:rPr>
            </w:pPr>
          </w:p>
        </w:tc>
        <w:tc>
          <w:tcPr>
            <w:tcW w:w="820" w:type="dxa"/>
            <w:vAlign w:val="bottom"/>
            <w:shd w:val="clear" w:color="auto" w:fill="E2E8F1"/>
          </w:tcPr>
          <w:p>
            <w:pPr>
              <w:jc w:val="right"/>
              <w:ind w:right="1"/>
              <w:spacing w:after="0" w:line="183" w:lineRule="exact"/>
              <w:rPr>
                <w:sz w:val="20"/>
                <w:szCs w:val="20"/>
                <w:color w:val="auto"/>
              </w:rPr>
            </w:pPr>
            <w:r>
              <w:rPr>
                <w:rFonts w:ascii="Arial" w:cs="Arial" w:eastAsia="Arial" w:hAnsi="Arial"/>
                <w:sz w:val="16"/>
                <w:szCs w:val="16"/>
                <w:color w:val="auto"/>
              </w:rPr>
              <w:t>(25.3)</w:t>
            </w:r>
          </w:p>
        </w:tc>
        <w:tc>
          <w:tcPr>
            <w:tcW w:w="320" w:type="dxa"/>
            <w:vAlign w:val="bottom"/>
            <w:shd w:val="clear" w:color="auto" w:fill="E2E8F1"/>
          </w:tcPr>
          <w:p>
            <w:pPr>
              <w:spacing w:after="0"/>
              <w:rPr>
                <w:sz w:val="15"/>
                <w:szCs w:val="15"/>
                <w:color w:val="auto"/>
              </w:rPr>
            </w:pPr>
          </w:p>
        </w:tc>
        <w:tc>
          <w:tcPr>
            <w:tcW w:w="760" w:type="dxa"/>
            <w:vAlign w:val="bottom"/>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101.1</w:t>
            </w:r>
          </w:p>
        </w:tc>
        <w:tc>
          <w:tcPr>
            <w:tcW w:w="100" w:type="dxa"/>
            <w:vAlign w:val="bottom"/>
            <w:shd w:val="clear" w:color="auto" w:fill="E2E8F1"/>
          </w:tcPr>
          <w:p>
            <w:pPr>
              <w:spacing w:after="0"/>
              <w:rPr>
                <w:sz w:val="15"/>
                <w:szCs w:val="15"/>
                <w:color w:val="auto"/>
              </w:rPr>
            </w:pPr>
          </w:p>
        </w:tc>
        <w:tc>
          <w:tcPr>
            <w:tcW w:w="180" w:type="dxa"/>
            <w:vAlign w:val="bottom"/>
            <w:shd w:val="clear" w:color="auto" w:fill="E2E8F1"/>
          </w:tcPr>
          <w:p>
            <w:pPr>
              <w:spacing w:after="0"/>
              <w:rPr>
                <w:sz w:val="15"/>
                <w:szCs w:val="15"/>
                <w:color w:val="auto"/>
              </w:rPr>
            </w:pPr>
          </w:p>
        </w:tc>
        <w:tc>
          <w:tcPr>
            <w:tcW w:w="840" w:type="dxa"/>
            <w:vAlign w:val="bottom"/>
            <w:shd w:val="clear" w:color="auto" w:fill="E2E8F1"/>
          </w:tcPr>
          <w:p>
            <w:pPr>
              <w:jc w:val="right"/>
              <w:ind w:right="61"/>
              <w:spacing w:after="0" w:line="183" w:lineRule="exact"/>
              <w:rPr>
                <w:sz w:val="20"/>
                <w:szCs w:val="20"/>
                <w:color w:val="auto"/>
              </w:rPr>
            </w:pPr>
            <w:r>
              <w:rPr>
                <w:rFonts w:ascii="Arial" w:cs="Arial" w:eastAsia="Arial" w:hAnsi="Arial"/>
                <w:sz w:val="16"/>
                <w:szCs w:val="16"/>
                <w:color w:val="auto"/>
              </w:rPr>
              <w:t>2.9</w:t>
            </w:r>
          </w:p>
        </w:tc>
        <w:tc>
          <w:tcPr>
            <w:tcW w:w="520" w:type="dxa"/>
            <w:vAlign w:val="bottom"/>
            <w:shd w:val="clear" w:color="auto" w:fill="E2E8F1"/>
          </w:tcPr>
          <w:p>
            <w:pPr>
              <w:spacing w:after="0"/>
              <w:rPr>
                <w:sz w:val="15"/>
                <w:szCs w:val="15"/>
                <w:color w:val="auto"/>
              </w:rPr>
            </w:pPr>
          </w:p>
        </w:tc>
        <w:tc>
          <w:tcPr>
            <w:tcW w:w="960" w:type="dxa"/>
            <w:vAlign w:val="bottom"/>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167.0</w:t>
            </w:r>
          </w:p>
        </w:tc>
      </w:tr>
      <w:tr>
        <w:trPr>
          <w:trHeight w:val="189"/>
        </w:trPr>
        <w:tc>
          <w:tcPr>
            <w:tcW w:w="64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Interest and other expenses, net</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16.5</w:t>
            </w:r>
          </w:p>
        </w:tc>
        <w:tc>
          <w:tcPr>
            <w:tcW w:w="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28.0</w:t>
            </w: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17.1</w:t>
            </w:r>
          </w:p>
        </w:tc>
      </w:tr>
      <w:tr>
        <w:trPr>
          <w:trHeight w:val="183"/>
        </w:trPr>
        <w:tc>
          <w:tcPr>
            <w:tcW w:w="6440" w:type="dxa"/>
            <w:vAlign w:val="bottom"/>
            <w:shd w:val="clear" w:color="auto" w:fill="E2E8F1"/>
          </w:tcPr>
          <w:p>
            <w:pPr>
              <w:ind w:left="120"/>
              <w:spacing w:after="0" w:line="183" w:lineRule="exact"/>
              <w:rPr>
                <w:sz w:val="20"/>
                <w:szCs w:val="20"/>
                <w:color w:val="auto"/>
              </w:rPr>
            </w:pPr>
            <w:r>
              <w:rPr>
                <w:rFonts w:ascii="Arial" w:cs="Arial" w:eastAsia="Arial" w:hAnsi="Arial"/>
                <w:sz w:val="16"/>
                <w:szCs w:val="16"/>
                <w:color w:val="auto"/>
              </w:rPr>
              <w:t>(Loss) earnings before income taxes</w:t>
            </w:r>
          </w:p>
        </w:tc>
        <w:tc>
          <w:tcPr>
            <w:tcW w:w="120" w:type="dxa"/>
            <w:vAlign w:val="bottom"/>
            <w:shd w:val="clear" w:color="auto" w:fill="E2E8F1"/>
          </w:tcPr>
          <w:p>
            <w:pPr>
              <w:spacing w:after="0"/>
              <w:rPr>
                <w:sz w:val="15"/>
                <w:szCs w:val="15"/>
                <w:color w:val="auto"/>
              </w:rPr>
            </w:pPr>
          </w:p>
        </w:tc>
        <w:tc>
          <w:tcPr>
            <w:tcW w:w="180" w:type="dxa"/>
            <w:vAlign w:val="bottom"/>
            <w:shd w:val="clear" w:color="auto" w:fill="E2E8F1"/>
          </w:tcPr>
          <w:p>
            <w:pPr>
              <w:spacing w:after="0"/>
              <w:rPr>
                <w:sz w:val="15"/>
                <w:szCs w:val="15"/>
                <w:color w:val="auto"/>
              </w:rPr>
            </w:pPr>
          </w:p>
        </w:tc>
        <w:tc>
          <w:tcPr>
            <w:tcW w:w="820" w:type="dxa"/>
            <w:vAlign w:val="bottom"/>
            <w:shd w:val="clear" w:color="auto" w:fill="E2E8F1"/>
          </w:tcPr>
          <w:p>
            <w:pPr>
              <w:jc w:val="right"/>
              <w:ind w:right="1"/>
              <w:spacing w:after="0" w:line="183" w:lineRule="exact"/>
              <w:rPr>
                <w:sz w:val="20"/>
                <w:szCs w:val="20"/>
                <w:color w:val="auto"/>
              </w:rPr>
            </w:pPr>
            <w:r>
              <w:rPr>
                <w:rFonts w:ascii="Arial" w:cs="Arial" w:eastAsia="Arial" w:hAnsi="Arial"/>
                <w:sz w:val="16"/>
                <w:szCs w:val="16"/>
                <w:color w:val="auto"/>
              </w:rPr>
              <w:t>(41.8)</w:t>
            </w:r>
          </w:p>
        </w:tc>
        <w:tc>
          <w:tcPr>
            <w:tcW w:w="320" w:type="dxa"/>
            <w:vAlign w:val="bottom"/>
            <w:shd w:val="clear" w:color="auto" w:fill="E2E8F1"/>
          </w:tcPr>
          <w:p>
            <w:pPr>
              <w:spacing w:after="0"/>
              <w:rPr>
                <w:sz w:val="15"/>
                <w:szCs w:val="15"/>
                <w:color w:val="auto"/>
              </w:rPr>
            </w:pPr>
          </w:p>
        </w:tc>
        <w:tc>
          <w:tcPr>
            <w:tcW w:w="760" w:type="dxa"/>
            <w:vAlign w:val="bottom"/>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92.4</w:t>
            </w:r>
          </w:p>
        </w:tc>
        <w:tc>
          <w:tcPr>
            <w:tcW w:w="100" w:type="dxa"/>
            <w:vAlign w:val="bottom"/>
            <w:shd w:val="clear" w:color="auto" w:fill="E2E8F1"/>
          </w:tcPr>
          <w:p>
            <w:pPr>
              <w:spacing w:after="0"/>
              <w:rPr>
                <w:sz w:val="15"/>
                <w:szCs w:val="15"/>
                <w:color w:val="auto"/>
              </w:rPr>
            </w:pPr>
          </w:p>
        </w:tc>
        <w:tc>
          <w:tcPr>
            <w:tcW w:w="180" w:type="dxa"/>
            <w:vAlign w:val="bottom"/>
            <w:shd w:val="clear" w:color="auto" w:fill="E2E8F1"/>
          </w:tcPr>
          <w:p>
            <w:pPr>
              <w:spacing w:after="0"/>
              <w:rPr>
                <w:sz w:val="15"/>
                <w:szCs w:val="15"/>
                <w:color w:val="auto"/>
              </w:rPr>
            </w:pPr>
          </w:p>
        </w:tc>
        <w:tc>
          <w:tcPr>
            <w:tcW w:w="840" w:type="dxa"/>
            <w:vAlign w:val="bottom"/>
            <w:shd w:val="clear" w:color="auto" w:fill="E2E8F1"/>
          </w:tcPr>
          <w:p>
            <w:pPr>
              <w:jc w:val="right"/>
              <w:ind w:right="1"/>
              <w:spacing w:after="0" w:line="183" w:lineRule="exact"/>
              <w:rPr>
                <w:sz w:val="20"/>
                <w:szCs w:val="20"/>
                <w:color w:val="auto"/>
              </w:rPr>
            </w:pPr>
            <w:r>
              <w:rPr>
                <w:rFonts w:ascii="Arial" w:cs="Arial" w:eastAsia="Arial" w:hAnsi="Arial"/>
                <w:sz w:val="16"/>
                <w:szCs w:val="16"/>
                <w:color w:val="auto"/>
              </w:rPr>
              <w:t>(25.1)</w:t>
            </w:r>
          </w:p>
        </w:tc>
        <w:tc>
          <w:tcPr>
            <w:tcW w:w="520" w:type="dxa"/>
            <w:vAlign w:val="bottom"/>
            <w:shd w:val="clear" w:color="auto" w:fill="E2E8F1"/>
          </w:tcPr>
          <w:p>
            <w:pPr>
              <w:spacing w:after="0"/>
              <w:rPr>
                <w:sz w:val="15"/>
                <w:szCs w:val="15"/>
                <w:color w:val="auto"/>
              </w:rPr>
            </w:pPr>
          </w:p>
        </w:tc>
        <w:tc>
          <w:tcPr>
            <w:tcW w:w="960" w:type="dxa"/>
            <w:vAlign w:val="bottom"/>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149.9</w:t>
            </w:r>
          </w:p>
        </w:tc>
      </w:tr>
      <w:tr>
        <w:trPr>
          <w:trHeight w:val="189"/>
        </w:trPr>
        <w:tc>
          <w:tcPr>
            <w:tcW w:w="64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Provision for income taxes</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25.3</w:t>
            </w:r>
          </w:p>
        </w:tc>
        <w:tc>
          <w:tcPr>
            <w:tcW w:w="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32.3</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36.4</w:t>
            </w: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50.1</w:t>
            </w:r>
          </w:p>
        </w:tc>
      </w:tr>
      <w:tr>
        <w:trPr>
          <w:trHeight w:val="183"/>
        </w:trPr>
        <w:tc>
          <w:tcPr>
            <w:tcW w:w="6440" w:type="dxa"/>
            <w:vAlign w:val="bottom"/>
            <w:tcBorders>
              <w:bottom w:val="single" w:sz="8" w:color="auto"/>
            </w:tcBorders>
            <w:shd w:val="clear" w:color="auto" w:fill="E2E8F1"/>
          </w:tcPr>
          <w:p>
            <w:pPr>
              <w:ind w:left="120"/>
              <w:spacing w:after="0" w:line="183" w:lineRule="exact"/>
              <w:rPr>
                <w:sz w:val="20"/>
                <w:szCs w:val="20"/>
                <w:color w:val="auto"/>
              </w:rPr>
            </w:pPr>
            <w:r>
              <w:rPr>
                <w:rFonts w:ascii="Arial" w:cs="Arial" w:eastAsia="Arial" w:hAnsi="Arial"/>
                <w:sz w:val="16"/>
                <w:szCs w:val="16"/>
                <w:color w:val="auto"/>
              </w:rPr>
              <w:t>Net (loss) earnings</w:t>
            </w:r>
          </w:p>
        </w:tc>
        <w:tc>
          <w:tcPr>
            <w:tcW w:w="300" w:type="dxa"/>
            <w:vAlign w:val="bottom"/>
            <w:tcBorders>
              <w:bottom w:val="single" w:sz="8" w:color="auto"/>
            </w:tcBorders>
            <w:gridSpan w:val="2"/>
            <w:shd w:val="clear" w:color="auto" w:fill="E2E8F1"/>
          </w:tcPr>
          <w:p>
            <w:pPr>
              <w:jc w:val="right"/>
              <w:ind w:right="24"/>
              <w:spacing w:after="0" w:line="183"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E2E8F1"/>
          </w:tcPr>
          <w:p>
            <w:pPr>
              <w:jc w:val="right"/>
              <w:ind w:right="1"/>
              <w:spacing w:after="0" w:line="183" w:lineRule="exact"/>
              <w:rPr>
                <w:sz w:val="20"/>
                <w:szCs w:val="20"/>
                <w:color w:val="auto"/>
              </w:rPr>
            </w:pPr>
            <w:r>
              <w:rPr>
                <w:rFonts w:ascii="Arial" w:cs="Arial" w:eastAsia="Arial" w:hAnsi="Arial"/>
                <w:sz w:val="16"/>
                <w:szCs w:val="16"/>
                <w:color w:val="auto"/>
              </w:rPr>
              <w:t>(67.1)</w:t>
            </w:r>
          </w:p>
        </w:tc>
        <w:tc>
          <w:tcPr>
            <w:tcW w:w="320" w:type="dxa"/>
            <w:vAlign w:val="bottom"/>
            <w:tcBorders>
              <w:bottom w:val="single" w:sz="8" w:color="auto"/>
            </w:tcBorders>
            <w:shd w:val="clear" w:color="auto" w:fill="E2E8F1"/>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60.1</w:t>
            </w:r>
          </w:p>
        </w:tc>
        <w:tc>
          <w:tcPr>
            <w:tcW w:w="280" w:type="dxa"/>
            <w:vAlign w:val="bottom"/>
            <w:tcBorders>
              <w:bottom w:val="single" w:sz="8" w:color="auto"/>
            </w:tcBorders>
            <w:gridSpan w:val="2"/>
            <w:shd w:val="clear" w:color="auto" w:fill="E2E8F1"/>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E2E8F1"/>
          </w:tcPr>
          <w:p>
            <w:pPr>
              <w:jc w:val="right"/>
              <w:ind w:right="1"/>
              <w:spacing w:after="0" w:line="183" w:lineRule="exact"/>
              <w:rPr>
                <w:sz w:val="20"/>
                <w:szCs w:val="20"/>
                <w:color w:val="auto"/>
              </w:rPr>
            </w:pPr>
            <w:r>
              <w:rPr>
                <w:rFonts w:ascii="Arial" w:cs="Arial" w:eastAsia="Arial" w:hAnsi="Arial"/>
                <w:sz w:val="16"/>
                <w:szCs w:val="16"/>
                <w:color w:val="auto"/>
              </w:rPr>
              <w:t>(61.5)</w:t>
            </w:r>
          </w:p>
        </w:tc>
        <w:tc>
          <w:tcPr>
            <w:tcW w:w="520" w:type="dxa"/>
            <w:vAlign w:val="bottom"/>
            <w:tcBorders>
              <w:bottom w:val="single" w:sz="8" w:color="auto"/>
            </w:tcBorders>
            <w:shd w:val="clear" w:color="auto" w:fill="E2E8F1"/>
          </w:tcPr>
          <w:p>
            <w:pPr>
              <w:jc w:val="right"/>
              <w:ind w:right="259"/>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99.8</w:t>
            </w:r>
          </w:p>
        </w:tc>
      </w:tr>
      <w:tr>
        <w:trPr>
          <w:trHeight w:val="183"/>
        </w:trPr>
        <w:tc>
          <w:tcPr>
            <w:tcW w:w="64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Net (loss) earnings per share – basic</w:t>
            </w:r>
          </w:p>
        </w:tc>
        <w:tc>
          <w:tcPr>
            <w:tcW w:w="300" w:type="dxa"/>
            <w:vAlign w:val="bottom"/>
            <w:tcBorders>
              <w:bottom w:val="single" w:sz="8" w:color="auto"/>
            </w:tcBorders>
            <w:gridSpan w:val="2"/>
          </w:tcPr>
          <w:p>
            <w:pPr>
              <w:jc w:val="right"/>
              <w:ind w:right="24"/>
              <w:spacing w:after="0" w:line="183"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
              <w:spacing w:after="0" w:line="183" w:lineRule="exact"/>
              <w:rPr>
                <w:sz w:val="20"/>
                <w:szCs w:val="20"/>
                <w:color w:val="auto"/>
              </w:rPr>
            </w:pPr>
            <w:r>
              <w:rPr>
                <w:rFonts w:ascii="Arial" w:cs="Arial" w:eastAsia="Arial" w:hAnsi="Arial"/>
                <w:sz w:val="16"/>
                <w:szCs w:val="16"/>
                <w:color w:val="auto"/>
              </w:rPr>
              <w:t>(1.44)</w:t>
            </w:r>
          </w:p>
        </w:tc>
        <w:tc>
          <w:tcPr>
            <w:tcW w:w="32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1.25</w:t>
            </w:r>
          </w:p>
        </w:tc>
        <w:tc>
          <w:tcPr>
            <w:tcW w:w="280" w:type="dxa"/>
            <w:vAlign w:val="bottom"/>
            <w:tcBorders>
              <w:bottom w:val="single" w:sz="8" w:color="auto"/>
            </w:tcBorders>
            <w:gridSpan w:val="2"/>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
              <w:spacing w:after="0" w:line="183" w:lineRule="exact"/>
              <w:rPr>
                <w:sz w:val="20"/>
                <w:szCs w:val="20"/>
                <w:color w:val="auto"/>
              </w:rPr>
            </w:pPr>
            <w:r>
              <w:rPr>
                <w:rFonts w:ascii="Arial" w:cs="Arial" w:eastAsia="Arial" w:hAnsi="Arial"/>
                <w:sz w:val="16"/>
                <w:szCs w:val="16"/>
                <w:color w:val="auto"/>
              </w:rPr>
              <w:t>(1.32)</w:t>
            </w:r>
          </w:p>
        </w:tc>
        <w:tc>
          <w:tcPr>
            <w:tcW w:w="520" w:type="dxa"/>
            <w:vAlign w:val="bottom"/>
            <w:tcBorders>
              <w:bottom w:val="single" w:sz="8" w:color="auto"/>
            </w:tcBorders>
          </w:tcPr>
          <w:p>
            <w:pPr>
              <w:jc w:val="right"/>
              <w:ind w:right="259"/>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2.07</w:t>
            </w:r>
          </w:p>
        </w:tc>
      </w:tr>
      <w:tr>
        <w:trPr>
          <w:trHeight w:val="183"/>
        </w:trPr>
        <w:tc>
          <w:tcPr>
            <w:tcW w:w="6440" w:type="dxa"/>
            <w:vAlign w:val="bottom"/>
            <w:tcBorders>
              <w:bottom w:val="single" w:sz="8" w:color="auto"/>
            </w:tcBorders>
            <w:shd w:val="clear" w:color="auto" w:fill="E2E8F1"/>
          </w:tcPr>
          <w:p>
            <w:pPr>
              <w:spacing w:after="0" w:line="183" w:lineRule="exact"/>
              <w:rPr>
                <w:sz w:val="20"/>
                <w:szCs w:val="20"/>
                <w:color w:val="auto"/>
              </w:rPr>
            </w:pPr>
            <w:r>
              <w:rPr>
                <w:rFonts w:ascii="Arial" w:cs="Arial" w:eastAsia="Arial" w:hAnsi="Arial"/>
                <w:sz w:val="16"/>
                <w:szCs w:val="16"/>
                <w:color w:val="auto"/>
              </w:rPr>
              <w:t>Net (loss) earnings per share – diluted</w:t>
            </w:r>
          </w:p>
        </w:tc>
        <w:tc>
          <w:tcPr>
            <w:tcW w:w="300" w:type="dxa"/>
            <w:vAlign w:val="bottom"/>
            <w:tcBorders>
              <w:bottom w:val="single" w:sz="8" w:color="auto"/>
            </w:tcBorders>
            <w:gridSpan w:val="2"/>
            <w:shd w:val="clear" w:color="auto" w:fill="E2E8F1"/>
          </w:tcPr>
          <w:p>
            <w:pPr>
              <w:jc w:val="right"/>
              <w:ind w:right="24"/>
              <w:spacing w:after="0" w:line="183"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E2E8F1"/>
          </w:tcPr>
          <w:p>
            <w:pPr>
              <w:jc w:val="right"/>
              <w:ind w:right="1"/>
              <w:spacing w:after="0" w:line="183" w:lineRule="exact"/>
              <w:rPr>
                <w:sz w:val="20"/>
                <w:szCs w:val="20"/>
                <w:color w:val="auto"/>
              </w:rPr>
            </w:pPr>
            <w:r>
              <w:rPr>
                <w:rFonts w:ascii="Arial" w:cs="Arial" w:eastAsia="Arial" w:hAnsi="Arial"/>
                <w:sz w:val="16"/>
                <w:szCs w:val="16"/>
                <w:color w:val="auto"/>
              </w:rPr>
              <w:t>(1.44)</w:t>
            </w:r>
          </w:p>
        </w:tc>
        <w:tc>
          <w:tcPr>
            <w:tcW w:w="320" w:type="dxa"/>
            <w:vAlign w:val="bottom"/>
            <w:tcBorders>
              <w:bottom w:val="single" w:sz="8" w:color="auto"/>
            </w:tcBorders>
            <w:shd w:val="clear" w:color="auto" w:fill="E2E8F1"/>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1.24</w:t>
            </w:r>
          </w:p>
        </w:tc>
        <w:tc>
          <w:tcPr>
            <w:tcW w:w="280" w:type="dxa"/>
            <w:vAlign w:val="bottom"/>
            <w:tcBorders>
              <w:bottom w:val="single" w:sz="8" w:color="auto"/>
            </w:tcBorders>
            <w:gridSpan w:val="2"/>
            <w:shd w:val="clear" w:color="auto" w:fill="E2E8F1"/>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E2E8F1"/>
          </w:tcPr>
          <w:p>
            <w:pPr>
              <w:jc w:val="right"/>
              <w:ind w:right="1"/>
              <w:spacing w:after="0" w:line="183" w:lineRule="exact"/>
              <w:rPr>
                <w:sz w:val="20"/>
                <w:szCs w:val="20"/>
                <w:color w:val="auto"/>
              </w:rPr>
            </w:pPr>
            <w:r>
              <w:rPr>
                <w:rFonts w:ascii="Arial" w:cs="Arial" w:eastAsia="Arial" w:hAnsi="Arial"/>
                <w:sz w:val="16"/>
                <w:szCs w:val="16"/>
                <w:color w:val="auto"/>
              </w:rPr>
              <w:t>(1.32)</w:t>
            </w:r>
          </w:p>
        </w:tc>
        <w:tc>
          <w:tcPr>
            <w:tcW w:w="520" w:type="dxa"/>
            <w:vAlign w:val="bottom"/>
            <w:tcBorders>
              <w:bottom w:val="single" w:sz="8" w:color="auto"/>
            </w:tcBorders>
            <w:shd w:val="clear" w:color="auto" w:fill="E2E8F1"/>
          </w:tcPr>
          <w:p>
            <w:pPr>
              <w:jc w:val="right"/>
              <w:ind w:right="259"/>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2.05</w:t>
            </w:r>
          </w:p>
        </w:tc>
      </w:tr>
      <w:tr>
        <w:trPr>
          <w:trHeight w:val="183"/>
        </w:trPr>
        <w:tc>
          <w:tcPr>
            <w:tcW w:w="64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Weighted average shares – basic</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61"/>
              <w:spacing w:after="0" w:line="183" w:lineRule="exact"/>
              <w:rPr>
                <w:sz w:val="20"/>
                <w:szCs w:val="20"/>
                <w:color w:val="auto"/>
              </w:rPr>
            </w:pPr>
            <w:r>
              <w:rPr>
                <w:rFonts w:ascii="Arial" w:cs="Arial" w:eastAsia="Arial" w:hAnsi="Arial"/>
                <w:sz w:val="16"/>
                <w:szCs w:val="16"/>
                <w:color w:val="auto"/>
              </w:rPr>
              <w:t>46.5</w:t>
            </w:r>
          </w:p>
        </w:tc>
        <w:tc>
          <w:tcPr>
            <w:tcW w:w="3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47.9</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61"/>
              <w:spacing w:after="0" w:line="183" w:lineRule="exact"/>
              <w:rPr>
                <w:sz w:val="20"/>
                <w:szCs w:val="20"/>
                <w:color w:val="auto"/>
              </w:rPr>
            </w:pPr>
            <w:r>
              <w:rPr>
                <w:rFonts w:ascii="Arial" w:cs="Arial" w:eastAsia="Arial" w:hAnsi="Arial"/>
                <w:sz w:val="16"/>
                <w:szCs w:val="16"/>
                <w:color w:val="auto"/>
              </w:rPr>
              <w:t>46.7</w:t>
            </w:r>
          </w:p>
        </w:tc>
        <w:tc>
          <w:tcPr>
            <w:tcW w:w="5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48.1</w:t>
            </w:r>
          </w:p>
        </w:tc>
      </w:tr>
      <w:tr>
        <w:trPr>
          <w:trHeight w:val="183"/>
        </w:trPr>
        <w:tc>
          <w:tcPr>
            <w:tcW w:w="6440" w:type="dxa"/>
            <w:vAlign w:val="bottom"/>
            <w:tcBorders>
              <w:bottom w:val="single" w:sz="8" w:color="auto"/>
            </w:tcBorders>
            <w:shd w:val="clear" w:color="auto" w:fill="E2E8F1"/>
          </w:tcPr>
          <w:p>
            <w:pPr>
              <w:spacing w:after="0" w:line="183" w:lineRule="exact"/>
              <w:rPr>
                <w:sz w:val="20"/>
                <w:szCs w:val="20"/>
                <w:color w:val="auto"/>
              </w:rPr>
            </w:pPr>
            <w:r>
              <w:rPr>
                <w:rFonts w:ascii="Arial" w:cs="Arial" w:eastAsia="Arial" w:hAnsi="Arial"/>
                <w:sz w:val="16"/>
                <w:szCs w:val="16"/>
                <w:color w:val="auto"/>
              </w:rPr>
              <w:t>Weighted average shares – diluted</w:t>
            </w:r>
          </w:p>
        </w:tc>
        <w:tc>
          <w:tcPr>
            <w:tcW w:w="120" w:type="dxa"/>
            <w:vAlign w:val="bottom"/>
            <w:tcBorders>
              <w:bottom w:val="single" w:sz="8" w:color="auto"/>
            </w:tcBorders>
            <w:shd w:val="clear" w:color="auto" w:fill="E2E8F1"/>
          </w:tcPr>
          <w:p>
            <w:pPr>
              <w:spacing w:after="0"/>
              <w:rPr>
                <w:sz w:val="15"/>
                <w:szCs w:val="15"/>
                <w:color w:val="auto"/>
              </w:rPr>
            </w:pPr>
          </w:p>
        </w:tc>
        <w:tc>
          <w:tcPr>
            <w:tcW w:w="180" w:type="dxa"/>
            <w:vAlign w:val="bottom"/>
            <w:tcBorders>
              <w:bottom w:val="single" w:sz="8" w:color="auto"/>
            </w:tcBorders>
            <w:shd w:val="clear" w:color="auto" w:fill="E2E8F1"/>
          </w:tcPr>
          <w:p>
            <w:pPr>
              <w:spacing w:after="0"/>
              <w:rPr>
                <w:sz w:val="15"/>
                <w:szCs w:val="15"/>
                <w:color w:val="auto"/>
              </w:rPr>
            </w:pPr>
          </w:p>
        </w:tc>
        <w:tc>
          <w:tcPr>
            <w:tcW w:w="820" w:type="dxa"/>
            <w:vAlign w:val="bottom"/>
            <w:tcBorders>
              <w:bottom w:val="single" w:sz="8" w:color="auto"/>
            </w:tcBorders>
            <w:shd w:val="clear" w:color="auto" w:fill="E2E8F1"/>
          </w:tcPr>
          <w:p>
            <w:pPr>
              <w:jc w:val="right"/>
              <w:ind w:right="61"/>
              <w:spacing w:after="0" w:line="183" w:lineRule="exact"/>
              <w:rPr>
                <w:sz w:val="20"/>
                <w:szCs w:val="20"/>
                <w:color w:val="auto"/>
              </w:rPr>
            </w:pPr>
            <w:r>
              <w:rPr>
                <w:rFonts w:ascii="Arial" w:cs="Arial" w:eastAsia="Arial" w:hAnsi="Arial"/>
                <w:sz w:val="16"/>
                <w:szCs w:val="16"/>
                <w:color w:val="auto"/>
              </w:rPr>
              <w:t>46.5</w:t>
            </w:r>
          </w:p>
        </w:tc>
        <w:tc>
          <w:tcPr>
            <w:tcW w:w="320" w:type="dxa"/>
            <w:vAlign w:val="bottom"/>
            <w:tcBorders>
              <w:bottom w:val="single" w:sz="8" w:color="auto"/>
            </w:tcBorders>
            <w:shd w:val="clear" w:color="auto" w:fill="E2E8F1"/>
          </w:tcPr>
          <w:p>
            <w:pPr>
              <w:spacing w:after="0"/>
              <w:rPr>
                <w:sz w:val="15"/>
                <w:szCs w:val="15"/>
                <w:color w:val="auto"/>
              </w:rPr>
            </w:pPr>
          </w:p>
        </w:tc>
        <w:tc>
          <w:tcPr>
            <w:tcW w:w="760" w:type="dxa"/>
            <w:vAlign w:val="bottom"/>
            <w:tcBorders>
              <w:bottom w:val="single" w:sz="8" w:color="auto"/>
            </w:tcBorders>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48.4</w:t>
            </w:r>
          </w:p>
        </w:tc>
        <w:tc>
          <w:tcPr>
            <w:tcW w:w="100" w:type="dxa"/>
            <w:vAlign w:val="bottom"/>
            <w:tcBorders>
              <w:bottom w:val="single" w:sz="8" w:color="auto"/>
            </w:tcBorders>
            <w:shd w:val="clear" w:color="auto" w:fill="E2E8F1"/>
          </w:tcPr>
          <w:p>
            <w:pPr>
              <w:spacing w:after="0"/>
              <w:rPr>
                <w:sz w:val="15"/>
                <w:szCs w:val="15"/>
                <w:color w:val="auto"/>
              </w:rPr>
            </w:pPr>
          </w:p>
        </w:tc>
        <w:tc>
          <w:tcPr>
            <w:tcW w:w="180" w:type="dxa"/>
            <w:vAlign w:val="bottom"/>
            <w:tcBorders>
              <w:bottom w:val="single" w:sz="8" w:color="auto"/>
            </w:tcBorders>
            <w:shd w:val="clear" w:color="auto" w:fill="E2E8F1"/>
          </w:tcPr>
          <w:p>
            <w:pPr>
              <w:spacing w:after="0"/>
              <w:rPr>
                <w:sz w:val="15"/>
                <w:szCs w:val="15"/>
                <w:color w:val="auto"/>
              </w:rPr>
            </w:pPr>
          </w:p>
        </w:tc>
        <w:tc>
          <w:tcPr>
            <w:tcW w:w="840" w:type="dxa"/>
            <w:vAlign w:val="bottom"/>
            <w:tcBorders>
              <w:bottom w:val="single" w:sz="8" w:color="auto"/>
            </w:tcBorders>
            <w:shd w:val="clear" w:color="auto" w:fill="E2E8F1"/>
          </w:tcPr>
          <w:p>
            <w:pPr>
              <w:jc w:val="right"/>
              <w:ind w:right="61"/>
              <w:spacing w:after="0" w:line="183" w:lineRule="exact"/>
              <w:rPr>
                <w:sz w:val="20"/>
                <w:szCs w:val="20"/>
                <w:color w:val="auto"/>
              </w:rPr>
            </w:pPr>
            <w:r>
              <w:rPr>
                <w:rFonts w:ascii="Arial" w:cs="Arial" w:eastAsia="Arial" w:hAnsi="Arial"/>
                <w:sz w:val="16"/>
                <w:szCs w:val="16"/>
                <w:color w:val="auto"/>
              </w:rPr>
              <w:t>46.7</w:t>
            </w:r>
          </w:p>
        </w:tc>
        <w:tc>
          <w:tcPr>
            <w:tcW w:w="520" w:type="dxa"/>
            <w:vAlign w:val="bottom"/>
            <w:tcBorders>
              <w:bottom w:val="single" w:sz="8" w:color="auto"/>
            </w:tcBorders>
            <w:shd w:val="clear" w:color="auto" w:fill="E2E8F1"/>
          </w:tcPr>
          <w:p>
            <w:pPr>
              <w:spacing w:after="0"/>
              <w:rPr>
                <w:sz w:val="15"/>
                <w:szCs w:val="15"/>
                <w:color w:val="auto"/>
              </w:rPr>
            </w:pPr>
          </w:p>
        </w:tc>
        <w:tc>
          <w:tcPr>
            <w:tcW w:w="960" w:type="dxa"/>
            <w:vAlign w:val="bottom"/>
            <w:tcBorders>
              <w:bottom w:val="single" w:sz="8" w:color="auto"/>
            </w:tcBorders>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48.7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-2039620</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Consolidated Financial Statements are an integral part of these statements.</w:t>
      </w:r>
    </w:p>
    <w:p>
      <w:pPr>
        <w:spacing w:after="0" w:line="256" w:lineRule="exact"/>
        <w:rPr>
          <w:sz w:val="20"/>
          <w:szCs w:val="20"/>
          <w:color w:val="auto"/>
        </w:rPr>
      </w:pPr>
    </w:p>
    <w:p>
      <w:pPr>
        <w:spacing w:after="0"/>
        <w:rPr>
          <w:sz w:val="20"/>
          <w:szCs w:val="20"/>
          <w:color w:val="auto"/>
        </w:rPr>
      </w:pPr>
      <w:r>
        <w:rPr>
          <w:rFonts w:ascii="Arial" w:cs="Arial" w:eastAsia="Arial" w:hAnsi="Arial"/>
          <w:sz w:val="25"/>
          <w:szCs w:val="25"/>
          <w:b w:val="1"/>
          <w:bCs w:val="1"/>
          <w:color w:val="5B89B4"/>
        </w:rPr>
        <w:t>ManpowerGroup Inc.</w:t>
      </w:r>
    </w:p>
    <w:p>
      <w:pPr>
        <w:spacing w:after="0" w:line="36" w:lineRule="exact"/>
        <w:rPr>
          <w:sz w:val="20"/>
          <w:szCs w:val="20"/>
          <w:color w:val="auto"/>
        </w:rPr>
      </w:pPr>
    </w:p>
    <w:p>
      <w:pPr>
        <w:spacing w:after="0"/>
        <w:rPr>
          <w:sz w:val="20"/>
          <w:szCs w:val="20"/>
          <w:color w:val="auto"/>
        </w:rPr>
      </w:pPr>
      <w:r>
        <w:rPr>
          <w:rFonts w:ascii="Arial" w:cs="Arial" w:eastAsia="Arial" w:hAnsi="Arial"/>
          <w:sz w:val="25"/>
          <w:szCs w:val="25"/>
          <w:b w:val="1"/>
          <w:bCs w:val="1"/>
          <w:color w:val="5B89B4"/>
        </w:rPr>
        <w:t>Consolidated Statements of Comprehensive (Loss) Income (Unaudited)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B89B4"/>
        </w:rPr>
        <w:t>(in millions)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80" w:type="dxa"/>
            <w:vAlign w:val="bottom"/>
            <w:shd w:val="clear" w:color="auto" w:fill="95B3D1"/>
          </w:tcPr>
          <w:p>
            <w:pPr>
              <w:spacing w:after="0"/>
              <w:rPr>
                <w:sz w:val="14"/>
                <w:szCs w:val="14"/>
                <w:color w:val="auto"/>
              </w:rPr>
            </w:pPr>
          </w:p>
        </w:tc>
        <w:tc>
          <w:tcPr>
            <w:tcW w:w="160" w:type="dxa"/>
            <w:vAlign w:val="bottom"/>
            <w:shd w:val="clear" w:color="auto" w:fill="95B3D1"/>
          </w:tcPr>
          <w:p>
            <w:pPr>
              <w:spacing w:after="0"/>
              <w:rPr>
                <w:sz w:val="14"/>
                <w:szCs w:val="14"/>
                <w:color w:val="auto"/>
              </w:rPr>
            </w:pPr>
          </w:p>
        </w:tc>
        <w:tc>
          <w:tcPr>
            <w:tcW w:w="200" w:type="dxa"/>
            <w:vAlign w:val="bottom"/>
            <w:shd w:val="clear" w:color="auto" w:fill="95B3D1"/>
          </w:tcPr>
          <w:p>
            <w:pPr>
              <w:spacing w:after="0"/>
              <w:rPr>
                <w:sz w:val="14"/>
                <w:szCs w:val="14"/>
                <w:color w:val="auto"/>
              </w:rPr>
            </w:pPr>
          </w:p>
        </w:tc>
        <w:tc>
          <w:tcPr>
            <w:tcW w:w="2100" w:type="dxa"/>
            <w:vAlign w:val="bottom"/>
            <w:gridSpan w:val="3"/>
            <w:shd w:val="clear" w:color="auto" w:fill="95B3D1"/>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shd w:val="clear" w:color="auto" w:fill="95B3D1"/>
          </w:tcPr>
          <w:p>
            <w:pPr>
              <w:spacing w:after="0"/>
              <w:rPr>
                <w:sz w:val="14"/>
                <w:szCs w:val="14"/>
                <w:color w:val="auto"/>
              </w:rPr>
            </w:pPr>
          </w:p>
        </w:tc>
        <w:tc>
          <w:tcPr>
            <w:tcW w:w="2100" w:type="dxa"/>
            <w:vAlign w:val="bottom"/>
            <w:gridSpan w:val="3"/>
            <w:shd w:val="clear" w:color="auto" w:fill="95B3D1"/>
          </w:tcPr>
          <w:p>
            <w:pPr>
              <w:jc w:val="right"/>
              <w:ind w:right="520"/>
              <w:spacing w:after="0"/>
              <w:rPr>
                <w:sz w:val="20"/>
                <w:szCs w:val="20"/>
                <w:color w:val="auto"/>
              </w:rPr>
            </w:pPr>
            <w:r>
              <w:rPr>
                <w:rFonts w:ascii="Arial" w:cs="Arial" w:eastAsia="Arial" w:hAnsi="Arial"/>
                <w:sz w:val="14"/>
                <w:szCs w:val="14"/>
                <w:b w:val="1"/>
                <w:bCs w:val="1"/>
                <w:color w:val="auto"/>
              </w:rPr>
              <w:t>Six Months Ended</w:t>
            </w:r>
          </w:p>
        </w:tc>
      </w:tr>
      <w:tr>
        <w:trPr>
          <w:trHeight w:val="162"/>
        </w:trPr>
        <w:tc>
          <w:tcPr>
            <w:tcW w:w="6380" w:type="dxa"/>
            <w:vAlign w:val="bottom"/>
            <w:tcBorders>
              <w:bottom w:val="single" w:sz="8" w:color="95B3D1"/>
            </w:tcBorders>
            <w:shd w:val="clear" w:color="auto" w:fill="95B3D1"/>
          </w:tcPr>
          <w:p>
            <w:pPr>
              <w:spacing w:after="0"/>
              <w:rPr>
                <w:sz w:val="14"/>
                <w:szCs w:val="14"/>
                <w:color w:val="auto"/>
              </w:rPr>
            </w:pPr>
          </w:p>
        </w:tc>
        <w:tc>
          <w:tcPr>
            <w:tcW w:w="160" w:type="dxa"/>
            <w:vAlign w:val="bottom"/>
            <w:tcBorders>
              <w:bottom w:val="single" w:sz="8" w:color="95B3D1"/>
            </w:tcBorders>
            <w:shd w:val="clear" w:color="auto" w:fill="95B3D1"/>
          </w:tcPr>
          <w:p>
            <w:pPr>
              <w:spacing w:after="0"/>
              <w:rPr>
                <w:sz w:val="14"/>
                <w:szCs w:val="14"/>
                <w:color w:val="auto"/>
              </w:rPr>
            </w:pPr>
          </w:p>
        </w:tc>
        <w:tc>
          <w:tcPr>
            <w:tcW w:w="200" w:type="dxa"/>
            <w:vAlign w:val="bottom"/>
            <w:tcBorders>
              <w:bottom w:val="single" w:sz="8" w:color="auto"/>
            </w:tcBorders>
            <w:shd w:val="clear" w:color="auto" w:fill="95B3D1"/>
          </w:tcPr>
          <w:p>
            <w:pPr>
              <w:spacing w:after="0"/>
              <w:rPr>
                <w:sz w:val="14"/>
                <w:szCs w:val="14"/>
                <w:color w:val="auto"/>
              </w:rPr>
            </w:pPr>
          </w:p>
        </w:tc>
        <w:tc>
          <w:tcPr>
            <w:tcW w:w="1220" w:type="dxa"/>
            <w:vAlign w:val="bottom"/>
            <w:tcBorders>
              <w:bottom w:val="single" w:sz="8" w:color="auto"/>
            </w:tcBorders>
            <w:gridSpan w:val="2"/>
            <w:shd w:val="clear" w:color="auto" w:fill="95B3D1"/>
          </w:tcPr>
          <w:p>
            <w:pPr>
              <w:jc w:val="right"/>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shd w:val="clear" w:color="auto" w:fill="95B3D1"/>
          </w:tcPr>
          <w:p>
            <w:pPr>
              <w:spacing w:after="0"/>
              <w:rPr>
                <w:sz w:val="14"/>
                <w:szCs w:val="14"/>
                <w:color w:val="auto"/>
              </w:rPr>
            </w:pPr>
          </w:p>
        </w:tc>
        <w:tc>
          <w:tcPr>
            <w:tcW w:w="300" w:type="dxa"/>
            <w:vAlign w:val="bottom"/>
            <w:tcBorders>
              <w:bottom w:val="single" w:sz="8" w:color="auto"/>
            </w:tcBorders>
            <w:shd w:val="clear" w:color="auto" w:fill="95B3D1"/>
          </w:tcPr>
          <w:p>
            <w:pPr>
              <w:spacing w:after="0"/>
              <w:rPr>
                <w:sz w:val="14"/>
                <w:szCs w:val="14"/>
                <w:color w:val="auto"/>
              </w:rPr>
            </w:pPr>
          </w:p>
        </w:tc>
        <w:tc>
          <w:tcPr>
            <w:tcW w:w="1260" w:type="dxa"/>
            <w:vAlign w:val="bottom"/>
            <w:tcBorders>
              <w:bottom w:val="single" w:sz="8" w:color="auto"/>
            </w:tcBorders>
            <w:gridSpan w:val="2"/>
            <w:shd w:val="clear" w:color="auto" w:fill="95B3D1"/>
          </w:tcPr>
          <w:p>
            <w:pPr>
              <w:jc w:val="right"/>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shd w:val="clear" w:color="auto" w:fill="95B3D1"/>
          </w:tcPr>
          <w:p>
            <w:pPr>
              <w:spacing w:after="0"/>
              <w:rPr>
                <w:sz w:val="14"/>
                <w:szCs w:val="14"/>
                <w:color w:val="auto"/>
              </w:rPr>
            </w:pPr>
          </w:p>
        </w:tc>
      </w:tr>
      <w:tr>
        <w:trPr>
          <w:trHeight w:val="155"/>
        </w:trPr>
        <w:tc>
          <w:tcPr>
            <w:tcW w:w="6380" w:type="dxa"/>
            <w:vAlign w:val="bottom"/>
            <w:tcBorders>
              <w:bottom w:val="single" w:sz="8" w:color="auto"/>
            </w:tcBorders>
            <w:shd w:val="clear" w:color="auto" w:fill="95B3D1"/>
          </w:tcPr>
          <w:p>
            <w:pPr>
              <w:spacing w:after="0"/>
              <w:rPr>
                <w:sz w:val="13"/>
                <w:szCs w:val="13"/>
                <w:color w:val="auto"/>
              </w:rPr>
            </w:pPr>
          </w:p>
        </w:tc>
        <w:tc>
          <w:tcPr>
            <w:tcW w:w="160" w:type="dxa"/>
            <w:vAlign w:val="bottom"/>
            <w:tcBorders>
              <w:bottom w:val="single" w:sz="8" w:color="auto"/>
            </w:tcBorders>
            <w:shd w:val="clear" w:color="auto" w:fill="95B3D1"/>
          </w:tcPr>
          <w:p>
            <w:pPr>
              <w:spacing w:after="0"/>
              <w:rPr>
                <w:sz w:val="13"/>
                <w:szCs w:val="13"/>
                <w:color w:val="auto"/>
              </w:rPr>
            </w:pPr>
          </w:p>
        </w:tc>
        <w:tc>
          <w:tcPr>
            <w:tcW w:w="200" w:type="dxa"/>
            <w:vAlign w:val="bottom"/>
            <w:tcBorders>
              <w:bottom w:val="single" w:sz="8" w:color="auto"/>
            </w:tcBorders>
            <w:shd w:val="clear" w:color="auto" w:fill="95B3D1"/>
          </w:tcPr>
          <w:p>
            <w:pPr>
              <w:spacing w:after="0"/>
              <w:rPr>
                <w:sz w:val="13"/>
                <w:szCs w:val="13"/>
                <w:color w:val="auto"/>
              </w:rPr>
            </w:pPr>
          </w:p>
        </w:tc>
        <w:tc>
          <w:tcPr>
            <w:tcW w:w="900" w:type="dxa"/>
            <w:vAlign w:val="bottom"/>
            <w:tcBorders>
              <w:bottom w:val="single" w:sz="8" w:color="auto"/>
            </w:tcBorders>
            <w:shd w:val="clear" w:color="auto" w:fill="95B3D1"/>
          </w:tcPr>
          <w:p>
            <w:pPr>
              <w:jc w:val="right"/>
              <w:ind w:right="401"/>
              <w:spacing w:after="0" w:line="155" w:lineRule="exact"/>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shd w:val="clear" w:color="auto" w:fill="95B3D1"/>
          </w:tcPr>
          <w:p>
            <w:pPr>
              <w:spacing w:after="0"/>
              <w:rPr>
                <w:sz w:val="13"/>
                <w:szCs w:val="13"/>
                <w:color w:val="auto"/>
              </w:rPr>
            </w:pPr>
          </w:p>
        </w:tc>
        <w:tc>
          <w:tcPr>
            <w:tcW w:w="880" w:type="dxa"/>
            <w:vAlign w:val="bottom"/>
            <w:tcBorders>
              <w:bottom w:val="single" w:sz="8" w:color="auto"/>
            </w:tcBorders>
            <w:shd w:val="clear" w:color="auto" w:fill="95B3D1"/>
          </w:tcPr>
          <w:p>
            <w:pPr>
              <w:jc w:val="right"/>
              <w:ind w:right="400"/>
              <w:spacing w:after="0" w:line="155" w:lineRule="exact"/>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auto"/>
            </w:tcBorders>
            <w:shd w:val="clear" w:color="auto" w:fill="95B3D1"/>
          </w:tcPr>
          <w:p>
            <w:pPr>
              <w:spacing w:after="0"/>
              <w:rPr>
                <w:sz w:val="13"/>
                <w:szCs w:val="13"/>
                <w:color w:val="auto"/>
              </w:rPr>
            </w:pPr>
          </w:p>
        </w:tc>
        <w:tc>
          <w:tcPr>
            <w:tcW w:w="920" w:type="dxa"/>
            <w:vAlign w:val="bottom"/>
            <w:tcBorders>
              <w:bottom w:val="single" w:sz="8" w:color="auto"/>
            </w:tcBorders>
            <w:shd w:val="clear" w:color="auto" w:fill="95B3D1"/>
          </w:tcPr>
          <w:p>
            <w:pPr>
              <w:jc w:val="right"/>
              <w:ind w:right="401"/>
              <w:spacing w:after="0" w:line="155" w:lineRule="exact"/>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auto"/>
            </w:tcBorders>
            <w:shd w:val="clear" w:color="auto" w:fill="95B3D1"/>
          </w:tcPr>
          <w:p>
            <w:pPr>
              <w:spacing w:after="0"/>
              <w:rPr>
                <w:sz w:val="13"/>
                <w:szCs w:val="13"/>
                <w:color w:val="auto"/>
              </w:rPr>
            </w:pPr>
          </w:p>
        </w:tc>
        <w:tc>
          <w:tcPr>
            <w:tcW w:w="840" w:type="dxa"/>
            <w:vAlign w:val="bottom"/>
            <w:tcBorders>
              <w:bottom w:val="single" w:sz="8" w:color="auto"/>
            </w:tcBorders>
            <w:shd w:val="clear" w:color="auto" w:fill="95B3D1"/>
          </w:tcPr>
          <w:p>
            <w:pPr>
              <w:jc w:val="right"/>
              <w:ind w:right="360"/>
              <w:spacing w:after="0" w:line="155" w:lineRule="exact"/>
              <w:rPr>
                <w:sz w:val="20"/>
                <w:szCs w:val="20"/>
                <w:color w:val="auto"/>
              </w:rPr>
            </w:pPr>
            <w:r>
              <w:rPr>
                <w:rFonts w:ascii="Arial" w:cs="Arial" w:eastAsia="Arial" w:hAnsi="Arial"/>
                <w:sz w:val="14"/>
                <w:szCs w:val="14"/>
                <w:b w:val="1"/>
                <w:bCs w:val="1"/>
                <w:color w:val="auto"/>
              </w:rPr>
              <w:t>2024</w:t>
            </w:r>
          </w:p>
        </w:tc>
      </w:tr>
      <w:tr>
        <w:trPr>
          <w:trHeight w:val="183"/>
        </w:trPr>
        <w:tc>
          <w:tcPr>
            <w:tcW w:w="6380" w:type="dxa"/>
            <w:vAlign w:val="bottom"/>
            <w:shd w:val="clear" w:color="auto" w:fill="E2E8F1"/>
          </w:tcPr>
          <w:p>
            <w:pPr>
              <w:ind w:left="60"/>
              <w:spacing w:after="0" w:line="183" w:lineRule="exact"/>
              <w:rPr>
                <w:sz w:val="20"/>
                <w:szCs w:val="20"/>
                <w:color w:val="auto"/>
              </w:rPr>
            </w:pPr>
            <w:r>
              <w:rPr>
                <w:rFonts w:ascii="Arial" w:cs="Arial" w:eastAsia="Arial" w:hAnsi="Arial"/>
                <w:sz w:val="16"/>
                <w:szCs w:val="16"/>
                <w:color w:val="auto"/>
              </w:rPr>
              <w:t>Net (loss) earnings</w:t>
            </w:r>
          </w:p>
        </w:tc>
        <w:tc>
          <w:tcPr>
            <w:tcW w:w="160" w:type="dxa"/>
            <w:vAlign w:val="bottom"/>
            <w:shd w:val="clear" w:color="auto" w:fill="E2E8F1"/>
          </w:tcPr>
          <w:p>
            <w:pPr>
              <w:spacing w:after="0"/>
              <w:rPr>
                <w:sz w:val="15"/>
                <w:szCs w:val="15"/>
                <w:color w:val="auto"/>
              </w:rPr>
            </w:pPr>
          </w:p>
        </w:tc>
        <w:tc>
          <w:tcPr>
            <w:tcW w:w="200" w:type="dxa"/>
            <w:vAlign w:val="bottom"/>
            <w:shd w:val="clear" w:color="auto" w:fill="E2E8F1"/>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shd w:val="clear" w:color="auto" w:fill="E2E8F1"/>
          </w:tcPr>
          <w:p>
            <w:pPr>
              <w:jc w:val="right"/>
              <w:ind w:right="41"/>
              <w:spacing w:after="0" w:line="183" w:lineRule="exact"/>
              <w:rPr>
                <w:sz w:val="20"/>
                <w:szCs w:val="20"/>
                <w:color w:val="auto"/>
              </w:rPr>
            </w:pPr>
            <w:r>
              <w:rPr>
                <w:rFonts w:ascii="Arial" w:cs="Arial" w:eastAsia="Arial" w:hAnsi="Arial"/>
                <w:sz w:val="16"/>
                <w:szCs w:val="16"/>
                <w:color w:val="auto"/>
              </w:rPr>
              <w:t>(67.1)</w:t>
            </w:r>
          </w:p>
        </w:tc>
        <w:tc>
          <w:tcPr>
            <w:tcW w:w="320" w:type="dxa"/>
            <w:vAlign w:val="bottom"/>
            <w:shd w:val="clear" w:color="auto" w:fill="E2E8F1"/>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880" w:type="dxa"/>
            <w:vAlign w:val="bottom"/>
            <w:shd w:val="clear" w:color="auto" w:fill="E2E8F1"/>
          </w:tcPr>
          <w:p>
            <w:pPr>
              <w:jc w:val="right"/>
              <w:ind w:right="100"/>
              <w:spacing w:after="0" w:line="183" w:lineRule="exact"/>
              <w:rPr>
                <w:sz w:val="20"/>
                <w:szCs w:val="20"/>
                <w:color w:val="auto"/>
              </w:rPr>
            </w:pPr>
            <w:r>
              <w:rPr>
                <w:rFonts w:ascii="Arial" w:cs="Arial" w:eastAsia="Arial" w:hAnsi="Arial"/>
                <w:sz w:val="16"/>
                <w:szCs w:val="16"/>
                <w:color w:val="auto"/>
              </w:rPr>
              <w:t>60.1</w:t>
            </w:r>
          </w:p>
        </w:tc>
        <w:tc>
          <w:tcPr>
            <w:tcW w:w="300" w:type="dxa"/>
            <w:vAlign w:val="bottom"/>
            <w:shd w:val="clear" w:color="auto" w:fill="E2E8F1"/>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20" w:type="dxa"/>
            <w:vAlign w:val="bottom"/>
            <w:shd w:val="clear" w:color="auto" w:fill="E2E8F1"/>
          </w:tcPr>
          <w:p>
            <w:pPr>
              <w:jc w:val="right"/>
              <w:ind w:right="41"/>
              <w:spacing w:after="0" w:line="183" w:lineRule="exact"/>
              <w:rPr>
                <w:sz w:val="20"/>
                <w:szCs w:val="20"/>
                <w:color w:val="auto"/>
              </w:rPr>
            </w:pPr>
            <w:r>
              <w:rPr>
                <w:rFonts w:ascii="Arial" w:cs="Arial" w:eastAsia="Arial" w:hAnsi="Arial"/>
                <w:sz w:val="16"/>
                <w:szCs w:val="16"/>
                <w:color w:val="auto"/>
              </w:rPr>
              <w:t>(61.5)</w:t>
            </w:r>
          </w:p>
        </w:tc>
        <w:tc>
          <w:tcPr>
            <w:tcW w:w="340" w:type="dxa"/>
            <w:vAlign w:val="bottom"/>
            <w:shd w:val="clear" w:color="auto" w:fill="E2E8F1"/>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840" w:type="dxa"/>
            <w:vAlign w:val="bottom"/>
            <w:shd w:val="clear" w:color="auto" w:fill="E2E8F1"/>
          </w:tcPr>
          <w:p>
            <w:pPr>
              <w:jc w:val="right"/>
              <w:ind w:right="60"/>
              <w:spacing w:after="0" w:line="183" w:lineRule="exact"/>
              <w:rPr>
                <w:sz w:val="20"/>
                <w:szCs w:val="20"/>
                <w:color w:val="auto"/>
              </w:rPr>
            </w:pPr>
            <w:r>
              <w:rPr>
                <w:rFonts w:ascii="Arial" w:cs="Arial" w:eastAsia="Arial" w:hAnsi="Arial"/>
                <w:sz w:val="16"/>
                <w:szCs w:val="16"/>
                <w:color w:val="auto"/>
              </w:rPr>
              <w:t>99.8</w:t>
            </w:r>
          </w:p>
        </w:tc>
      </w:tr>
      <w:tr>
        <w:trPr>
          <w:trHeight w:val="189"/>
        </w:trPr>
        <w:tc>
          <w:tcPr>
            <w:tcW w:w="6380" w:type="dxa"/>
            <w:vAlign w:val="bottom"/>
          </w:tcPr>
          <w:p>
            <w:pPr>
              <w:ind w:left="60"/>
              <w:spacing w:after="0"/>
              <w:rPr>
                <w:sz w:val="20"/>
                <w:szCs w:val="20"/>
                <w:color w:val="auto"/>
              </w:rPr>
            </w:pPr>
            <w:r>
              <w:rPr>
                <w:rFonts w:ascii="Arial" w:cs="Arial" w:eastAsia="Arial" w:hAnsi="Arial"/>
                <w:sz w:val="16"/>
                <w:szCs w:val="16"/>
                <w:color w:val="auto"/>
              </w:rPr>
              <w:t>Other comprehensive loss:</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9"/>
        </w:trPr>
        <w:tc>
          <w:tcPr>
            <w:tcW w:w="6380" w:type="dxa"/>
            <w:vAlign w:val="bottom"/>
            <w:shd w:val="clear" w:color="auto" w:fill="E2E8F1"/>
          </w:tcPr>
          <w:p>
            <w:pPr>
              <w:ind w:left="120"/>
              <w:spacing w:after="0"/>
              <w:rPr>
                <w:sz w:val="20"/>
                <w:szCs w:val="20"/>
                <w:color w:val="auto"/>
              </w:rPr>
            </w:pPr>
            <w:r>
              <w:rPr>
                <w:rFonts w:ascii="Arial" w:cs="Arial" w:eastAsia="Arial" w:hAnsi="Arial"/>
                <w:sz w:val="16"/>
                <w:szCs w:val="16"/>
                <w:color w:val="auto"/>
              </w:rPr>
              <w:t>Foreign currency translation</w:t>
            </w:r>
          </w:p>
        </w:tc>
        <w:tc>
          <w:tcPr>
            <w:tcW w:w="160" w:type="dxa"/>
            <w:vAlign w:val="bottom"/>
            <w:shd w:val="clear" w:color="auto" w:fill="E2E8F1"/>
          </w:tcPr>
          <w:p>
            <w:pPr>
              <w:spacing w:after="0"/>
              <w:rPr>
                <w:sz w:val="16"/>
                <w:szCs w:val="16"/>
                <w:color w:val="auto"/>
              </w:rPr>
            </w:pPr>
          </w:p>
        </w:tc>
        <w:tc>
          <w:tcPr>
            <w:tcW w:w="200" w:type="dxa"/>
            <w:vAlign w:val="bottom"/>
            <w:shd w:val="clear" w:color="auto" w:fill="E2E8F1"/>
          </w:tcPr>
          <w:p>
            <w:pPr>
              <w:spacing w:after="0"/>
              <w:rPr>
                <w:sz w:val="16"/>
                <w:szCs w:val="16"/>
                <w:color w:val="auto"/>
              </w:rPr>
            </w:pPr>
          </w:p>
        </w:tc>
        <w:tc>
          <w:tcPr>
            <w:tcW w:w="900" w:type="dxa"/>
            <w:vAlign w:val="bottom"/>
            <w:shd w:val="clear" w:color="auto" w:fill="E2E8F1"/>
          </w:tcPr>
          <w:p>
            <w:pPr>
              <w:jc w:val="right"/>
              <w:ind w:right="101"/>
              <w:spacing w:after="0"/>
              <w:rPr>
                <w:sz w:val="20"/>
                <w:szCs w:val="20"/>
                <w:color w:val="auto"/>
              </w:rPr>
            </w:pPr>
            <w:r>
              <w:rPr>
                <w:rFonts w:ascii="Arial" w:cs="Arial" w:eastAsia="Arial" w:hAnsi="Arial"/>
                <w:sz w:val="16"/>
                <w:szCs w:val="16"/>
                <w:color w:val="auto"/>
              </w:rPr>
              <w:t>106.8</w:t>
            </w:r>
          </w:p>
        </w:tc>
        <w:tc>
          <w:tcPr>
            <w:tcW w:w="320" w:type="dxa"/>
            <w:vAlign w:val="bottom"/>
            <w:shd w:val="clear" w:color="auto" w:fill="E2E8F1"/>
          </w:tcPr>
          <w:p>
            <w:pPr>
              <w:spacing w:after="0"/>
              <w:rPr>
                <w:sz w:val="16"/>
                <w:szCs w:val="16"/>
                <w:color w:val="auto"/>
              </w:rPr>
            </w:pPr>
          </w:p>
        </w:tc>
        <w:tc>
          <w:tcPr>
            <w:tcW w:w="880" w:type="dxa"/>
            <w:vAlign w:val="bottom"/>
            <w:shd w:val="clear" w:color="auto" w:fill="E2E8F1"/>
          </w:tcPr>
          <w:p>
            <w:pPr>
              <w:jc w:val="right"/>
              <w:ind w:right="40"/>
              <w:spacing w:after="0"/>
              <w:rPr>
                <w:sz w:val="20"/>
                <w:szCs w:val="20"/>
                <w:color w:val="auto"/>
              </w:rPr>
            </w:pPr>
            <w:r>
              <w:rPr>
                <w:rFonts w:ascii="Arial" w:cs="Arial" w:eastAsia="Arial" w:hAnsi="Arial"/>
                <w:sz w:val="16"/>
                <w:szCs w:val="16"/>
                <w:color w:val="auto"/>
              </w:rPr>
              <w:t>(10.2)</w:t>
            </w:r>
          </w:p>
        </w:tc>
        <w:tc>
          <w:tcPr>
            <w:tcW w:w="300" w:type="dxa"/>
            <w:vAlign w:val="bottom"/>
            <w:shd w:val="clear" w:color="auto" w:fill="E2E8F1"/>
          </w:tcPr>
          <w:p>
            <w:pPr>
              <w:spacing w:after="0"/>
              <w:rPr>
                <w:sz w:val="16"/>
                <w:szCs w:val="16"/>
                <w:color w:val="auto"/>
              </w:rPr>
            </w:pPr>
          </w:p>
        </w:tc>
        <w:tc>
          <w:tcPr>
            <w:tcW w:w="920" w:type="dxa"/>
            <w:vAlign w:val="bottom"/>
            <w:shd w:val="clear" w:color="auto" w:fill="E2E8F1"/>
          </w:tcPr>
          <w:p>
            <w:pPr>
              <w:jc w:val="right"/>
              <w:ind w:right="101"/>
              <w:spacing w:after="0"/>
              <w:rPr>
                <w:sz w:val="20"/>
                <w:szCs w:val="20"/>
                <w:color w:val="auto"/>
              </w:rPr>
            </w:pPr>
            <w:r>
              <w:rPr>
                <w:rFonts w:ascii="Arial" w:cs="Arial" w:eastAsia="Arial" w:hAnsi="Arial"/>
                <w:sz w:val="16"/>
                <w:szCs w:val="16"/>
                <w:color w:val="auto"/>
              </w:rPr>
              <w:t>145.8</w:t>
            </w:r>
          </w:p>
        </w:tc>
        <w:tc>
          <w:tcPr>
            <w:tcW w:w="340" w:type="dxa"/>
            <w:vAlign w:val="bottom"/>
            <w:shd w:val="clear" w:color="auto" w:fill="E2E8F1"/>
          </w:tcPr>
          <w:p>
            <w:pPr>
              <w:spacing w:after="0"/>
              <w:rPr>
                <w:sz w:val="16"/>
                <w:szCs w:val="16"/>
                <w:color w:val="auto"/>
              </w:rPr>
            </w:pPr>
          </w:p>
        </w:tc>
        <w:tc>
          <w:tcPr>
            <w:tcW w:w="840" w:type="dxa"/>
            <w:vAlign w:val="bottom"/>
            <w:shd w:val="clear" w:color="auto" w:fill="E2E8F1"/>
          </w:tcPr>
          <w:p>
            <w:pPr>
              <w:jc w:val="right"/>
              <w:spacing w:after="0"/>
              <w:rPr>
                <w:sz w:val="20"/>
                <w:szCs w:val="20"/>
                <w:color w:val="auto"/>
              </w:rPr>
            </w:pPr>
            <w:r>
              <w:rPr>
                <w:rFonts w:ascii="Arial" w:cs="Arial" w:eastAsia="Arial" w:hAnsi="Arial"/>
                <w:sz w:val="16"/>
                <w:szCs w:val="16"/>
                <w:color w:val="auto"/>
              </w:rPr>
              <w:t>(78.5)</w:t>
            </w:r>
          </w:p>
        </w:tc>
      </w:tr>
      <w:tr>
        <w:trPr>
          <w:trHeight w:val="175"/>
        </w:trPr>
        <w:tc>
          <w:tcPr>
            <w:tcW w:w="6380" w:type="dxa"/>
            <w:vAlign w:val="bottom"/>
          </w:tcPr>
          <w:p>
            <w:pPr>
              <w:ind w:left="120"/>
              <w:spacing w:after="0" w:line="175" w:lineRule="exact"/>
              <w:rPr>
                <w:sz w:val="20"/>
                <w:szCs w:val="20"/>
                <w:color w:val="auto"/>
              </w:rPr>
            </w:pPr>
            <w:r>
              <w:rPr>
                <w:rFonts w:ascii="Arial" w:cs="Arial" w:eastAsia="Arial" w:hAnsi="Arial"/>
                <w:sz w:val="16"/>
                <w:szCs w:val="16"/>
                <w:color w:val="auto"/>
              </w:rPr>
              <w:t>Translation adjustments of long-term intercompany loans, net of income taxes of $0.0,</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03"/>
        </w:trPr>
        <w:tc>
          <w:tcPr>
            <w:tcW w:w="6380" w:type="dxa"/>
            <w:vAlign w:val="bottom"/>
          </w:tcPr>
          <w:p>
            <w:pPr>
              <w:ind w:left="120"/>
              <w:spacing w:after="0"/>
              <w:rPr>
                <w:sz w:val="20"/>
                <w:szCs w:val="20"/>
                <w:color w:val="auto"/>
              </w:rPr>
            </w:pPr>
            <w:r>
              <w:rPr>
                <w:rFonts w:ascii="Arial" w:cs="Arial" w:eastAsia="Arial" w:hAnsi="Arial"/>
                <w:sz w:val="16"/>
                <w:szCs w:val="16"/>
                <w:color w:val="auto"/>
              </w:rPr>
              <w:t>$0.0, $0.1 and $0.0, respectively</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(0.3)</w:t>
            </w:r>
          </w:p>
        </w:tc>
        <w:tc>
          <w:tcPr>
            <w:tcW w:w="320" w:type="dxa"/>
            <w:vAlign w:val="bottom"/>
          </w:tcPr>
          <w:p>
            <w:pPr>
              <w:spacing w:after="0"/>
              <w:rPr>
                <w:sz w:val="17"/>
                <w:szCs w:val="17"/>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(0.7)</w:t>
            </w:r>
          </w:p>
        </w:tc>
        <w:tc>
          <w:tcPr>
            <w:tcW w:w="340" w:type="dxa"/>
            <w:vAlign w:val="bottom"/>
          </w:tcPr>
          <w:p>
            <w:pPr>
              <w:spacing w:after="0"/>
              <w:rPr>
                <w:sz w:val="17"/>
                <w:szCs w:val="17"/>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0.1</w:t>
            </w:r>
          </w:p>
        </w:tc>
      </w:tr>
      <w:tr>
        <w:trPr>
          <w:trHeight w:val="175"/>
        </w:trPr>
        <w:tc>
          <w:tcPr>
            <w:tcW w:w="6380" w:type="dxa"/>
            <w:vAlign w:val="bottom"/>
            <w:shd w:val="clear" w:color="auto" w:fill="E2E8F1"/>
          </w:tcPr>
          <w:p>
            <w:pPr>
              <w:ind w:left="120"/>
              <w:spacing w:after="0" w:line="175" w:lineRule="exact"/>
              <w:rPr>
                <w:sz w:val="20"/>
                <w:szCs w:val="20"/>
                <w:color w:val="auto"/>
              </w:rPr>
            </w:pPr>
            <w:r>
              <w:rPr>
                <w:rFonts w:ascii="Arial" w:cs="Arial" w:eastAsia="Arial" w:hAnsi="Arial"/>
                <w:sz w:val="16"/>
                <w:szCs w:val="16"/>
                <w:color w:val="auto"/>
              </w:rPr>
              <w:t>Adjustments on derivative instruments, net of income taxes of $(32.5), $1.1, $(44.2)</w:t>
            </w:r>
          </w:p>
        </w:tc>
        <w:tc>
          <w:tcPr>
            <w:tcW w:w="160" w:type="dxa"/>
            <w:vAlign w:val="bottom"/>
            <w:shd w:val="clear" w:color="auto" w:fill="E2E8F1"/>
          </w:tcPr>
          <w:p>
            <w:pPr>
              <w:spacing w:after="0"/>
              <w:rPr>
                <w:sz w:val="15"/>
                <w:szCs w:val="15"/>
                <w:color w:val="auto"/>
              </w:rPr>
            </w:pPr>
          </w:p>
        </w:tc>
        <w:tc>
          <w:tcPr>
            <w:tcW w:w="200" w:type="dxa"/>
            <w:vAlign w:val="bottom"/>
            <w:shd w:val="clear" w:color="auto" w:fill="E2E8F1"/>
          </w:tcPr>
          <w:p>
            <w:pPr>
              <w:spacing w:after="0"/>
              <w:rPr>
                <w:sz w:val="15"/>
                <w:szCs w:val="15"/>
                <w:color w:val="auto"/>
              </w:rPr>
            </w:pPr>
          </w:p>
        </w:tc>
        <w:tc>
          <w:tcPr>
            <w:tcW w:w="900" w:type="dxa"/>
            <w:vAlign w:val="bottom"/>
            <w:shd w:val="clear" w:color="auto" w:fill="E2E8F1"/>
          </w:tcPr>
          <w:p>
            <w:pPr>
              <w:spacing w:after="0"/>
              <w:rPr>
                <w:sz w:val="15"/>
                <w:szCs w:val="15"/>
                <w:color w:val="auto"/>
              </w:rPr>
            </w:pPr>
          </w:p>
        </w:tc>
        <w:tc>
          <w:tcPr>
            <w:tcW w:w="320" w:type="dxa"/>
            <w:vAlign w:val="bottom"/>
            <w:shd w:val="clear" w:color="auto" w:fill="E2E8F1"/>
          </w:tcPr>
          <w:p>
            <w:pPr>
              <w:spacing w:after="0"/>
              <w:rPr>
                <w:sz w:val="15"/>
                <w:szCs w:val="15"/>
                <w:color w:val="auto"/>
              </w:rPr>
            </w:pPr>
          </w:p>
        </w:tc>
        <w:tc>
          <w:tcPr>
            <w:tcW w:w="880" w:type="dxa"/>
            <w:vAlign w:val="bottom"/>
            <w:shd w:val="clear" w:color="auto" w:fill="E2E8F1"/>
          </w:tcPr>
          <w:p>
            <w:pPr>
              <w:spacing w:after="0"/>
              <w:rPr>
                <w:sz w:val="15"/>
                <w:szCs w:val="15"/>
                <w:color w:val="auto"/>
              </w:rPr>
            </w:pPr>
          </w:p>
        </w:tc>
        <w:tc>
          <w:tcPr>
            <w:tcW w:w="300" w:type="dxa"/>
            <w:vAlign w:val="bottom"/>
            <w:shd w:val="clear" w:color="auto" w:fill="E2E8F1"/>
          </w:tcPr>
          <w:p>
            <w:pPr>
              <w:spacing w:after="0"/>
              <w:rPr>
                <w:sz w:val="15"/>
                <w:szCs w:val="15"/>
                <w:color w:val="auto"/>
              </w:rPr>
            </w:pPr>
          </w:p>
        </w:tc>
        <w:tc>
          <w:tcPr>
            <w:tcW w:w="920" w:type="dxa"/>
            <w:vAlign w:val="bottom"/>
            <w:shd w:val="clear" w:color="auto" w:fill="E2E8F1"/>
          </w:tcPr>
          <w:p>
            <w:pPr>
              <w:spacing w:after="0"/>
              <w:rPr>
                <w:sz w:val="15"/>
                <w:szCs w:val="15"/>
                <w:color w:val="auto"/>
              </w:rPr>
            </w:pPr>
          </w:p>
        </w:tc>
        <w:tc>
          <w:tcPr>
            <w:tcW w:w="340" w:type="dxa"/>
            <w:vAlign w:val="bottom"/>
            <w:shd w:val="clear" w:color="auto" w:fill="E2E8F1"/>
          </w:tcPr>
          <w:p>
            <w:pPr>
              <w:spacing w:after="0"/>
              <w:rPr>
                <w:sz w:val="15"/>
                <w:szCs w:val="15"/>
                <w:color w:val="auto"/>
              </w:rPr>
            </w:pPr>
          </w:p>
        </w:tc>
        <w:tc>
          <w:tcPr>
            <w:tcW w:w="840" w:type="dxa"/>
            <w:vAlign w:val="bottom"/>
            <w:shd w:val="clear" w:color="auto" w:fill="E2E8F1"/>
          </w:tcPr>
          <w:p>
            <w:pPr>
              <w:spacing w:after="0"/>
              <w:rPr>
                <w:sz w:val="15"/>
                <w:szCs w:val="15"/>
                <w:color w:val="auto"/>
              </w:rPr>
            </w:pPr>
          </w:p>
        </w:tc>
      </w:tr>
      <w:tr>
        <w:trPr>
          <w:trHeight w:val="203"/>
        </w:trPr>
        <w:tc>
          <w:tcPr>
            <w:tcW w:w="6380" w:type="dxa"/>
            <w:vAlign w:val="bottom"/>
            <w:shd w:val="clear" w:color="auto" w:fill="E2E8F1"/>
          </w:tcPr>
          <w:p>
            <w:pPr>
              <w:ind w:left="120"/>
              <w:spacing w:after="0"/>
              <w:rPr>
                <w:sz w:val="20"/>
                <w:szCs w:val="20"/>
                <w:color w:val="auto"/>
              </w:rPr>
            </w:pPr>
            <w:r>
              <w:rPr>
                <w:rFonts w:ascii="Arial" w:cs="Arial" w:eastAsia="Arial" w:hAnsi="Arial"/>
                <w:sz w:val="16"/>
                <w:szCs w:val="16"/>
                <w:color w:val="auto"/>
              </w:rPr>
              <w:t>and $13.0, respectively</w:t>
            </w:r>
          </w:p>
        </w:tc>
        <w:tc>
          <w:tcPr>
            <w:tcW w:w="160" w:type="dxa"/>
            <w:vAlign w:val="bottom"/>
            <w:shd w:val="clear" w:color="auto" w:fill="E2E8F1"/>
          </w:tcPr>
          <w:p>
            <w:pPr>
              <w:spacing w:after="0"/>
              <w:rPr>
                <w:sz w:val="17"/>
                <w:szCs w:val="17"/>
                <w:color w:val="auto"/>
              </w:rPr>
            </w:pPr>
          </w:p>
        </w:tc>
        <w:tc>
          <w:tcPr>
            <w:tcW w:w="200" w:type="dxa"/>
            <w:vAlign w:val="bottom"/>
            <w:shd w:val="clear" w:color="auto" w:fill="E2E8F1"/>
          </w:tcPr>
          <w:p>
            <w:pPr>
              <w:spacing w:after="0"/>
              <w:rPr>
                <w:sz w:val="17"/>
                <w:szCs w:val="17"/>
                <w:color w:val="auto"/>
              </w:rPr>
            </w:pPr>
          </w:p>
        </w:tc>
        <w:tc>
          <w:tcPr>
            <w:tcW w:w="900" w:type="dxa"/>
            <w:vAlign w:val="bottom"/>
            <w:shd w:val="clear" w:color="auto" w:fill="E2E8F1"/>
          </w:tcPr>
          <w:p>
            <w:pPr>
              <w:jc w:val="right"/>
              <w:ind w:right="41"/>
              <w:spacing w:after="0"/>
              <w:rPr>
                <w:sz w:val="20"/>
                <w:szCs w:val="20"/>
                <w:color w:val="auto"/>
              </w:rPr>
            </w:pPr>
            <w:r>
              <w:rPr>
                <w:rFonts w:ascii="Arial" w:cs="Arial" w:eastAsia="Arial" w:hAnsi="Arial"/>
                <w:sz w:val="16"/>
                <w:szCs w:val="16"/>
                <w:color w:val="auto"/>
              </w:rPr>
              <w:t>(111.1)</w:t>
            </w:r>
          </w:p>
        </w:tc>
        <w:tc>
          <w:tcPr>
            <w:tcW w:w="320" w:type="dxa"/>
            <w:vAlign w:val="bottom"/>
            <w:shd w:val="clear" w:color="auto" w:fill="E2E8F1"/>
          </w:tcPr>
          <w:p>
            <w:pPr>
              <w:spacing w:after="0"/>
              <w:rPr>
                <w:sz w:val="17"/>
                <w:szCs w:val="17"/>
                <w:color w:val="auto"/>
              </w:rPr>
            </w:pPr>
          </w:p>
        </w:tc>
        <w:tc>
          <w:tcPr>
            <w:tcW w:w="880" w:type="dxa"/>
            <w:vAlign w:val="bottom"/>
            <w:shd w:val="clear" w:color="auto" w:fill="E2E8F1"/>
          </w:tcPr>
          <w:p>
            <w:pPr>
              <w:jc w:val="right"/>
              <w:ind w:right="100"/>
              <w:spacing w:after="0"/>
              <w:rPr>
                <w:sz w:val="20"/>
                <w:szCs w:val="20"/>
                <w:color w:val="auto"/>
              </w:rPr>
            </w:pPr>
            <w:r>
              <w:rPr>
                <w:rFonts w:ascii="Arial" w:cs="Arial" w:eastAsia="Arial" w:hAnsi="Arial"/>
                <w:sz w:val="16"/>
                <w:szCs w:val="16"/>
                <w:color w:val="auto"/>
              </w:rPr>
              <w:t>5.0</w:t>
            </w:r>
          </w:p>
        </w:tc>
        <w:tc>
          <w:tcPr>
            <w:tcW w:w="300" w:type="dxa"/>
            <w:vAlign w:val="bottom"/>
            <w:shd w:val="clear" w:color="auto" w:fill="E2E8F1"/>
          </w:tcPr>
          <w:p>
            <w:pPr>
              <w:spacing w:after="0"/>
              <w:rPr>
                <w:sz w:val="17"/>
                <w:szCs w:val="17"/>
                <w:color w:val="auto"/>
              </w:rPr>
            </w:pPr>
          </w:p>
        </w:tc>
        <w:tc>
          <w:tcPr>
            <w:tcW w:w="920" w:type="dxa"/>
            <w:vAlign w:val="bottom"/>
            <w:shd w:val="clear" w:color="auto" w:fill="E2E8F1"/>
          </w:tcPr>
          <w:p>
            <w:pPr>
              <w:jc w:val="right"/>
              <w:ind w:right="41"/>
              <w:spacing w:after="0"/>
              <w:rPr>
                <w:sz w:val="20"/>
                <w:szCs w:val="20"/>
                <w:color w:val="auto"/>
              </w:rPr>
            </w:pPr>
            <w:r>
              <w:rPr>
                <w:rFonts w:ascii="Arial" w:cs="Arial" w:eastAsia="Arial" w:hAnsi="Arial"/>
                <w:sz w:val="16"/>
                <w:szCs w:val="16"/>
                <w:color w:val="auto"/>
              </w:rPr>
              <w:t>(152.5)</w:t>
            </w:r>
          </w:p>
        </w:tc>
        <w:tc>
          <w:tcPr>
            <w:tcW w:w="340" w:type="dxa"/>
            <w:vAlign w:val="bottom"/>
            <w:shd w:val="clear" w:color="auto" w:fill="E2E8F1"/>
          </w:tcPr>
          <w:p>
            <w:pPr>
              <w:spacing w:after="0"/>
              <w:rPr>
                <w:sz w:val="17"/>
                <w:szCs w:val="17"/>
                <w:color w:val="auto"/>
              </w:rPr>
            </w:pPr>
          </w:p>
        </w:tc>
        <w:tc>
          <w:tcPr>
            <w:tcW w:w="840" w:type="dxa"/>
            <w:vAlign w:val="bottom"/>
            <w:shd w:val="clear" w:color="auto" w:fill="E2E8F1"/>
          </w:tcPr>
          <w:p>
            <w:pPr>
              <w:jc w:val="right"/>
              <w:ind w:right="60"/>
              <w:spacing w:after="0"/>
              <w:rPr>
                <w:sz w:val="20"/>
                <w:szCs w:val="20"/>
                <w:color w:val="auto"/>
              </w:rPr>
            </w:pPr>
            <w:r>
              <w:rPr>
                <w:rFonts w:ascii="Arial" w:cs="Arial" w:eastAsia="Arial" w:hAnsi="Arial"/>
                <w:sz w:val="16"/>
                <w:szCs w:val="16"/>
                <w:color w:val="auto"/>
              </w:rPr>
              <w:t>45.3</w:t>
            </w:r>
          </w:p>
        </w:tc>
      </w:tr>
      <w:tr>
        <w:trPr>
          <w:trHeight w:val="189"/>
        </w:trPr>
        <w:tc>
          <w:tcPr>
            <w:tcW w:w="6380" w:type="dxa"/>
            <w:vAlign w:val="bottom"/>
          </w:tcPr>
          <w:p>
            <w:pPr>
              <w:ind w:left="120"/>
              <w:spacing w:after="0"/>
              <w:rPr>
                <w:sz w:val="20"/>
                <w:szCs w:val="20"/>
                <w:color w:val="auto"/>
              </w:rPr>
            </w:pPr>
            <w:r>
              <w:rPr>
                <w:rFonts w:ascii="Arial" w:cs="Arial" w:eastAsia="Arial" w:hAnsi="Arial"/>
                <w:sz w:val="16"/>
                <w:szCs w:val="16"/>
                <w:color w:val="auto"/>
              </w:rPr>
              <w:t>Unrealized adjustment on interest rate swap</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(0.1)</w:t>
            </w:r>
          </w:p>
        </w:tc>
        <w:tc>
          <w:tcPr>
            <w:tcW w:w="320" w:type="dxa"/>
            <w:vAlign w:val="bottom"/>
          </w:tcPr>
          <w:p>
            <w:pPr>
              <w:spacing w:after="0"/>
              <w:rPr>
                <w:sz w:val="16"/>
                <w:szCs w:val="16"/>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(0.1)</w:t>
            </w:r>
          </w:p>
        </w:tc>
        <w:tc>
          <w:tcPr>
            <w:tcW w:w="300" w:type="dxa"/>
            <w:vAlign w:val="bottom"/>
          </w:tcPr>
          <w:p>
            <w:pPr>
              <w:spacing w:after="0"/>
              <w:rPr>
                <w:sz w:val="16"/>
                <w:szCs w:val="16"/>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(0.2)</w:t>
            </w:r>
          </w:p>
        </w:tc>
        <w:tc>
          <w:tcPr>
            <w:tcW w:w="3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175"/>
        </w:trPr>
        <w:tc>
          <w:tcPr>
            <w:tcW w:w="6380" w:type="dxa"/>
            <w:vAlign w:val="bottom"/>
            <w:shd w:val="clear" w:color="auto" w:fill="E2E8F1"/>
          </w:tcPr>
          <w:p>
            <w:pPr>
              <w:ind w:left="120"/>
              <w:spacing w:after="0" w:line="175" w:lineRule="exact"/>
              <w:rPr>
                <w:sz w:val="20"/>
                <w:szCs w:val="20"/>
                <w:color w:val="auto"/>
              </w:rPr>
            </w:pPr>
            <w:r>
              <w:rPr>
                <w:rFonts w:ascii="Arial" w:cs="Arial" w:eastAsia="Arial" w:hAnsi="Arial"/>
                <w:sz w:val="16"/>
                <w:szCs w:val="16"/>
                <w:color w:val="auto"/>
              </w:rPr>
              <w:t>Defined benefit pension plans and retiree health care plan, net of income taxes of</w:t>
            </w:r>
          </w:p>
        </w:tc>
        <w:tc>
          <w:tcPr>
            <w:tcW w:w="160" w:type="dxa"/>
            <w:vAlign w:val="bottom"/>
            <w:shd w:val="clear" w:color="auto" w:fill="E2E8F1"/>
          </w:tcPr>
          <w:p>
            <w:pPr>
              <w:spacing w:after="0"/>
              <w:rPr>
                <w:sz w:val="15"/>
                <w:szCs w:val="15"/>
                <w:color w:val="auto"/>
              </w:rPr>
            </w:pPr>
          </w:p>
        </w:tc>
        <w:tc>
          <w:tcPr>
            <w:tcW w:w="200" w:type="dxa"/>
            <w:vAlign w:val="bottom"/>
            <w:shd w:val="clear" w:color="auto" w:fill="E2E8F1"/>
          </w:tcPr>
          <w:p>
            <w:pPr>
              <w:spacing w:after="0"/>
              <w:rPr>
                <w:sz w:val="15"/>
                <w:szCs w:val="15"/>
                <w:color w:val="auto"/>
              </w:rPr>
            </w:pPr>
          </w:p>
        </w:tc>
        <w:tc>
          <w:tcPr>
            <w:tcW w:w="900" w:type="dxa"/>
            <w:vAlign w:val="bottom"/>
            <w:shd w:val="clear" w:color="auto" w:fill="E2E8F1"/>
          </w:tcPr>
          <w:p>
            <w:pPr>
              <w:spacing w:after="0"/>
              <w:rPr>
                <w:sz w:val="15"/>
                <w:szCs w:val="15"/>
                <w:color w:val="auto"/>
              </w:rPr>
            </w:pPr>
          </w:p>
        </w:tc>
        <w:tc>
          <w:tcPr>
            <w:tcW w:w="320" w:type="dxa"/>
            <w:vAlign w:val="bottom"/>
            <w:shd w:val="clear" w:color="auto" w:fill="E2E8F1"/>
          </w:tcPr>
          <w:p>
            <w:pPr>
              <w:spacing w:after="0"/>
              <w:rPr>
                <w:sz w:val="15"/>
                <w:szCs w:val="15"/>
                <w:color w:val="auto"/>
              </w:rPr>
            </w:pPr>
          </w:p>
        </w:tc>
        <w:tc>
          <w:tcPr>
            <w:tcW w:w="880" w:type="dxa"/>
            <w:vAlign w:val="bottom"/>
            <w:shd w:val="clear" w:color="auto" w:fill="E2E8F1"/>
          </w:tcPr>
          <w:p>
            <w:pPr>
              <w:spacing w:after="0"/>
              <w:rPr>
                <w:sz w:val="15"/>
                <w:szCs w:val="15"/>
                <w:color w:val="auto"/>
              </w:rPr>
            </w:pPr>
          </w:p>
        </w:tc>
        <w:tc>
          <w:tcPr>
            <w:tcW w:w="300" w:type="dxa"/>
            <w:vAlign w:val="bottom"/>
            <w:shd w:val="clear" w:color="auto" w:fill="E2E8F1"/>
          </w:tcPr>
          <w:p>
            <w:pPr>
              <w:spacing w:after="0"/>
              <w:rPr>
                <w:sz w:val="15"/>
                <w:szCs w:val="15"/>
                <w:color w:val="auto"/>
              </w:rPr>
            </w:pPr>
          </w:p>
        </w:tc>
        <w:tc>
          <w:tcPr>
            <w:tcW w:w="920" w:type="dxa"/>
            <w:vAlign w:val="bottom"/>
            <w:shd w:val="clear" w:color="auto" w:fill="E2E8F1"/>
          </w:tcPr>
          <w:p>
            <w:pPr>
              <w:spacing w:after="0"/>
              <w:rPr>
                <w:sz w:val="15"/>
                <w:szCs w:val="15"/>
                <w:color w:val="auto"/>
              </w:rPr>
            </w:pPr>
          </w:p>
        </w:tc>
        <w:tc>
          <w:tcPr>
            <w:tcW w:w="340" w:type="dxa"/>
            <w:vAlign w:val="bottom"/>
            <w:shd w:val="clear" w:color="auto" w:fill="E2E8F1"/>
          </w:tcPr>
          <w:p>
            <w:pPr>
              <w:spacing w:after="0"/>
              <w:rPr>
                <w:sz w:val="15"/>
                <w:szCs w:val="15"/>
                <w:color w:val="auto"/>
              </w:rPr>
            </w:pPr>
          </w:p>
        </w:tc>
        <w:tc>
          <w:tcPr>
            <w:tcW w:w="840" w:type="dxa"/>
            <w:vAlign w:val="bottom"/>
            <w:shd w:val="clear" w:color="auto" w:fill="E2E8F1"/>
          </w:tcPr>
          <w:p>
            <w:pPr>
              <w:spacing w:after="0"/>
              <w:rPr>
                <w:sz w:val="15"/>
                <w:szCs w:val="15"/>
                <w:color w:val="auto"/>
              </w:rPr>
            </w:pPr>
          </w:p>
        </w:tc>
      </w:tr>
      <w:tr>
        <w:trPr>
          <w:trHeight w:val="203"/>
        </w:trPr>
        <w:tc>
          <w:tcPr>
            <w:tcW w:w="6380" w:type="dxa"/>
            <w:vAlign w:val="bottom"/>
            <w:tcBorders>
              <w:bottom w:val="single" w:sz="8" w:color="auto"/>
            </w:tcBorders>
            <w:shd w:val="clear" w:color="auto" w:fill="E2E8F1"/>
          </w:tcPr>
          <w:p>
            <w:pPr>
              <w:ind w:left="120"/>
              <w:spacing w:after="0"/>
              <w:rPr>
                <w:sz w:val="20"/>
                <w:szCs w:val="20"/>
                <w:color w:val="auto"/>
              </w:rPr>
            </w:pPr>
            <w:r>
              <w:rPr>
                <w:rFonts w:ascii="Arial" w:cs="Arial" w:eastAsia="Arial" w:hAnsi="Arial"/>
                <w:sz w:val="16"/>
                <w:szCs w:val="16"/>
                <w:color w:val="auto"/>
              </w:rPr>
              <w:t>$(1.8), $0.3, $(0.1) and $0.3, respectively</w:t>
            </w:r>
          </w:p>
        </w:tc>
        <w:tc>
          <w:tcPr>
            <w:tcW w:w="160" w:type="dxa"/>
            <w:vAlign w:val="bottom"/>
            <w:tcBorders>
              <w:bottom w:val="single" w:sz="8" w:color="auto"/>
            </w:tcBorders>
            <w:shd w:val="clear" w:color="auto" w:fill="E2E8F1"/>
          </w:tcPr>
          <w:p>
            <w:pPr>
              <w:spacing w:after="0"/>
              <w:rPr>
                <w:sz w:val="17"/>
                <w:szCs w:val="17"/>
                <w:color w:val="auto"/>
              </w:rPr>
            </w:pPr>
          </w:p>
        </w:tc>
        <w:tc>
          <w:tcPr>
            <w:tcW w:w="200" w:type="dxa"/>
            <w:vAlign w:val="bottom"/>
            <w:tcBorders>
              <w:bottom w:val="single" w:sz="8" w:color="auto"/>
            </w:tcBorders>
            <w:shd w:val="clear" w:color="auto" w:fill="E2E8F1"/>
          </w:tcPr>
          <w:p>
            <w:pPr>
              <w:spacing w:after="0"/>
              <w:rPr>
                <w:sz w:val="17"/>
                <w:szCs w:val="17"/>
                <w:color w:val="auto"/>
              </w:rPr>
            </w:pPr>
          </w:p>
        </w:tc>
        <w:tc>
          <w:tcPr>
            <w:tcW w:w="900" w:type="dxa"/>
            <w:vAlign w:val="bottom"/>
            <w:tcBorders>
              <w:bottom w:val="single" w:sz="8" w:color="auto"/>
            </w:tcBorders>
            <w:shd w:val="clear" w:color="auto" w:fill="E2E8F1"/>
          </w:tcPr>
          <w:p>
            <w:pPr>
              <w:jc w:val="right"/>
              <w:ind w:right="101"/>
              <w:spacing w:after="0"/>
              <w:rPr>
                <w:sz w:val="20"/>
                <w:szCs w:val="20"/>
                <w:color w:val="auto"/>
              </w:rPr>
            </w:pPr>
            <w:r>
              <w:rPr>
                <w:rFonts w:ascii="Arial" w:cs="Arial" w:eastAsia="Arial" w:hAnsi="Arial"/>
                <w:sz w:val="16"/>
                <w:szCs w:val="16"/>
                <w:color w:val="auto"/>
              </w:rPr>
              <w:t>0.9</w:t>
            </w:r>
          </w:p>
        </w:tc>
        <w:tc>
          <w:tcPr>
            <w:tcW w:w="320" w:type="dxa"/>
            <w:vAlign w:val="bottom"/>
            <w:tcBorders>
              <w:bottom w:val="single" w:sz="8" w:color="auto"/>
            </w:tcBorders>
            <w:shd w:val="clear" w:color="auto" w:fill="E2E8F1"/>
          </w:tcPr>
          <w:p>
            <w:pPr>
              <w:spacing w:after="0"/>
              <w:rPr>
                <w:sz w:val="17"/>
                <w:szCs w:val="17"/>
                <w:color w:val="auto"/>
              </w:rPr>
            </w:pPr>
          </w:p>
        </w:tc>
        <w:tc>
          <w:tcPr>
            <w:tcW w:w="880" w:type="dxa"/>
            <w:vAlign w:val="bottom"/>
            <w:tcBorders>
              <w:bottom w:val="single" w:sz="8" w:color="auto"/>
            </w:tcBorders>
            <w:shd w:val="clear" w:color="auto" w:fill="E2E8F1"/>
          </w:tcPr>
          <w:p>
            <w:pPr>
              <w:jc w:val="right"/>
              <w:ind w:right="100"/>
              <w:spacing w:after="0"/>
              <w:rPr>
                <w:sz w:val="20"/>
                <w:szCs w:val="20"/>
                <w:color w:val="auto"/>
              </w:rPr>
            </w:pPr>
            <w:r>
              <w:rPr>
                <w:rFonts w:ascii="Arial" w:cs="Arial" w:eastAsia="Arial" w:hAnsi="Arial"/>
                <w:sz w:val="16"/>
                <w:szCs w:val="16"/>
                <w:color w:val="auto"/>
              </w:rPr>
              <w:t>0.4</w:t>
            </w:r>
          </w:p>
        </w:tc>
        <w:tc>
          <w:tcPr>
            <w:tcW w:w="300" w:type="dxa"/>
            <w:vAlign w:val="bottom"/>
            <w:tcBorders>
              <w:bottom w:val="single" w:sz="8" w:color="auto"/>
            </w:tcBorders>
            <w:shd w:val="clear" w:color="auto" w:fill="E2E8F1"/>
          </w:tcPr>
          <w:p>
            <w:pPr>
              <w:spacing w:after="0"/>
              <w:rPr>
                <w:sz w:val="17"/>
                <w:szCs w:val="17"/>
                <w:color w:val="auto"/>
              </w:rPr>
            </w:pPr>
          </w:p>
        </w:tc>
        <w:tc>
          <w:tcPr>
            <w:tcW w:w="920" w:type="dxa"/>
            <w:vAlign w:val="bottom"/>
            <w:tcBorders>
              <w:bottom w:val="single" w:sz="8" w:color="auto"/>
            </w:tcBorders>
            <w:shd w:val="clear" w:color="auto" w:fill="E2E8F1"/>
          </w:tcPr>
          <w:p>
            <w:pPr>
              <w:jc w:val="right"/>
              <w:ind w:right="41"/>
              <w:spacing w:after="0"/>
              <w:rPr>
                <w:sz w:val="20"/>
                <w:szCs w:val="20"/>
                <w:color w:val="auto"/>
              </w:rPr>
            </w:pPr>
            <w:r>
              <w:rPr>
                <w:rFonts w:ascii="Arial" w:cs="Arial" w:eastAsia="Arial" w:hAnsi="Arial"/>
                <w:sz w:val="16"/>
                <w:szCs w:val="16"/>
                <w:color w:val="auto"/>
              </w:rPr>
              <w:t>(0.3)</w:t>
            </w:r>
          </w:p>
        </w:tc>
        <w:tc>
          <w:tcPr>
            <w:tcW w:w="340" w:type="dxa"/>
            <w:vAlign w:val="bottom"/>
            <w:tcBorders>
              <w:bottom w:val="single" w:sz="8" w:color="auto"/>
            </w:tcBorders>
            <w:shd w:val="clear" w:color="auto" w:fill="E2E8F1"/>
          </w:tcPr>
          <w:p>
            <w:pPr>
              <w:spacing w:after="0"/>
              <w:rPr>
                <w:sz w:val="17"/>
                <w:szCs w:val="17"/>
                <w:color w:val="auto"/>
              </w:rPr>
            </w:pPr>
          </w:p>
        </w:tc>
        <w:tc>
          <w:tcPr>
            <w:tcW w:w="84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(1.1)</w:t>
            </w:r>
          </w:p>
        </w:tc>
      </w:tr>
      <w:tr>
        <w:trPr>
          <w:trHeight w:val="182"/>
        </w:trPr>
        <w:tc>
          <w:tcPr>
            <w:tcW w:w="638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color w:val="auto"/>
              </w:rPr>
              <w:t>Total other comprehensive loss</w:t>
            </w:r>
          </w:p>
        </w:tc>
        <w:tc>
          <w:tcPr>
            <w:tcW w:w="360" w:type="dxa"/>
            <w:vAlign w:val="bottom"/>
            <w:tcBorders>
              <w:bottom w:val="single" w:sz="8" w:color="auto"/>
            </w:tcBorders>
            <w:gridSpan w:val="2"/>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41"/>
              <w:spacing w:after="0" w:line="183" w:lineRule="exact"/>
              <w:rPr>
                <w:sz w:val="20"/>
                <w:szCs w:val="20"/>
                <w:color w:val="auto"/>
              </w:rPr>
            </w:pPr>
            <w:r>
              <w:rPr>
                <w:rFonts w:ascii="Arial" w:cs="Arial" w:eastAsia="Arial" w:hAnsi="Arial"/>
                <w:sz w:val="16"/>
                <w:szCs w:val="16"/>
                <w:color w:val="auto"/>
              </w:rPr>
              <w:t>(3.8)</w:t>
            </w:r>
          </w:p>
        </w:tc>
        <w:tc>
          <w:tcPr>
            <w:tcW w:w="3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(4.9)</w:t>
            </w:r>
          </w:p>
        </w:tc>
        <w:tc>
          <w:tcPr>
            <w:tcW w:w="3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1"/>
              <w:spacing w:after="0" w:line="183" w:lineRule="exact"/>
              <w:rPr>
                <w:sz w:val="20"/>
                <w:szCs w:val="20"/>
                <w:color w:val="auto"/>
              </w:rPr>
            </w:pPr>
            <w:r>
              <w:rPr>
                <w:rFonts w:ascii="Arial" w:cs="Arial" w:eastAsia="Arial" w:hAnsi="Arial"/>
                <w:sz w:val="16"/>
                <w:szCs w:val="16"/>
                <w:color w:val="auto"/>
              </w:rPr>
              <w:t>(7.9)</w:t>
            </w:r>
          </w:p>
        </w:tc>
        <w:tc>
          <w:tcPr>
            <w:tcW w:w="34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(34.4)</w:t>
            </w:r>
          </w:p>
        </w:tc>
      </w:tr>
      <w:tr>
        <w:trPr>
          <w:trHeight w:val="183"/>
        </w:trPr>
        <w:tc>
          <w:tcPr>
            <w:tcW w:w="6380" w:type="dxa"/>
            <w:vAlign w:val="bottom"/>
            <w:tcBorders>
              <w:bottom w:val="single" w:sz="8" w:color="auto"/>
            </w:tcBorders>
            <w:shd w:val="clear" w:color="auto" w:fill="E2E8F1"/>
          </w:tcPr>
          <w:p>
            <w:pPr>
              <w:ind w:left="60"/>
              <w:spacing w:after="0" w:line="183" w:lineRule="exact"/>
              <w:rPr>
                <w:sz w:val="20"/>
                <w:szCs w:val="20"/>
                <w:color w:val="auto"/>
              </w:rPr>
            </w:pPr>
            <w:r>
              <w:rPr>
                <w:rFonts w:ascii="Arial" w:cs="Arial" w:eastAsia="Arial" w:hAnsi="Arial"/>
                <w:sz w:val="16"/>
                <w:szCs w:val="16"/>
                <w:color w:val="auto"/>
              </w:rPr>
              <w:t>Comprehensive (loss) income</w:t>
            </w:r>
          </w:p>
        </w:tc>
        <w:tc>
          <w:tcPr>
            <w:tcW w:w="360" w:type="dxa"/>
            <w:vAlign w:val="bottom"/>
            <w:tcBorders>
              <w:bottom w:val="single" w:sz="8" w:color="auto"/>
            </w:tcBorders>
            <w:gridSpan w:val="2"/>
            <w:shd w:val="clear" w:color="auto" w:fill="E2E8F1"/>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E2E8F1"/>
          </w:tcPr>
          <w:p>
            <w:pPr>
              <w:jc w:val="right"/>
              <w:ind w:right="41"/>
              <w:spacing w:after="0" w:line="183" w:lineRule="exact"/>
              <w:rPr>
                <w:sz w:val="20"/>
                <w:szCs w:val="20"/>
                <w:color w:val="auto"/>
              </w:rPr>
            </w:pPr>
            <w:r>
              <w:rPr>
                <w:rFonts w:ascii="Arial" w:cs="Arial" w:eastAsia="Arial" w:hAnsi="Arial"/>
                <w:sz w:val="16"/>
                <w:szCs w:val="16"/>
                <w:color w:val="auto"/>
              </w:rPr>
              <w:t>(70.9)</w:t>
            </w:r>
          </w:p>
        </w:tc>
        <w:tc>
          <w:tcPr>
            <w:tcW w:w="320" w:type="dxa"/>
            <w:vAlign w:val="bottom"/>
            <w:tcBorders>
              <w:bottom w:val="single" w:sz="8" w:color="auto"/>
            </w:tcBorders>
            <w:shd w:val="clear" w:color="auto" w:fill="E2E8F1"/>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E2E8F1"/>
          </w:tcPr>
          <w:p>
            <w:pPr>
              <w:jc w:val="right"/>
              <w:ind w:right="100"/>
              <w:spacing w:after="0" w:line="183" w:lineRule="exact"/>
              <w:rPr>
                <w:sz w:val="20"/>
                <w:szCs w:val="20"/>
                <w:color w:val="auto"/>
              </w:rPr>
            </w:pPr>
            <w:r>
              <w:rPr>
                <w:rFonts w:ascii="Arial" w:cs="Arial" w:eastAsia="Arial" w:hAnsi="Arial"/>
                <w:sz w:val="16"/>
                <w:szCs w:val="16"/>
                <w:color w:val="auto"/>
              </w:rPr>
              <w:t>55.2</w:t>
            </w:r>
          </w:p>
        </w:tc>
        <w:tc>
          <w:tcPr>
            <w:tcW w:w="300" w:type="dxa"/>
            <w:vAlign w:val="bottom"/>
            <w:tcBorders>
              <w:bottom w:val="single" w:sz="8" w:color="auto"/>
            </w:tcBorders>
            <w:shd w:val="clear" w:color="auto" w:fill="E2E8F1"/>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E2E8F1"/>
          </w:tcPr>
          <w:p>
            <w:pPr>
              <w:jc w:val="right"/>
              <w:ind w:right="41"/>
              <w:spacing w:after="0" w:line="183" w:lineRule="exact"/>
              <w:rPr>
                <w:sz w:val="20"/>
                <w:szCs w:val="20"/>
                <w:color w:val="auto"/>
              </w:rPr>
            </w:pPr>
            <w:r>
              <w:rPr>
                <w:rFonts w:ascii="Arial" w:cs="Arial" w:eastAsia="Arial" w:hAnsi="Arial"/>
                <w:sz w:val="16"/>
                <w:szCs w:val="16"/>
                <w:color w:val="auto"/>
              </w:rPr>
              <w:t>(69.4)</w:t>
            </w:r>
          </w:p>
        </w:tc>
        <w:tc>
          <w:tcPr>
            <w:tcW w:w="340" w:type="dxa"/>
            <w:vAlign w:val="bottom"/>
            <w:tcBorders>
              <w:bottom w:val="single" w:sz="8" w:color="auto"/>
            </w:tcBorders>
            <w:shd w:val="clear" w:color="auto" w:fill="E2E8F1"/>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E2E8F1"/>
          </w:tcPr>
          <w:p>
            <w:pPr>
              <w:jc w:val="right"/>
              <w:ind w:right="60"/>
              <w:spacing w:after="0" w:line="183" w:lineRule="exact"/>
              <w:rPr>
                <w:sz w:val="20"/>
                <w:szCs w:val="20"/>
                <w:color w:val="auto"/>
              </w:rPr>
            </w:pPr>
            <w:r>
              <w:rPr>
                <w:rFonts w:ascii="Arial" w:cs="Arial" w:eastAsia="Arial" w:hAnsi="Arial"/>
                <w:sz w:val="16"/>
                <w:szCs w:val="16"/>
                <w:color w:val="auto"/>
              </w:rPr>
              <w:t>65.4</w:t>
            </w:r>
          </w:p>
        </w:tc>
      </w:tr>
    </w:tbl>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Consolidated Financial Statements are an integral part of these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25"/>
          <w:szCs w:val="25"/>
          <w:b w:val="1"/>
          <w:bCs w:val="1"/>
          <w:color w:val="5B89B4"/>
        </w:rPr>
        <w:t>ManpowerGroup Inc.</w:t>
      </w:r>
    </w:p>
    <w:p>
      <w:pPr>
        <w:spacing w:after="0" w:line="36" w:lineRule="exact"/>
        <w:rPr>
          <w:sz w:val="20"/>
          <w:szCs w:val="20"/>
          <w:color w:val="auto"/>
        </w:rPr>
      </w:pPr>
    </w:p>
    <w:p>
      <w:pPr>
        <w:spacing w:after="0"/>
        <w:rPr>
          <w:sz w:val="20"/>
          <w:szCs w:val="20"/>
          <w:color w:val="auto"/>
        </w:rPr>
      </w:pPr>
      <w:r>
        <w:rPr>
          <w:rFonts w:ascii="Arial" w:cs="Arial" w:eastAsia="Arial" w:hAnsi="Arial"/>
          <w:sz w:val="25"/>
          <w:szCs w:val="25"/>
          <w:b w:val="1"/>
          <w:bCs w:val="1"/>
          <w:color w:val="5B89B4"/>
        </w:rPr>
        <w:t>Consolidated Statements of Cash Flows (Unaudited)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5B89B4"/>
        </w:rPr>
        <w:t>(in millions)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581"/>
        </w:trPr>
        <w:tc>
          <w:tcPr>
            <w:tcW w:w="8600" w:type="dxa"/>
            <w:vAlign w:val="bottom"/>
            <w:shd w:val="clear" w:color="auto" w:fill="98B0CF"/>
          </w:tcPr>
          <w:p>
            <w:pPr>
              <w:ind w:left="80"/>
              <w:spacing w:after="0"/>
              <w:rPr>
                <w:sz w:val="20"/>
                <w:szCs w:val="20"/>
                <w:color w:val="auto"/>
              </w:rPr>
            </w:pPr>
            <w:r>
              <w:rPr>
                <w:rFonts w:ascii="Arial" w:cs="Arial" w:eastAsia="Arial" w:hAnsi="Arial"/>
                <w:sz w:val="14"/>
                <w:szCs w:val="14"/>
                <w:b w:val="1"/>
                <w:bCs w:val="1"/>
                <w:color w:val="auto"/>
              </w:rPr>
              <w:t>Six Months Ended June 30,</w:t>
            </w:r>
          </w:p>
        </w:tc>
        <w:tc>
          <w:tcPr>
            <w:tcW w:w="340" w:type="dxa"/>
            <w:vAlign w:val="bottom"/>
            <w:shd w:val="clear" w:color="auto" w:fill="98B0CF"/>
          </w:tcPr>
          <w:p>
            <w:pPr>
              <w:spacing w:after="0"/>
              <w:rPr>
                <w:sz w:val="24"/>
                <w:szCs w:val="24"/>
                <w:color w:val="auto"/>
              </w:rPr>
            </w:pPr>
          </w:p>
        </w:tc>
        <w:tc>
          <w:tcPr>
            <w:tcW w:w="1000" w:type="dxa"/>
            <w:vAlign w:val="bottom"/>
            <w:shd w:val="clear" w:color="auto" w:fill="98B0CF"/>
          </w:tcPr>
          <w:p>
            <w:pPr>
              <w:jc w:val="right"/>
              <w:ind w:right="459"/>
              <w:spacing w:after="0"/>
              <w:rPr>
                <w:sz w:val="20"/>
                <w:szCs w:val="20"/>
                <w:color w:val="auto"/>
              </w:rPr>
            </w:pPr>
            <w:r>
              <w:rPr>
                <w:rFonts w:ascii="Arial" w:cs="Arial" w:eastAsia="Arial" w:hAnsi="Arial"/>
                <w:sz w:val="14"/>
                <w:szCs w:val="14"/>
                <w:b w:val="1"/>
                <w:bCs w:val="1"/>
                <w:color w:val="auto"/>
              </w:rPr>
              <w:t>2025</w:t>
            </w:r>
          </w:p>
        </w:tc>
        <w:tc>
          <w:tcPr>
            <w:tcW w:w="320" w:type="dxa"/>
            <w:vAlign w:val="bottom"/>
            <w:shd w:val="clear" w:color="auto" w:fill="98B0CF"/>
          </w:tcPr>
          <w:p>
            <w:pPr>
              <w:spacing w:after="0"/>
              <w:rPr>
                <w:sz w:val="24"/>
                <w:szCs w:val="24"/>
                <w:color w:val="auto"/>
              </w:rPr>
            </w:pPr>
          </w:p>
        </w:tc>
        <w:tc>
          <w:tcPr>
            <w:tcW w:w="980" w:type="dxa"/>
            <w:vAlign w:val="bottom"/>
            <w:shd w:val="clear" w:color="auto" w:fill="98B0CF"/>
          </w:tcPr>
          <w:p>
            <w:pPr>
              <w:jc w:val="right"/>
              <w:ind w:right="439"/>
              <w:spacing w:after="0"/>
              <w:rPr>
                <w:sz w:val="20"/>
                <w:szCs w:val="20"/>
                <w:color w:val="auto"/>
              </w:rPr>
            </w:pPr>
            <w:r>
              <w:rPr>
                <w:rFonts w:ascii="Arial" w:cs="Arial" w:eastAsia="Arial" w:hAnsi="Arial"/>
                <w:sz w:val="14"/>
                <w:szCs w:val="14"/>
                <w:b w:val="1"/>
                <w:bCs w:val="1"/>
                <w:color w:val="auto"/>
              </w:rPr>
              <w:t>2024</w:t>
            </w:r>
          </w:p>
        </w:tc>
      </w:tr>
      <w:tr>
        <w:trPr>
          <w:trHeight w:val="189"/>
        </w:trPr>
        <w:tc>
          <w:tcPr>
            <w:tcW w:w="8600" w:type="dxa"/>
            <w:vAlign w:val="bottom"/>
            <w:shd w:val="clear" w:color="auto" w:fill="E2E8F1"/>
          </w:tcPr>
          <w:p>
            <w:pPr>
              <w:ind w:left="80"/>
              <w:spacing w:after="0"/>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shd w:val="clear" w:color="auto" w:fill="E2E8F1"/>
          </w:tcPr>
          <w:p>
            <w:pPr>
              <w:spacing w:after="0"/>
              <w:rPr>
                <w:sz w:val="16"/>
                <w:szCs w:val="16"/>
                <w:color w:val="auto"/>
              </w:rPr>
            </w:pPr>
          </w:p>
        </w:tc>
        <w:tc>
          <w:tcPr>
            <w:tcW w:w="1000" w:type="dxa"/>
            <w:vAlign w:val="bottom"/>
            <w:shd w:val="clear" w:color="auto" w:fill="E2E8F1"/>
          </w:tcPr>
          <w:p>
            <w:pPr>
              <w:spacing w:after="0"/>
              <w:rPr>
                <w:sz w:val="16"/>
                <w:szCs w:val="16"/>
                <w:color w:val="auto"/>
              </w:rPr>
            </w:pPr>
          </w:p>
        </w:tc>
        <w:tc>
          <w:tcPr>
            <w:tcW w:w="320" w:type="dxa"/>
            <w:vAlign w:val="bottom"/>
            <w:shd w:val="clear" w:color="auto" w:fill="E2E8F1"/>
          </w:tcPr>
          <w:p>
            <w:pPr>
              <w:spacing w:after="0"/>
              <w:rPr>
                <w:sz w:val="16"/>
                <w:szCs w:val="16"/>
                <w:color w:val="auto"/>
              </w:rPr>
            </w:pPr>
          </w:p>
        </w:tc>
        <w:tc>
          <w:tcPr>
            <w:tcW w:w="980" w:type="dxa"/>
            <w:vAlign w:val="bottom"/>
            <w:shd w:val="clear" w:color="auto" w:fill="E2E8F1"/>
          </w:tcPr>
          <w:p>
            <w:pPr>
              <w:spacing w:after="0"/>
              <w:rPr>
                <w:sz w:val="16"/>
                <w:szCs w:val="16"/>
                <w:color w:val="auto"/>
              </w:rPr>
            </w:pPr>
          </w:p>
        </w:tc>
      </w:tr>
      <w:tr>
        <w:trPr>
          <w:trHeight w:val="189"/>
        </w:trPr>
        <w:tc>
          <w:tcPr>
            <w:tcW w:w="8600" w:type="dxa"/>
            <w:vAlign w:val="bottom"/>
          </w:tcPr>
          <w:p>
            <w:pPr>
              <w:ind w:left="80"/>
              <w:spacing w:after="0"/>
              <w:rPr>
                <w:sz w:val="20"/>
                <w:szCs w:val="20"/>
                <w:color w:val="auto"/>
              </w:rPr>
            </w:pPr>
            <w:r>
              <w:rPr>
                <w:rFonts w:ascii="Arial" w:cs="Arial" w:eastAsia="Arial" w:hAnsi="Arial"/>
                <w:sz w:val="16"/>
                <w:szCs w:val="16"/>
                <w:color w:val="auto"/>
              </w:rPr>
              <w:t>Net (loss) earnings</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(61.5)</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99.8</w:t>
            </w:r>
          </w:p>
        </w:tc>
      </w:tr>
      <w:tr>
        <w:trPr>
          <w:trHeight w:val="189"/>
        </w:trPr>
        <w:tc>
          <w:tcPr>
            <w:tcW w:w="8600" w:type="dxa"/>
            <w:vAlign w:val="bottom"/>
            <w:shd w:val="clear" w:color="auto" w:fill="E2E8F1"/>
          </w:tcPr>
          <w:p>
            <w:pPr>
              <w:ind w:left="80"/>
              <w:spacing w:after="0"/>
              <w:rPr>
                <w:sz w:val="20"/>
                <w:szCs w:val="20"/>
                <w:color w:val="auto"/>
              </w:rPr>
            </w:pPr>
            <w:r>
              <w:rPr>
                <w:rFonts w:ascii="Arial" w:cs="Arial" w:eastAsia="Arial" w:hAnsi="Arial"/>
                <w:sz w:val="16"/>
                <w:szCs w:val="16"/>
                <w:color w:val="auto"/>
              </w:rPr>
              <w:t>Adjustments to reconcile net earnings to net cash provided by operating activities:</w:t>
            </w:r>
          </w:p>
        </w:tc>
        <w:tc>
          <w:tcPr>
            <w:tcW w:w="340" w:type="dxa"/>
            <w:vAlign w:val="bottom"/>
            <w:shd w:val="clear" w:color="auto" w:fill="E2E8F1"/>
          </w:tcPr>
          <w:p>
            <w:pPr>
              <w:spacing w:after="0"/>
              <w:rPr>
                <w:sz w:val="16"/>
                <w:szCs w:val="16"/>
                <w:color w:val="auto"/>
              </w:rPr>
            </w:pPr>
          </w:p>
        </w:tc>
        <w:tc>
          <w:tcPr>
            <w:tcW w:w="1000" w:type="dxa"/>
            <w:vAlign w:val="bottom"/>
            <w:shd w:val="clear" w:color="auto" w:fill="E2E8F1"/>
          </w:tcPr>
          <w:p>
            <w:pPr>
              <w:spacing w:after="0"/>
              <w:rPr>
                <w:sz w:val="16"/>
                <w:szCs w:val="16"/>
                <w:color w:val="auto"/>
              </w:rPr>
            </w:pPr>
          </w:p>
        </w:tc>
        <w:tc>
          <w:tcPr>
            <w:tcW w:w="320" w:type="dxa"/>
            <w:vAlign w:val="bottom"/>
            <w:shd w:val="clear" w:color="auto" w:fill="E2E8F1"/>
          </w:tcPr>
          <w:p>
            <w:pPr>
              <w:spacing w:after="0"/>
              <w:rPr>
                <w:sz w:val="16"/>
                <w:szCs w:val="16"/>
                <w:color w:val="auto"/>
              </w:rPr>
            </w:pPr>
          </w:p>
        </w:tc>
        <w:tc>
          <w:tcPr>
            <w:tcW w:w="980" w:type="dxa"/>
            <w:vAlign w:val="bottom"/>
            <w:shd w:val="clear" w:color="auto" w:fill="E2E8F1"/>
          </w:tcPr>
          <w:p>
            <w:pPr>
              <w:spacing w:after="0"/>
              <w:rPr>
                <w:sz w:val="16"/>
                <w:szCs w:val="16"/>
                <w:color w:val="auto"/>
              </w:rPr>
            </w:pPr>
          </w:p>
        </w:tc>
      </w:tr>
      <w:tr>
        <w:trPr>
          <w:trHeight w:val="189"/>
        </w:trPr>
        <w:tc>
          <w:tcPr>
            <w:tcW w:w="860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6"/>
                <w:szCs w:val="16"/>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43.4</w:t>
            </w:r>
          </w:p>
        </w:tc>
        <w:tc>
          <w:tcPr>
            <w:tcW w:w="320" w:type="dxa"/>
            <w:vAlign w:val="bottom"/>
          </w:tcPr>
          <w:p>
            <w:pPr>
              <w:spacing w:after="0"/>
              <w:rPr>
                <w:sz w:val="16"/>
                <w:szCs w:val="16"/>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43.0</w:t>
            </w:r>
          </w:p>
        </w:tc>
      </w:tr>
      <w:tr>
        <w:trPr>
          <w:trHeight w:val="189"/>
        </w:trPr>
        <w:tc>
          <w:tcPr>
            <w:tcW w:w="8600" w:type="dxa"/>
            <w:vAlign w:val="bottom"/>
            <w:shd w:val="clear" w:color="auto" w:fill="E2E8F1"/>
          </w:tcPr>
          <w:p>
            <w:pPr>
              <w:ind w:left="240"/>
              <w:spacing w:after="0"/>
              <w:rPr>
                <w:sz w:val="20"/>
                <w:szCs w:val="20"/>
                <w:color w:val="auto"/>
              </w:rPr>
            </w:pPr>
            <w:r>
              <w:rPr>
                <w:rFonts w:ascii="Arial" w:cs="Arial" w:eastAsia="Arial" w:hAnsi="Arial"/>
                <w:sz w:val="16"/>
                <w:szCs w:val="16"/>
                <w:color w:val="auto"/>
              </w:rPr>
              <w:t>Loss on sales of subsidiaries, net</w:t>
            </w:r>
          </w:p>
        </w:tc>
        <w:tc>
          <w:tcPr>
            <w:tcW w:w="340" w:type="dxa"/>
            <w:vAlign w:val="bottom"/>
            <w:shd w:val="clear" w:color="auto" w:fill="E2E8F1"/>
          </w:tcPr>
          <w:p>
            <w:pPr>
              <w:spacing w:after="0"/>
              <w:rPr>
                <w:sz w:val="16"/>
                <w:szCs w:val="16"/>
                <w:color w:val="auto"/>
              </w:rPr>
            </w:pPr>
          </w:p>
        </w:tc>
        <w:tc>
          <w:tcPr>
            <w:tcW w:w="1000" w:type="dxa"/>
            <w:vAlign w:val="bottom"/>
            <w:shd w:val="clear" w:color="auto" w:fill="E2E8F1"/>
          </w:tcPr>
          <w:p>
            <w:pPr>
              <w:jc w:val="right"/>
              <w:ind w:right="79"/>
              <w:spacing w:after="0"/>
              <w:rPr>
                <w:sz w:val="20"/>
                <w:szCs w:val="20"/>
                <w:color w:val="auto"/>
              </w:rPr>
            </w:pPr>
            <w:r>
              <w:rPr>
                <w:rFonts w:ascii="Arial" w:cs="Arial" w:eastAsia="Arial" w:hAnsi="Arial"/>
                <w:sz w:val="16"/>
                <w:szCs w:val="16"/>
                <w:color w:val="auto"/>
              </w:rPr>
              <w:t>6.2</w:t>
            </w:r>
          </w:p>
        </w:tc>
        <w:tc>
          <w:tcPr>
            <w:tcW w:w="320" w:type="dxa"/>
            <w:vAlign w:val="bottom"/>
            <w:shd w:val="clear" w:color="auto" w:fill="E2E8F1"/>
          </w:tcPr>
          <w:p>
            <w:pPr>
              <w:spacing w:after="0"/>
              <w:rPr>
                <w:sz w:val="16"/>
                <w:szCs w:val="16"/>
                <w:color w:val="auto"/>
              </w:rPr>
            </w:pPr>
          </w:p>
        </w:tc>
        <w:tc>
          <w:tcPr>
            <w:tcW w:w="980" w:type="dxa"/>
            <w:vAlign w:val="bottom"/>
            <w:shd w:val="clear" w:color="auto" w:fill="E2E8F1"/>
          </w:tcPr>
          <w:p>
            <w:pPr>
              <w:jc w:val="right"/>
              <w:ind w:right="59"/>
              <w:spacing w:after="0"/>
              <w:rPr>
                <w:sz w:val="20"/>
                <w:szCs w:val="20"/>
                <w:color w:val="auto"/>
              </w:rPr>
            </w:pPr>
            <w:r>
              <w:rPr>
                <w:rFonts w:ascii="Arial" w:cs="Arial" w:eastAsia="Arial" w:hAnsi="Arial"/>
                <w:sz w:val="16"/>
                <w:szCs w:val="16"/>
                <w:color w:val="auto"/>
              </w:rPr>
              <w:t>—</w:t>
            </w:r>
          </w:p>
        </w:tc>
      </w:tr>
      <w:tr>
        <w:trPr>
          <w:trHeight w:val="189"/>
        </w:trPr>
        <w:tc>
          <w:tcPr>
            <w:tcW w:w="8600" w:type="dxa"/>
            <w:vAlign w:val="bottom"/>
          </w:tcPr>
          <w:p>
            <w:pPr>
              <w:ind w:left="240"/>
              <w:spacing w:after="0"/>
              <w:rPr>
                <w:sz w:val="20"/>
                <w:szCs w:val="20"/>
                <w:color w:val="auto"/>
              </w:rPr>
            </w:pPr>
            <w:r>
              <w:rPr>
                <w:rFonts w:ascii="Arial" w:cs="Arial" w:eastAsia="Arial" w:hAnsi="Arial"/>
                <w:sz w:val="16"/>
                <w:szCs w:val="16"/>
                <w:color w:val="auto"/>
              </w:rPr>
              <w:t>Non-cash impairment of goodwill and other intangible assets</w:t>
            </w:r>
          </w:p>
        </w:tc>
        <w:tc>
          <w:tcPr>
            <w:tcW w:w="340" w:type="dxa"/>
            <w:vAlign w:val="bottom"/>
          </w:tcPr>
          <w:p>
            <w:pPr>
              <w:spacing w:after="0"/>
              <w:rPr>
                <w:sz w:val="16"/>
                <w:szCs w:val="16"/>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88.7</w:t>
            </w:r>
          </w:p>
        </w:tc>
        <w:tc>
          <w:tcPr>
            <w:tcW w:w="320" w:type="dxa"/>
            <w:vAlign w:val="bottom"/>
          </w:tcPr>
          <w:p>
            <w:pPr>
              <w:spacing w:after="0"/>
              <w:rPr>
                <w:sz w:val="16"/>
                <w:szCs w:val="16"/>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189"/>
        </w:trPr>
        <w:tc>
          <w:tcPr>
            <w:tcW w:w="8600" w:type="dxa"/>
            <w:vAlign w:val="bottom"/>
            <w:shd w:val="clear" w:color="auto" w:fill="E2E8F1"/>
          </w:tcPr>
          <w:p>
            <w:pPr>
              <w:ind w:left="240"/>
              <w:spacing w:after="0"/>
              <w:rPr>
                <w:sz w:val="20"/>
                <w:szCs w:val="20"/>
                <w:color w:val="auto"/>
              </w:rPr>
            </w:pPr>
            <w:r>
              <w:rPr>
                <w:rFonts w:ascii="Arial" w:cs="Arial" w:eastAsia="Arial" w:hAnsi="Arial"/>
                <w:sz w:val="16"/>
                <w:szCs w:val="16"/>
                <w:color w:val="auto"/>
              </w:rPr>
              <w:t>Deferred income taxes</w:t>
            </w:r>
          </w:p>
        </w:tc>
        <w:tc>
          <w:tcPr>
            <w:tcW w:w="340" w:type="dxa"/>
            <w:vAlign w:val="bottom"/>
            <w:shd w:val="clear" w:color="auto" w:fill="E2E8F1"/>
          </w:tcPr>
          <w:p>
            <w:pPr>
              <w:spacing w:after="0"/>
              <w:rPr>
                <w:sz w:val="16"/>
                <w:szCs w:val="16"/>
                <w:color w:val="auto"/>
              </w:rPr>
            </w:pPr>
          </w:p>
        </w:tc>
        <w:tc>
          <w:tcPr>
            <w:tcW w:w="1000" w:type="dxa"/>
            <w:vAlign w:val="bottom"/>
            <w:shd w:val="clear" w:color="auto" w:fill="E2E8F1"/>
          </w:tcPr>
          <w:p>
            <w:pPr>
              <w:jc w:val="right"/>
              <w:ind w:right="79"/>
              <w:spacing w:after="0"/>
              <w:rPr>
                <w:sz w:val="20"/>
                <w:szCs w:val="20"/>
                <w:color w:val="auto"/>
              </w:rPr>
            </w:pPr>
            <w:r>
              <w:rPr>
                <w:rFonts w:ascii="Arial" w:cs="Arial" w:eastAsia="Arial" w:hAnsi="Arial"/>
                <w:sz w:val="16"/>
                <w:szCs w:val="16"/>
                <w:color w:val="auto"/>
              </w:rPr>
              <w:t>4.5</w:t>
            </w:r>
          </w:p>
        </w:tc>
        <w:tc>
          <w:tcPr>
            <w:tcW w:w="320" w:type="dxa"/>
            <w:vAlign w:val="bottom"/>
            <w:shd w:val="clear" w:color="auto" w:fill="E2E8F1"/>
          </w:tcPr>
          <w:p>
            <w:pPr>
              <w:spacing w:after="0"/>
              <w:rPr>
                <w:sz w:val="16"/>
                <w:szCs w:val="16"/>
                <w:color w:val="auto"/>
              </w:rPr>
            </w:pPr>
          </w:p>
        </w:tc>
        <w:tc>
          <w:tcPr>
            <w:tcW w:w="980" w:type="dxa"/>
            <w:vAlign w:val="bottom"/>
            <w:shd w:val="clear" w:color="auto" w:fill="E2E8F1"/>
          </w:tcPr>
          <w:p>
            <w:pPr>
              <w:jc w:val="right"/>
              <w:ind w:right="59"/>
              <w:spacing w:after="0"/>
              <w:rPr>
                <w:sz w:val="20"/>
                <w:szCs w:val="20"/>
                <w:color w:val="auto"/>
              </w:rPr>
            </w:pPr>
            <w:r>
              <w:rPr>
                <w:rFonts w:ascii="Arial" w:cs="Arial" w:eastAsia="Arial" w:hAnsi="Arial"/>
                <w:sz w:val="16"/>
                <w:szCs w:val="16"/>
                <w:color w:val="auto"/>
              </w:rPr>
              <w:t>7.8</w:t>
            </w:r>
          </w:p>
        </w:tc>
      </w:tr>
      <w:tr>
        <w:trPr>
          <w:trHeight w:val="189"/>
        </w:trPr>
        <w:tc>
          <w:tcPr>
            <w:tcW w:w="8600" w:type="dxa"/>
            <w:vAlign w:val="bottom"/>
          </w:tcPr>
          <w:p>
            <w:pPr>
              <w:ind w:left="240"/>
              <w:spacing w:after="0"/>
              <w:rPr>
                <w:sz w:val="20"/>
                <w:szCs w:val="20"/>
                <w:color w:val="auto"/>
              </w:rPr>
            </w:pPr>
            <w:r>
              <w:rPr>
                <w:rFonts w:ascii="Arial" w:cs="Arial" w:eastAsia="Arial" w:hAnsi="Arial"/>
                <w:sz w:val="16"/>
                <w:szCs w:val="16"/>
                <w:color w:val="auto"/>
              </w:rPr>
              <w:t>Provision for doubtful accounts</w:t>
            </w:r>
          </w:p>
        </w:tc>
        <w:tc>
          <w:tcPr>
            <w:tcW w:w="340" w:type="dxa"/>
            <w:vAlign w:val="bottom"/>
          </w:tcPr>
          <w:p>
            <w:pPr>
              <w:spacing w:after="0"/>
              <w:rPr>
                <w:sz w:val="16"/>
                <w:szCs w:val="16"/>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1.9</w:t>
            </w:r>
          </w:p>
        </w:tc>
        <w:tc>
          <w:tcPr>
            <w:tcW w:w="320" w:type="dxa"/>
            <w:vAlign w:val="bottom"/>
          </w:tcPr>
          <w:p>
            <w:pPr>
              <w:spacing w:after="0"/>
              <w:rPr>
                <w:sz w:val="16"/>
                <w:szCs w:val="16"/>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3.7</w:t>
            </w:r>
          </w:p>
        </w:tc>
      </w:tr>
      <w:tr>
        <w:trPr>
          <w:trHeight w:val="189"/>
        </w:trPr>
        <w:tc>
          <w:tcPr>
            <w:tcW w:w="8600" w:type="dxa"/>
            <w:vAlign w:val="bottom"/>
            <w:shd w:val="clear" w:color="auto" w:fill="E2E8F1"/>
          </w:tcPr>
          <w:p>
            <w:pPr>
              <w:ind w:left="240"/>
              <w:spacing w:after="0"/>
              <w:rPr>
                <w:sz w:val="20"/>
                <w:szCs w:val="20"/>
                <w:color w:val="auto"/>
              </w:rPr>
            </w:pPr>
            <w:r>
              <w:rPr>
                <w:rFonts w:ascii="Arial" w:cs="Arial" w:eastAsia="Arial" w:hAnsi="Arial"/>
                <w:sz w:val="16"/>
                <w:szCs w:val="16"/>
                <w:color w:val="auto"/>
              </w:rPr>
              <w:t>Share-based compensation</w:t>
            </w:r>
          </w:p>
        </w:tc>
        <w:tc>
          <w:tcPr>
            <w:tcW w:w="340" w:type="dxa"/>
            <w:vAlign w:val="bottom"/>
            <w:shd w:val="clear" w:color="auto" w:fill="E2E8F1"/>
          </w:tcPr>
          <w:p>
            <w:pPr>
              <w:spacing w:after="0"/>
              <w:rPr>
                <w:sz w:val="16"/>
                <w:szCs w:val="16"/>
                <w:color w:val="auto"/>
              </w:rPr>
            </w:pPr>
          </w:p>
        </w:tc>
        <w:tc>
          <w:tcPr>
            <w:tcW w:w="1000" w:type="dxa"/>
            <w:vAlign w:val="bottom"/>
            <w:shd w:val="clear" w:color="auto" w:fill="E2E8F1"/>
          </w:tcPr>
          <w:p>
            <w:pPr>
              <w:jc w:val="right"/>
              <w:ind w:right="79"/>
              <w:spacing w:after="0"/>
              <w:rPr>
                <w:sz w:val="20"/>
                <w:szCs w:val="20"/>
                <w:color w:val="auto"/>
              </w:rPr>
            </w:pPr>
            <w:r>
              <w:rPr>
                <w:rFonts w:ascii="Arial" w:cs="Arial" w:eastAsia="Arial" w:hAnsi="Arial"/>
                <w:sz w:val="16"/>
                <w:szCs w:val="16"/>
                <w:color w:val="auto"/>
              </w:rPr>
              <w:t>15.3</w:t>
            </w:r>
          </w:p>
        </w:tc>
        <w:tc>
          <w:tcPr>
            <w:tcW w:w="320" w:type="dxa"/>
            <w:vAlign w:val="bottom"/>
            <w:shd w:val="clear" w:color="auto" w:fill="E2E8F1"/>
          </w:tcPr>
          <w:p>
            <w:pPr>
              <w:spacing w:after="0"/>
              <w:rPr>
                <w:sz w:val="16"/>
                <w:szCs w:val="16"/>
                <w:color w:val="auto"/>
              </w:rPr>
            </w:pPr>
          </w:p>
        </w:tc>
        <w:tc>
          <w:tcPr>
            <w:tcW w:w="980" w:type="dxa"/>
            <w:vAlign w:val="bottom"/>
            <w:shd w:val="clear" w:color="auto" w:fill="E2E8F1"/>
          </w:tcPr>
          <w:p>
            <w:pPr>
              <w:jc w:val="right"/>
              <w:ind w:right="59"/>
              <w:spacing w:after="0"/>
              <w:rPr>
                <w:sz w:val="20"/>
                <w:szCs w:val="20"/>
                <w:color w:val="auto"/>
              </w:rPr>
            </w:pPr>
            <w:r>
              <w:rPr>
                <w:rFonts w:ascii="Arial" w:cs="Arial" w:eastAsia="Arial" w:hAnsi="Arial"/>
                <w:sz w:val="16"/>
                <w:szCs w:val="16"/>
                <w:color w:val="auto"/>
              </w:rPr>
              <w:t>15.0</w:t>
            </w:r>
          </w:p>
        </w:tc>
      </w:tr>
      <w:tr>
        <w:trPr>
          <w:trHeight w:val="189"/>
        </w:trPr>
        <w:tc>
          <w:tcPr>
            <w:tcW w:w="8600" w:type="dxa"/>
            <w:vAlign w:val="bottom"/>
          </w:tcPr>
          <w:p>
            <w:pPr>
              <w:ind w:left="240"/>
              <w:spacing w:after="0"/>
              <w:rPr>
                <w:sz w:val="20"/>
                <w:szCs w:val="20"/>
                <w:color w:val="auto"/>
              </w:rPr>
            </w:pPr>
            <w:r>
              <w:rPr>
                <w:rFonts w:ascii="Arial" w:cs="Arial" w:eastAsia="Arial" w:hAnsi="Arial"/>
                <w:sz w:val="16"/>
                <w:szCs w:val="16"/>
                <w:color w:val="auto"/>
              </w:rPr>
              <w:t>Changes in operating assets and liabilities:</w:t>
            </w: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9"/>
        </w:trPr>
        <w:tc>
          <w:tcPr>
            <w:tcW w:w="8600" w:type="dxa"/>
            <w:vAlign w:val="bottom"/>
            <w:shd w:val="clear" w:color="auto" w:fill="E2E8F1"/>
          </w:tcPr>
          <w:p>
            <w:pPr>
              <w:ind w:left="400"/>
              <w:spacing w:after="0"/>
              <w:rPr>
                <w:sz w:val="20"/>
                <w:szCs w:val="20"/>
                <w:color w:val="auto"/>
              </w:rPr>
            </w:pPr>
            <w:r>
              <w:rPr>
                <w:rFonts w:ascii="Arial" w:cs="Arial" w:eastAsia="Arial" w:hAnsi="Arial"/>
                <w:sz w:val="16"/>
                <w:szCs w:val="16"/>
                <w:color w:val="auto"/>
              </w:rPr>
              <w:t>Accounts receivable</w:t>
            </w:r>
          </w:p>
        </w:tc>
        <w:tc>
          <w:tcPr>
            <w:tcW w:w="340" w:type="dxa"/>
            <w:vAlign w:val="bottom"/>
            <w:shd w:val="clear" w:color="auto" w:fill="E2E8F1"/>
          </w:tcPr>
          <w:p>
            <w:pPr>
              <w:spacing w:after="0"/>
              <w:rPr>
                <w:sz w:val="16"/>
                <w:szCs w:val="16"/>
                <w:color w:val="auto"/>
              </w:rPr>
            </w:pPr>
          </w:p>
        </w:tc>
        <w:tc>
          <w:tcPr>
            <w:tcW w:w="1000" w:type="dxa"/>
            <w:vAlign w:val="bottom"/>
            <w:shd w:val="clear" w:color="auto" w:fill="E2E8F1"/>
          </w:tcPr>
          <w:p>
            <w:pPr>
              <w:jc w:val="right"/>
              <w:ind w:right="79"/>
              <w:spacing w:after="0"/>
              <w:rPr>
                <w:sz w:val="20"/>
                <w:szCs w:val="20"/>
                <w:color w:val="auto"/>
              </w:rPr>
            </w:pPr>
            <w:r>
              <w:rPr>
                <w:rFonts w:ascii="Arial" w:cs="Arial" w:eastAsia="Arial" w:hAnsi="Arial"/>
                <w:sz w:val="16"/>
                <w:szCs w:val="16"/>
                <w:color w:val="auto"/>
              </w:rPr>
              <w:t>7.9</w:t>
            </w:r>
          </w:p>
        </w:tc>
        <w:tc>
          <w:tcPr>
            <w:tcW w:w="320" w:type="dxa"/>
            <w:vAlign w:val="bottom"/>
            <w:shd w:val="clear" w:color="auto" w:fill="E2E8F1"/>
          </w:tcPr>
          <w:p>
            <w:pPr>
              <w:spacing w:after="0"/>
              <w:rPr>
                <w:sz w:val="16"/>
                <w:szCs w:val="16"/>
                <w:color w:val="auto"/>
              </w:rPr>
            </w:pPr>
          </w:p>
        </w:tc>
        <w:tc>
          <w:tcPr>
            <w:tcW w:w="980" w:type="dxa"/>
            <w:vAlign w:val="bottom"/>
            <w:shd w:val="clear" w:color="auto" w:fill="E2E8F1"/>
          </w:tcPr>
          <w:p>
            <w:pPr>
              <w:jc w:val="right"/>
              <w:ind w:right="59"/>
              <w:spacing w:after="0"/>
              <w:rPr>
                <w:sz w:val="20"/>
                <w:szCs w:val="20"/>
                <w:color w:val="auto"/>
              </w:rPr>
            </w:pPr>
            <w:r>
              <w:rPr>
                <w:rFonts w:ascii="Arial" w:cs="Arial" w:eastAsia="Arial" w:hAnsi="Arial"/>
                <w:sz w:val="16"/>
                <w:szCs w:val="16"/>
                <w:color w:val="auto"/>
              </w:rPr>
              <w:t>107.9</w:t>
            </w:r>
          </w:p>
        </w:tc>
      </w:tr>
      <w:tr>
        <w:trPr>
          <w:trHeight w:val="189"/>
        </w:trPr>
        <w:tc>
          <w:tcPr>
            <w:tcW w:w="8600" w:type="dxa"/>
            <w:vAlign w:val="bottom"/>
          </w:tcPr>
          <w:p>
            <w:pPr>
              <w:ind w:left="400"/>
              <w:spacing w:after="0"/>
              <w:rPr>
                <w:sz w:val="20"/>
                <w:szCs w:val="20"/>
                <w:color w:val="auto"/>
              </w:rPr>
            </w:pPr>
            <w:r>
              <w:rPr>
                <w:rFonts w:ascii="Arial" w:cs="Arial" w:eastAsia="Arial" w:hAnsi="Arial"/>
                <w:sz w:val="16"/>
                <w:szCs w:val="16"/>
                <w:color w:val="auto"/>
              </w:rPr>
              <w:t>Other assets</w:t>
            </w:r>
          </w:p>
        </w:tc>
        <w:tc>
          <w:tcPr>
            <w:tcW w:w="340" w:type="dxa"/>
            <w:vAlign w:val="bottom"/>
          </w:tcPr>
          <w:p>
            <w:pPr>
              <w:spacing w:after="0"/>
              <w:rPr>
                <w:sz w:val="16"/>
                <w:szCs w:val="16"/>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(92.4)</w:t>
            </w:r>
          </w:p>
        </w:tc>
        <w:tc>
          <w:tcPr>
            <w:tcW w:w="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(70.1)</w:t>
            </w:r>
          </w:p>
        </w:tc>
      </w:tr>
      <w:tr>
        <w:trPr>
          <w:trHeight w:val="189"/>
        </w:trPr>
        <w:tc>
          <w:tcPr>
            <w:tcW w:w="8600" w:type="dxa"/>
            <w:vAlign w:val="bottom"/>
            <w:shd w:val="clear" w:color="auto" w:fill="E2E8F1"/>
          </w:tcPr>
          <w:p>
            <w:pPr>
              <w:ind w:left="400"/>
              <w:spacing w:after="0"/>
              <w:rPr>
                <w:sz w:val="20"/>
                <w:szCs w:val="20"/>
                <w:color w:val="auto"/>
              </w:rPr>
            </w:pPr>
            <w:r>
              <w:rPr>
                <w:rFonts w:ascii="Arial" w:cs="Arial" w:eastAsia="Arial" w:hAnsi="Arial"/>
                <w:sz w:val="16"/>
                <w:szCs w:val="16"/>
                <w:color w:val="auto"/>
              </w:rPr>
              <w:t>Accounts payable</w:t>
            </w:r>
          </w:p>
        </w:tc>
        <w:tc>
          <w:tcPr>
            <w:tcW w:w="340" w:type="dxa"/>
            <w:vAlign w:val="bottom"/>
            <w:shd w:val="clear" w:color="auto" w:fill="E2E8F1"/>
          </w:tcPr>
          <w:p>
            <w:pPr>
              <w:spacing w:after="0"/>
              <w:rPr>
                <w:sz w:val="16"/>
                <w:szCs w:val="16"/>
                <w:color w:val="auto"/>
              </w:rPr>
            </w:pPr>
          </w:p>
        </w:tc>
        <w:tc>
          <w:tcPr>
            <w:tcW w:w="1000" w:type="dxa"/>
            <w:vAlign w:val="bottom"/>
            <w:shd w:val="clear" w:color="auto" w:fill="E2E8F1"/>
          </w:tcPr>
          <w:p>
            <w:pPr>
              <w:jc w:val="right"/>
              <w:ind w:right="19"/>
              <w:spacing w:after="0"/>
              <w:rPr>
                <w:sz w:val="20"/>
                <w:szCs w:val="20"/>
                <w:color w:val="auto"/>
              </w:rPr>
            </w:pPr>
            <w:r>
              <w:rPr>
                <w:rFonts w:ascii="Arial" w:cs="Arial" w:eastAsia="Arial" w:hAnsi="Arial"/>
                <w:sz w:val="16"/>
                <w:szCs w:val="16"/>
                <w:color w:val="auto"/>
              </w:rPr>
              <w:t>(209.6)</w:t>
            </w:r>
          </w:p>
        </w:tc>
        <w:tc>
          <w:tcPr>
            <w:tcW w:w="320" w:type="dxa"/>
            <w:vAlign w:val="bottom"/>
            <w:shd w:val="clear" w:color="auto" w:fill="E2E8F1"/>
          </w:tcPr>
          <w:p>
            <w:pPr>
              <w:spacing w:after="0"/>
              <w:rPr>
                <w:sz w:val="16"/>
                <w:szCs w:val="16"/>
                <w:color w:val="auto"/>
              </w:rPr>
            </w:pPr>
          </w:p>
        </w:tc>
        <w:tc>
          <w:tcPr>
            <w:tcW w:w="980" w:type="dxa"/>
            <w:vAlign w:val="bottom"/>
            <w:shd w:val="clear" w:color="auto" w:fill="E2E8F1"/>
          </w:tcPr>
          <w:p>
            <w:pPr>
              <w:jc w:val="right"/>
              <w:spacing w:after="0"/>
              <w:rPr>
                <w:sz w:val="20"/>
                <w:szCs w:val="20"/>
                <w:color w:val="auto"/>
              </w:rPr>
            </w:pPr>
            <w:r>
              <w:rPr>
                <w:rFonts w:ascii="Arial" w:cs="Arial" w:eastAsia="Arial" w:hAnsi="Arial"/>
                <w:sz w:val="16"/>
                <w:szCs w:val="16"/>
                <w:color w:val="auto"/>
              </w:rPr>
              <w:t>(76.7)</w:t>
            </w:r>
          </w:p>
        </w:tc>
      </w:tr>
      <w:tr>
        <w:trPr>
          <w:trHeight w:val="189"/>
        </w:trPr>
        <w:tc>
          <w:tcPr>
            <w:tcW w:w="860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Other liabilities</w:t>
            </w: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(147.2)</w:t>
            </w: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(152.3)</w:t>
            </w:r>
          </w:p>
        </w:tc>
      </w:tr>
      <w:tr>
        <w:trPr>
          <w:trHeight w:val="183"/>
        </w:trPr>
        <w:tc>
          <w:tcPr>
            <w:tcW w:w="8600" w:type="dxa"/>
            <w:vAlign w:val="bottom"/>
            <w:tcBorders>
              <w:bottom w:val="single" w:sz="8" w:color="auto"/>
            </w:tcBorders>
            <w:shd w:val="clear" w:color="auto" w:fill="E2E8F1"/>
          </w:tcPr>
          <w:p>
            <w:pPr>
              <w:ind w:left="560"/>
              <w:spacing w:after="0" w:line="183" w:lineRule="exact"/>
              <w:rPr>
                <w:sz w:val="20"/>
                <w:szCs w:val="20"/>
                <w:color w:val="auto"/>
              </w:rPr>
            </w:pPr>
            <w:r>
              <w:rPr>
                <w:rFonts w:ascii="Arial" w:cs="Arial" w:eastAsia="Arial" w:hAnsi="Arial"/>
                <w:sz w:val="16"/>
                <w:szCs w:val="16"/>
                <w:color w:val="auto"/>
              </w:rPr>
              <w:t>Cash used in operating activities</w:t>
            </w:r>
          </w:p>
        </w:tc>
        <w:tc>
          <w:tcPr>
            <w:tcW w:w="340" w:type="dxa"/>
            <w:vAlign w:val="bottom"/>
            <w:tcBorders>
              <w:bottom w:val="single" w:sz="8" w:color="auto"/>
            </w:tcBorders>
            <w:shd w:val="clear" w:color="auto" w:fill="E2E8F1"/>
          </w:tcPr>
          <w:p>
            <w:pPr>
              <w:spacing w:after="0"/>
              <w:rPr>
                <w:sz w:val="15"/>
                <w:szCs w:val="15"/>
                <w:color w:val="auto"/>
              </w:rPr>
            </w:pPr>
          </w:p>
        </w:tc>
        <w:tc>
          <w:tcPr>
            <w:tcW w:w="1000" w:type="dxa"/>
            <w:vAlign w:val="bottom"/>
            <w:tcBorders>
              <w:bottom w:val="single" w:sz="8" w:color="auto"/>
            </w:tcBorders>
            <w:shd w:val="clear" w:color="auto" w:fill="E2E8F1"/>
          </w:tcPr>
          <w:p>
            <w:pPr>
              <w:jc w:val="right"/>
              <w:ind w:right="19"/>
              <w:spacing w:after="0" w:line="183" w:lineRule="exact"/>
              <w:rPr>
                <w:sz w:val="20"/>
                <w:szCs w:val="20"/>
                <w:color w:val="auto"/>
              </w:rPr>
            </w:pPr>
            <w:r>
              <w:rPr>
                <w:rFonts w:ascii="Arial" w:cs="Arial" w:eastAsia="Arial" w:hAnsi="Arial"/>
                <w:sz w:val="16"/>
                <w:szCs w:val="16"/>
                <w:color w:val="auto"/>
              </w:rPr>
              <w:t>(342.8)</w:t>
            </w:r>
          </w:p>
        </w:tc>
        <w:tc>
          <w:tcPr>
            <w:tcW w:w="320" w:type="dxa"/>
            <w:vAlign w:val="bottom"/>
            <w:tcBorders>
              <w:bottom w:val="single" w:sz="8" w:color="auto"/>
            </w:tcBorders>
            <w:shd w:val="clear" w:color="auto" w:fill="E2E8F1"/>
          </w:tcPr>
          <w:p>
            <w:pPr>
              <w:spacing w:after="0"/>
              <w:rPr>
                <w:sz w:val="15"/>
                <w:szCs w:val="15"/>
                <w:color w:val="auto"/>
              </w:rPr>
            </w:pPr>
          </w:p>
        </w:tc>
        <w:tc>
          <w:tcPr>
            <w:tcW w:w="980" w:type="dxa"/>
            <w:vAlign w:val="bottom"/>
            <w:tcBorders>
              <w:bottom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(21.9)</w:t>
            </w:r>
          </w:p>
        </w:tc>
      </w:tr>
      <w:tr>
        <w:trPr>
          <w:trHeight w:val="183"/>
        </w:trPr>
        <w:tc>
          <w:tcPr>
            <w:tcW w:w="8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9"/>
        </w:trPr>
        <w:tc>
          <w:tcPr>
            <w:tcW w:w="8600" w:type="dxa"/>
            <w:vAlign w:val="bottom"/>
            <w:shd w:val="clear" w:color="auto" w:fill="E2E8F1"/>
          </w:tcPr>
          <w:p>
            <w:pPr>
              <w:ind w:left="80"/>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shd w:val="clear" w:color="auto" w:fill="E2E8F1"/>
          </w:tcPr>
          <w:p>
            <w:pPr>
              <w:spacing w:after="0"/>
              <w:rPr>
                <w:sz w:val="16"/>
                <w:szCs w:val="16"/>
                <w:color w:val="auto"/>
              </w:rPr>
            </w:pPr>
          </w:p>
        </w:tc>
        <w:tc>
          <w:tcPr>
            <w:tcW w:w="1000" w:type="dxa"/>
            <w:vAlign w:val="bottom"/>
            <w:shd w:val="clear" w:color="auto" w:fill="E2E8F1"/>
          </w:tcPr>
          <w:p>
            <w:pPr>
              <w:spacing w:after="0"/>
              <w:rPr>
                <w:sz w:val="16"/>
                <w:szCs w:val="16"/>
                <w:color w:val="auto"/>
              </w:rPr>
            </w:pPr>
          </w:p>
        </w:tc>
        <w:tc>
          <w:tcPr>
            <w:tcW w:w="320" w:type="dxa"/>
            <w:vAlign w:val="bottom"/>
            <w:shd w:val="clear" w:color="auto" w:fill="E2E8F1"/>
          </w:tcPr>
          <w:p>
            <w:pPr>
              <w:spacing w:after="0"/>
              <w:rPr>
                <w:sz w:val="16"/>
                <w:szCs w:val="16"/>
                <w:color w:val="auto"/>
              </w:rPr>
            </w:pPr>
          </w:p>
        </w:tc>
        <w:tc>
          <w:tcPr>
            <w:tcW w:w="980" w:type="dxa"/>
            <w:vAlign w:val="bottom"/>
            <w:shd w:val="clear" w:color="auto" w:fill="E2E8F1"/>
          </w:tcPr>
          <w:p>
            <w:pPr>
              <w:spacing w:after="0"/>
              <w:rPr>
                <w:sz w:val="16"/>
                <w:szCs w:val="16"/>
                <w:color w:val="auto"/>
              </w:rPr>
            </w:pPr>
          </w:p>
        </w:tc>
      </w:tr>
      <w:tr>
        <w:trPr>
          <w:trHeight w:val="189"/>
        </w:trPr>
        <w:tc>
          <w:tcPr>
            <w:tcW w:w="8600" w:type="dxa"/>
            <w:vAlign w:val="bottom"/>
          </w:tcPr>
          <w:p>
            <w:pPr>
              <w:ind w:left="240"/>
              <w:spacing w:after="0"/>
              <w:rPr>
                <w:sz w:val="20"/>
                <w:szCs w:val="20"/>
                <w:color w:val="auto"/>
              </w:rPr>
            </w:pPr>
            <w:r>
              <w:rPr>
                <w:rFonts w:ascii="Arial" w:cs="Arial" w:eastAsia="Arial" w:hAnsi="Arial"/>
                <w:sz w:val="16"/>
                <w:szCs w:val="16"/>
                <w:color w:val="auto"/>
              </w:rPr>
              <w:t>Capital expenditures</w:t>
            </w:r>
          </w:p>
        </w:tc>
        <w:tc>
          <w:tcPr>
            <w:tcW w:w="340" w:type="dxa"/>
            <w:vAlign w:val="bottom"/>
          </w:tcPr>
          <w:p>
            <w:pPr>
              <w:spacing w:after="0"/>
              <w:rPr>
                <w:sz w:val="16"/>
                <w:szCs w:val="16"/>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(31.3)</w:t>
            </w:r>
          </w:p>
        </w:tc>
        <w:tc>
          <w:tcPr>
            <w:tcW w:w="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(23.7)</w:t>
            </w:r>
          </w:p>
        </w:tc>
      </w:tr>
      <w:tr>
        <w:trPr>
          <w:trHeight w:val="189"/>
        </w:trPr>
        <w:tc>
          <w:tcPr>
            <w:tcW w:w="8600" w:type="dxa"/>
            <w:vAlign w:val="bottom"/>
            <w:shd w:val="clear" w:color="auto" w:fill="E2E8F1"/>
          </w:tcPr>
          <w:p>
            <w:pPr>
              <w:ind w:left="240"/>
              <w:spacing w:after="0"/>
              <w:rPr>
                <w:sz w:val="20"/>
                <w:szCs w:val="20"/>
                <w:color w:val="auto"/>
              </w:rPr>
            </w:pPr>
            <w:r>
              <w:rPr>
                <w:rFonts w:ascii="Arial" w:cs="Arial" w:eastAsia="Arial" w:hAnsi="Arial"/>
                <w:sz w:val="16"/>
                <w:szCs w:val="16"/>
                <w:color w:val="auto"/>
              </w:rPr>
              <w:t>Acquisition of business, net of cash acquired</w:t>
            </w:r>
          </w:p>
        </w:tc>
        <w:tc>
          <w:tcPr>
            <w:tcW w:w="340" w:type="dxa"/>
            <w:vAlign w:val="bottom"/>
            <w:shd w:val="clear" w:color="auto" w:fill="E2E8F1"/>
          </w:tcPr>
          <w:p>
            <w:pPr>
              <w:spacing w:after="0"/>
              <w:rPr>
                <w:sz w:val="16"/>
                <w:szCs w:val="16"/>
                <w:color w:val="auto"/>
              </w:rPr>
            </w:pPr>
          </w:p>
        </w:tc>
        <w:tc>
          <w:tcPr>
            <w:tcW w:w="1000" w:type="dxa"/>
            <w:vAlign w:val="bottom"/>
            <w:shd w:val="clear" w:color="auto" w:fill="E2E8F1"/>
          </w:tcPr>
          <w:p>
            <w:pPr>
              <w:jc w:val="right"/>
              <w:ind w:right="19"/>
              <w:spacing w:after="0"/>
              <w:rPr>
                <w:sz w:val="20"/>
                <w:szCs w:val="20"/>
                <w:color w:val="auto"/>
              </w:rPr>
            </w:pPr>
            <w:r>
              <w:rPr>
                <w:rFonts w:ascii="Arial" w:cs="Arial" w:eastAsia="Arial" w:hAnsi="Arial"/>
                <w:sz w:val="16"/>
                <w:szCs w:val="16"/>
                <w:color w:val="auto"/>
              </w:rPr>
              <w:t>(1.0)</w:t>
            </w:r>
          </w:p>
        </w:tc>
        <w:tc>
          <w:tcPr>
            <w:tcW w:w="320" w:type="dxa"/>
            <w:vAlign w:val="bottom"/>
            <w:shd w:val="clear" w:color="auto" w:fill="E2E8F1"/>
          </w:tcPr>
          <w:p>
            <w:pPr>
              <w:spacing w:after="0"/>
              <w:rPr>
                <w:sz w:val="16"/>
                <w:szCs w:val="16"/>
                <w:color w:val="auto"/>
              </w:rPr>
            </w:pPr>
          </w:p>
        </w:tc>
        <w:tc>
          <w:tcPr>
            <w:tcW w:w="980" w:type="dxa"/>
            <w:vAlign w:val="bottom"/>
            <w:shd w:val="clear" w:color="auto" w:fill="E2E8F1"/>
          </w:tcPr>
          <w:p>
            <w:pPr>
              <w:jc w:val="right"/>
              <w:ind w:right="59"/>
              <w:spacing w:after="0"/>
              <w:rPr>
                <w:sz w:val="20"/>
                <w:szCs w:val="20"/>
                <w:color w:val="auto"/>
              </w:rPr>
            </w:pPr>
            <w:r>
              <w:rPr>
                <w:rFonts w:ascii="Arial" w:cs="Arial" w:eastAsia="Arial" w:hAnsi="Arial"/>
                <w:sz w:val="16"/>
                <w:szCs w:val="16"/>
                <w:color w:val="auto"/>
              </w:rPr>
              <w:t>—</w:t>
            </w:r>
          </w:p>
        </w:tc>
      </w:tr>
      <w:tr>
        <w:trPr>
          <w:trHeight w:val="189"/>
        </w:trPr>
        <w:tc>
          <w:tcPr>
            <w:tcW w:w="8600" w:type="dxa"/>
            <w:vAlign w:val="bottom"/>
          </w:tcPr>
          <w:p>
            <w:pPr>
              <w:ind w:left="240"/>
              <w:spacing w:after="0"/>
              <w:rPr>
                <w:sz w:val="20"/>
                <w:szCs w:val="20"/>
                <w:color w:val="auto"/>
              </w:rPr>
            </w:pPr>
            <w:r>
              <w:rPr>
                <w:rFonts w:ascii="Arial" w:cs="Arial" w:eastAsia="Arial" w:hAnsi="Arial"/>
                <w:sz w:val="16"/>
                <w:szCs w:val="16"/>
                <w:color w:val="auto"/>
              </w:rPr>
              <w:t>Impact to cash resulting from sales of subsidiaries</w:t>
            </w:r>
          </w:p>
        </w:tc>
        <w:tc>
          <w:tcPr>
            <w:tcW w:w="340" w:type="dxa"/>
            <w:vAlign w:val="bottom"/>
          </w:tcPr>
          <w:p>
            <w:pPr>
              <w:spacing w:after="0"/>
              <w:rPr>
                <w:sz w:val="16"/>
                <w:szCs w:val="16"/>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320" w:type="dxa"/>
            <w:vAlign w:val="bottom"/>
          </w:tcPr>
          <w:p>
            <w:pPr>
              <w:spacing w:after="0"/>
              <w:rPr>
                <w:sz w:val="16"/>
                <w:szCs w:val="16"/>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189"/>
        </w:trPr>
        <w:tc>
          <w:tcPr>
            <w:tcW w:w="8600" w:type="dxa"/>
            <w:vAlign w:val="bottom"/>
            <w:tcBorders>
              <w:bottom w:val="single" w:sz="8" w:color="auto"/>
            </w:tcBorders>
            <w:shd w:val="clear" w:color="auto" w:fill="E2E8F1"/>
          </w:tcPr>
          <w:p>
            <w:pPr>
              <w:ind w:left="240"/>
              <w:spacing w:after="0"/>
              <w:rPr>
                <w:sz w:val="20"/>
                <w:szCs w:val="20"/>
                <w:color w:val="auto"/>
              </w:rPr>
            </w:pPr>
            <w:r>
              <w:rPr>
                <w:rFonts w:ascii="Arial" w:cs="Arial" w:eastAsia="Arial" w:hAnsi="Arial"/>
                <w:sz w:val="16"/>
                <w:szCs w:val="16"/>
                <w:color w:val="auto"/>
              </w:rPr>
              <w:t>Proceeds from the sale of property and equipment</w:t>
            </w:r>
          </w:p>
        </w:tc>
        <w:tc>
          <w:tcPr>
            <w:tcW w:w="340" w:type="dxa"/>
            <w:vAlign w:val="bottom"/>
            <w:tcBorders>
              <w:bottom w:val="single" w:sz="8" w:color="auto"/>
            </w:tcBorders>
            <w:shd w:val="clear" w:color="auto" w:fill="E2E8F1"/>
          </w:tcPr>
          <w:p>
            <w:pPr>
              <w:spacing w:after="0"/>
              <w:rPr>
                <w:sz w:val="16"/>
                <w:szCs w:val="16"/>
                <w:color w:val="auto"/>
              </w:rPr>
            </w:pPr>
          </w:p>
        </w:tc>
        <w:tc>
          <w:tcPr>
            <w:tcW w:w="1000" w:type="dxa"/>
            <w:vAlign w:val="bottom"/>
            <w:tcBorders>
              <w:bottom w:val="single" w:sz="8" w:color="auto"/>
            </w:tcBorders>
            <w:shd w:val="clear" w:color="auto" w:fill="E2E8F1"/>
          </w:tcPr>
          <w:p>
            <w:pPr>
              <w:jc w:val="right"/>
              <w:ind w:right="79"/>
              <w:spacing w:after="0"/>
              <w:rPr>
                <w:sz w:val="20"/>
                <w:szCs w:val="20"/>
                <w:color w:val="auto"/>
              </w:rPr>
            </w:pPr>
            <w:r>
              <w:rPr>
                <w:rFonts w:ascii="Arial" w:cs="Arial" w:eastAsia="Arial" w:hAnsi="Arial"/>
                <w:sz w:val="16"/>
                <w:szCs w:val="16"/>
                <w:color w:val="auto"/>
              </w:rPr>
              <w:t>0.4</w:t>
            </w:r>
          </w:p>
        </w:tc>
        <w:tc>
          <w:tcPr>
            <w:tcW w:w="320" w:type="dxa"/>
            <w:vAlign w:val="bottom"/>
            <w:tcBorders>
              <w:bottom w:val="single" w:sz="8" w:color="auto"/>
            </w:tcBorders>
            <w:shd w:val="clear" w:color="auto" w:fill="E2E8F1"/>
          </w:tcPr>
          <w:p>
            <w:pPr>
              <w:spacing w:after="0"/>
              <w:rPr>
                <w:sz w:val="16"/>
                <w:szCs w:val="16"/>
                <w:color w:val="auto"/>
              </w:rPr>
            </w:pPr>
          </w:p>
        </w:tc>
        <w:tc>
          <w:tcPr>
            <w:tcW w:w="980" w:type="dxa"/>
            <w:vAlign w:val="bottom"/>
            <w:tcBorders>
              <w:bottom w:val="single" w:sz="8" w:color="auto"/>
            </w:tcBorders>
            <w:shd w:val="clear" w:color="auto" w:fill="E2E8F1"/>
          </w:tcPr>
          <w:p>
            <w:pPr>
              <w:jc w:val="right"/>
              <w:ind w:right="59"/>
              <w:spacing w:after="0"/>
              <w:rPr>
                <w:sz w:val="20"/>
                <w:szCs w:val="20"/>
                <w:color w:val="auto"/>
              </w:rPr>
            </w:pPr>
            <w:r>
              <w:rPr>
                <w:rFonts w:ascii="Arial" w:cs="Arial" w:eastAsia="Arial" w:hAnsi="Arial"/>
                <w:sz w:val="16"/>
                <w:szCs w:val="16"/>
                <w:color w:val="auto"/>
              </w:rPr>
              <w:t>2.1</w:t>
            </w:r>
          </w:p>
        </w:tc>
      </w:tr>
      <w:tr>
        <w:trPr>
          <w:trHeight w:val="183"/>
        </w:trPr>
        <w:tc>
          <w:tcPr>
            <w:tcW w:w="8600" w:type="dxa"/>
            <w:vAlign w:val="bottom"/>
            <w:tcBorders>
              <w:bottom w:val="single" w:sz="8" w:color="auto"/>
            </w:tcBorders>
          </w:tcPr>
          <w:p>
            <w:pPr>
              <w:ind w:left="560"/>
              <w:spacing w:after="0" w:line="183" w:lineRule="exact"/>
              <w:rPr>
                <w:sz w:val="20"/>
                <w:szCs w:val="20"/>
                <w:color w:val="auto"/>
              </w:rPr>
            </w:pPr>
            <w:r>
              <w:rPr>
                <w:rFonts w:ascii="Arial" w:cs="Arial" w:eastAsia="Arial" w:hAnsi="Arial"/>
                <w:sz w:val="16"/>
                <w:szCs w:val="16"/>
                <w:color w:val="auto"/>
              </w:rPr>
              <w:t>Cash used in investing activities</w:t>
            </w:r>
          </w:p>
        </w:tc>
        <w:tc>
          <w:tcPr>
            <w:tcW w:w="3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(34.0)</w:t>
            </w: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(21.6)</w:t>
            </w:r>
          </w:p>
        </w:tc>
      </w:tr>
      <w:tr>
        <w:trPr>
          <w:trHeight w:val="183"/>
        </w:trPr>
        <w:tc>
          <w:tcPr>
            <w:tcW w:w="8600" w:type="dxa"/>
            <w:vAlign w:val="bottom"/>
            <w:shd w:val="clear" w:color="auto" w:fill="E2E8F1"/>
          </w:tcPr>
          <w:p>
            <w:pPr>
              <w:spacing w:after="0"/>
              <w:rPr>
                <w:sz w:val="15"/>
                <w:szCs w:val="15"/>
                <w:color w:val="auto"/>
              </w:rPr>
            </w:pPr>
          </w:p>
        </w:tc>
        <w:tc>
          <w:tcPr>
            <w:tcW w:w="340" w:type="dxa"/>
            <w:vAlign w:val="bottom"/>
            <w:shd w:val="clear" w:color="auto" w:fill="E2E8F1"/>
          </w:tcPr>
          <w:p>
            <w:pPr>
              <w:spacing w:after="0"/>
              <w:rPr>
                <w:sz w:val="15"/>
                <w:szCs w:val="15"/>
                <w:color w:val="auto"/>
              </w:rPr>
            </w:pPr>
          </w:p>
        </w:tc>
        <w:tc>
          <w:tcPr>
            <w:tcW w:w="1000" w:type="dxa"/>
            <w:vAlign w:val="bottom"/>
            <w:shd w:val="clear" w:color="auto" w:fill="E2E8F1"/>
          </w:tcPr>
          <w:p>
            <w:pPr>
              <w:spacing w:after="0"/>
              <w:rPr>
                <w:sz w:val="15"/>
                <w:szCs w:val="15"/>
                <w:color w:val="auto"/>
              </w:rPr>
            </w:pPr>
          </w:p>
        </w:tc>
        <w:tc>
          <w:tcPr>
            <w:tcW w:w="320" w:type="dxa"/>
            <w:vAlign w:val="bottom"/>
            <w:shd w:val="clear" w:color="auto" w:fill="E2E8F1"/>
          </w:tcPr>
          <w:p>
            <w:pPr>
              <w:spacing w:after="0"/>
              <w:rPr>
                <w:sz w:val="15"/>
                <w:szCs w:val="15"/>
                <w:color w:val="auto"/>
              </w:rPr>
            </w:pPr>
          </w:p>
        </w:tc>
        <w:tc>
          <w:tcPr>
            <w:tcW w:w="980" w:type="dxa"/>
            <w:vAlign w:val="bottom"/>
            <w:shd w:val="clear" w:color="auto" w:fill="E2E8F1"/>
          </w:tcPr>
          <w:p>
            <w:pPr>
              <w:spacing w:after="0"/>
              <w:rPr>
                <w:sz w:val="15"/>
                <w:szCs w:val="15"/>
                <w:color w:val="auto"/>
              </w:rPr>
            </w:pPr>
          </w:p>
        </w:tc>
      </w:tr>
      <w:tr>
        <w:trPr>
          <w:trHeight w:val="189"/>
        </w:trPr>
        <w:tc>
          <w:tcPr>
            <w:tcW w:w="8600" w:type="dxa"/>
            <w:vAlign w:val="bottom"/>
          </w:tcPr>
          <w:p>
            <w:pPr>
              <w:ind w:left="80"/>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9"/>
        </w:trPr>
        <w:tc>
          <w:tcPr>
            <w:tcW w:w="8600" w:type="dxa"/>
            <w:vAlign w:val="bottom"/>
            <w:shd w:val="clear" w:color="auto" w:fill="E2E8F1"/>
          </w:tcPr>
          <w:p>
            <w:pPr>
              <w:ind w:left="240"/>
              <w:spacing w:after="0"/>
              <w:rPr>
                <w:sz w:val="20"/>
                <w:szCs w:val="20"/>
                <w:color w:val="auto"/>
              </w:rPr>
            </w:pPr>
            <w:r>
              <w:rPr>
                <w:rFonts w:ascii="Arial" w:cs="Arial" w:eastAsia="Arial" w:hAnsi="Arial"/>
                <w:sz w:val="16"/>
                <w:szCs w:val="16"/>
                <w:color w:val="auto"/>
              </w:rPr>
              <w:t>Net change in short-term borrowings</w:t>
            </w:r>
          </w:p>
        </w:tc>
        <w:tc>
          <w:tcPr>
            <w:tcW w:w="340" w:type="dxa"/>
            <w:vAlign w:val="bottom"/>
            <w:shd w:val="clear" w:color="auto" w:fill="E2E8F1"/>
          </w:tcPr>
          <w:p>
            <w:pPr>
              <w:spacing w:after="0"/>
              <w:rPr>
                <w:sz w:val="16"/>
                <w:szCs w:val="16"/>
                <w:color w:val="auto"/>
              </w:rPr>
            </w:pPr>
          </w:p>
        </w:tc>
        <w:tc>
          <w:tcPr>
            <w:tcW w:w="1000" w:type="dxa"/>
            <w:vAlign w:val="bottom"/>
            <w:shd w:val="clear" w:color="auto" w:fill="E2E8F1"/>
          </w:tcPr>
          <w:p>
            <w:pPr>
              <w:jc w:val="right"/>
              <w:ind w:right="79"/>
              <w:spacing w:after="0"/>
              <w:rPr>
                <w:sz w:val="20"/>
                <w:szCs w:val="20"/>
                <w:color w:val="auto"/>
              </w:rPr>
            </w:pPr>
            <w:r>
              <w:rPr>
                <w:rFonts w:ascii="Arial" w:cs="Arial" w:eastAsia="Arial" w:hAnsi="Arial"/>
                <w:sz w:val="16"/>
                <w:szCs w:val="16"/>
                <w:color w:val="auto"/>
              </w:rPr>
              <w:t>67.1</w:t>
            </w:r>
          </w:p>
        </w:tc>
        <w:tc>
          <w:tcPr>
            <w:tcW w:w="320" w:type="dxa"/>
            <w:vAlign w:val="bottom"/>
            <w:shd w:val="clear" w:color="auto" w:fill="E2E8F1"/>
          </w:tcPr>
          <w:p>
            <w:pPr>
              <w:spacing w:after="0"/>
              <w:rPr>
                <w:sz w:val="16"/>
                <w:szCs w:val="16"/>
                <w:color w:val="auto"/>
              </w:rPr>
            </w:pPr>
          </w:p>
        </w:tc>
        <w:tc>
          <w:tcPr>
            <w:tcW w:w="980" w:type="dxa"/>
            <w:vAlign w:val="bottom"/>
            <w:shd w:val="clear" w:color="auto" w:fill="E2E8F1"/>
          </w:tcPr>
          <w:p>
            <w:pPr>
              <w:jc w:val="right"/>
              <w:ind w:right="59"/>
              <w:spacing w:after="0"/>
              <w:rPr>
                <w:sz w:val="20"/>
                <w:szCs w:val="20"/>
                <w:color w:val="auto"/>
              </w:rPr>
            </w:pPr>
            <w:r>
              <w:rPr>
                <w:rFonts w:ascii="Arial" w:cs="Arial" w:eastAsia="Arial" w:hAnsi="Arial"/>
                <w:sz w:val="16"/>
                <w:szCs w:val="16"/>
                <w:color w:val="auto"/>
              </w:rPr>
              <w:t>49.2</w:t>
            </w:r>
          </w:p>
        </w:tc>
      </w:tr>
      <w:tr>
        <w:trPr>
          <w:trHeight w:val="189"/>
        </w:trPr>
        <w:tc>
          <w:tcPr>
            <w:tcW w:w="8600" w:type="dxa"/>
            <w:vAlign w:val="bottom"/>
          </w:tcPr>
          <w:p>
            <w:pPr>
              <w:ind w:left="240"/>
              <w:spacing w:after="0"/>
              <w:rPr>
                <w:sz w:val="20"/>
                <w:szCs w:val="20"/>
                <w:color w:val="auto"/>
              </w:rPr>
            </w:pPr>
            <w:r>
              <w:rPr>
                <w:rFonts w:ascii="Arial" w:cs="Arial" w:eastAsia="Arial" w:hAnsi="Arial"/>
                <w:sz w:val="16"/>
                <w:szCs w:val="16"/>
                <w:color w:val="auto"/>
              </w:rPr>
              <w:t>Net proceeds from revolving debt facility</w:t>
            </w:r>
          </w:p>
        </w:tc>
        <w:tc>
          <w:tcPr>
            <w:tcW w:w="340" w:type="dxa"/>
            <w:vAlign w:val="bottom"/>
          </w:tcPr>
          <w:p>
            <w:pPr>
              <w:spacing w:after="0"/>
              <w:rPr>
                <w:sz w:val="16"/>
                <w:szCs w:val="16"/>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136.0</w:t>
            </w:r>
          </w:p>
        </w:tc>
        <w:tc>
          <w:tcPr>
            <w:tcW w:w="320" w:type="dxa"/>
            <w:vAlign w:val="bottom"/>
          </w:tcPr>
          <w:p>
            <w:pPr>
              <w:spacing w:after="0"/>
              <w:rPr>
                <w:sz w:val="16"/>
                <w:szCs w:val="16"/>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76.0</w:t>
            </w:r>
          </w:p>
        </w:tc>
      </w:tr>
      <w:tr>
        <w:trPr>
          <w:trHeight w:val="189"/>
        </w:trPr>
        <w:tc>
          <w:tcPr>
            <w:tcW w:w="8600" w:type="dxa"/>
            <w:vAlign w:val="bottom"/>
            <w:shd w:val="clear" w:color="auto" w:fill="E2E8F1"/>
          </w:tcPr>
          <w:p>
            <w:pPr>
              <w:ind w:left="240"/>
              <w:spacing w:after="0"/>
              <w:rPr>
                <w:sz w:val="20"/>
                <w:szCs w:val="20"/>
                <w:color w:val="auto"/>
              </w:rPr>
            </w:pPr>
            <w:r>
              <w:rPr>
                <w:rFonts w:ascii="Arial" w:cs="Arial" w:eastAsia="Arial" w:hAnsi="Arial"/>
                <w:sz w:val="16"/>
                <w:szCs w:val="16"/>
                <w:color w:val="auto"/>
              </w:rPr>
              <w:t>Proceeds from long-term debt</w:t>
            </w:r>
          </w:p>
        </w:tc>
        <w:tc>
          <w:tcPr>
            <w:tcW w:w="340" w:type="dxa"/>
            <w:vAlign w:val="bottom"/>
            <w:shd w:val="clear" w:color="auto" w:fill="E2E8F1"/>
          </w:tcPr>
          <w:p>
            <w:pPr>
              <w:spacing w:after="0"/>
              <w:rPr>
                <w:sz w:val="16"/>
                <w:szCs w:val="16"/>
                <w:color w:val="auto"/>
              </w:rPr>
            </w:pPr>
          </w:p>
        </w:tc>
        <w:tc>
          <w:tcPr>
            <w:tcW w:w="1000" w:type="dxa"/>
            <w:vAlign w:val="bottom"/>
            <w:shd w:val="clear" w:color="auto" w:fill="E2E8F1"/>
          </w:tcPr>
          <w:p>
            <w:pPr>
              <w:jc w:val="right"/>
              <w:ind w:right="79"/>
              <w:spacing w:after="0"/>
              <w:rPr>
                <w:sz w:val="20"/>
                <w:szCs w:val="20"/>
                <w:color w:val="auto"/>
              </w:rPr>
            </w:pPr>
            <w:r>
              <w:rPr>
                <w:rFonts w:ascii="Arial" w:cs="Arial" w:eastAsia="Arial" w:hAnsi="Arial"/>
                <w:sz w:val="16"/>
                <w:szCs w:val="16"/>
                <w:color w:val="auto"/>
              </w:rPr>
              <w:t>0.1</w:t>
            </w:r>
          </w:p>
        </w:tc>
        <w:tc>
          <w:tcPr>
            <w:tcW w:w="320" w:type="dxa"/>
            <w:vAlign w:val="bottom"/>
            <w:shd w:val="clear" w:color="auto" w:fill="E2E8F1"/>
          </w:tcPr>
          <w:p>
            <w:pPr>
              <w:spacing w:after="0"/>
              <w:rPr>
                <w:sz w:val="16"/>
                <w:szCs w:val="16"/>
                <w:color w:val="auto"/>
              </w:rPr>
            </w:pPr>
          </w:p>
        </w:tc>
        <w:tc>
          <w:tcPr>
            <w:tcW w:w="980" w:type="dxa"/>
            <w:vAlign w:val="bottom"/>
            <w:shd w:val="clear" w:color="auto" w:fill="E2E8F1"/>
          </w:tcPr>
          <w:p>
            <w:pPr>
              <w:jc w:val="right"/>
              <w:ind w:right="59"/>
              <w:spacing w:after="0"/>
              <w:rPr>
                <w:sz w:val="20"/>
                <w:szCs w:val="20"/>
                <w:color w:val="auto"/>
              </w:rPr>
            </w:pPr>
            <w:r>
              <w:rPr>
                <w:rFonts w:ascii="Arial" w:cs="Arial" w:eastAsia="Arial" w:hAnsi="Arial"/>
                <w:sz w:val="16"/>
                <w:szCs w:val="16"/>
                <w:color w:val="auto"/>
              </w:rPr>
              <w:t>0.5</w:t>
            </w:r>
          </w:p>
        </w:tc>
      </w:tr>
      <w:tr>
        <w:trPr>
          <w:trHeight w:val="189"/>
        </w:trPr>
        <w:tc>
          <w:tcPr>
            <w:tcW w:w="8600" w:type="dxa"/>
            <w:vAlign w:val="bottom"/>
          </w:tcPr>
          <w:p>
            <w:pPr>
              <w:ind w:left="240"/>
              <w:spacing w:after="0"/>
              <w:rPr>
                <w:sz w:val="20"/>
                <w:szCs w:val="20"/>
                <w:color w:val="auto"/>
              </w:rPr>
            </w:pPr>
            <w:r>
              <w:rPr>
                <w:rFonts w:ascii="Arial" w:cs="Arial" w:eastAsia="Arial" w:hAnsi="Arial"/>
                <w:sz w:val="16"/>
                <w:szCs w:val="16"/>
                <w:color w:val="auto"/>
              </w:rPr>
              <w:t>Repayments of long-term debt</w:t>
            </w:r>
          </w:p>
        </w:tc>
        <w:tc>
          <w:tcPr>
            <w:tcW w:w="340" w:type="dxa"/>
            <w:vAlign w:val="bottom"/>
          </w:tcPr>
          <w:p>
            <w:pPr>
              <w:spacing w:after="0"/>
              <w:rPr>
                <w:sz w:val="16"/>
                <w:szCs w:val="16"/>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(0.4)</w:t>
            </w:r>
          </w:p>
        </w:tc>
        <w:tc>
          <w:tcPr>
            <w:tcW w:w="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189"/>
        </w:trPr>
        <w:tc>
          <w:tcPr>
            <w:tcW w:w="8600" w:type="dxa"/>
            <w:vAlign w:val="bottom"/>
            <w:shd w:val="clear" w:color="auto" w:fill="E2E8F1"/>
          </w:tcPr>
          <w:p>
            <w:pPr>
              <w:ind w:left="240"/>
              <w:spacing w:after="0"/>
              <w:rPr>
                <w:sz w:val="20"/>
                <w:szCs w:val="20"/>
                <w:color w:val="auto"/>
              </w:rPr>
            </w:pPr>
            <w:r>
              <w:rPr>
                <w:rFonts w:ascii="Arial" w:cs="Arial" w:eastAsia="Arial" w:hAnsi="Arial"/>
                <w:sz w:val="16"/>
                <w:szCs w:val="16"/>
                <w:color w:val="auto"/>
              </w:rPr>
              <w:t>Payments of contingent consideration for acquisition</w:t>
            </w:r>
          </w:p>
        </w:tc>
        <w:tc>
          <w:tcPr>
            <w:tcW w:w="340" w:type="dxa"/>
            <w:vAlign w:val="bottom"/>
            <w:shd w:val="clear" w:color="auto" w:fill="E2E8F1"/>
          </w:tcPr>
          <w:p>
            <w:pPr>
              <w:spacing w:after="0"/>
              <w:rPr>
                <w:sz w:val="16"/>
                <w:szCs w:val="16"/>
                <w:color w:val="auto"/>
              </w:rPr>
            </w:pPr>
          </w:p>
        </w:tc>
        <w:tc>
          <w:tcPr>
            <w:tcW w:w="1000" w:type="dxa"/>
            <w:vAlign w:val="bottom"/>
            <w:shd w:val="clear" w:color="auto" w:fill="E2E8F1"/>
          </w:tcPr>
          <w:p>
            <w:pPr>
              <w:jc w:val="right"/>
              <w:ind w:right="19"/>
              <w:spacing w:after="0"/>
              <w:rPr>
                <w:sz w:val="20"/>
                <w:szCs w:val="20"/>
                <w:color w:val="auto"/>
              </w:rPr>
            </w:pPr>
            <w:r>
              <w:rPr>
                <w:rFonts w:ascii="Arial" w:cs="Arial" w:eastAsia="Arial" w:hAnsi="Arial"/>
                <w:sz w:val="16"/>
                <w:szCs w:val="16"/>
                <w:color w:val="auto"/>
              </w:rPr>
              <w:t>(1.3)</w:t>
            </w:r>
          </w:p>
        </w:tc>
        <w:tc>
          <w:tcPr>
            <w:tcW w:w="320" w:type="dxa"/>
            <w:vAlign w:val="bottom"/>
            <w:shd w:val="clear" w:color="auto" w:fill="E2E8F1"/>
          </w:tcPr>
          <w:p>
            <w:pPr>
              <w:spacing w:after="0"/>
              <w:rPr>
                <w:sz w:val="16"/>
                <w:szCs w:val="16"/>
                <w:color w:val="auto"/>
              </w:rPr>
            </w:pPr>
          </w:p>
        </w:tc>
        <w:tc>
          <w:tcPr>
            <w:tcW w:w="980" w:type="dxa"/>
            <w:vAlign w:val="bottom"/>
            <w:shd w:val="clear" w:color="auto" w:fill="E2E8F1"/>
          </w:tcPr>
          <w:p>
            <w:pPr>
              <w:jc w:val="right"/>
              <w:spacing w:after="0"/>
              <w:rPr>
                <w:sz w:val="20"/>
                <w:szCs w:val="20"/>
                <w:color w:val="auto"/>
              </w:rPr>
            </w:pPr>
            <w:r>
              <w:rPr>
                <w:rFonts w:ascii="Arial" w:cs="Arial" w:eastAsia="Arial" w:hAnsi="Arial"/>
                <w:sz w:val="16"/>
                <w:szCs w:val="16"/>
                <w:color w:val="auto"/>
              </w:rPr>
              <w:t>(2.8)</w:t>
            </w:r>
          </w:p>
        </w:tc>
      </w:tr>
      <w:tr>
        <w:trPr>
          <w:trHeight w:val="189"/>
        </w:trPr>
        <w:tc>
          <w:tcPr>
            <w:tcW w:w="8600" w:type="dxa"/>
            <w:vAlign w:val="bottom"/>
          </w:tcPr>
          <w:p>
            <w:pPr>
              <w:ind w:left="240"/>
              <w:spacing w:after="0"/>
              <w:rPr>
                <w:sz w:val="20"/>
                <w:szCs w:val="20"/>
                <w:color w:val="auto"/>
              </w:rPr>
            </w:pPr>
            <w:r>
              <w:rPr>
                <w:rFonts w:ascii="Arial" w:cs="Arial" w:eastAsia="Arial" w:hAnsi="Arial"/>
                <w:sz w:val="16"/>
                <w:szCs w:val="16"/>
                <w:color w:val="auto"/>
              </w:rPr>
              <w:t>Proceeds from share-based awards</w:t>
            </w:r>
          </w:p>
        </w:tc>
        <w:tc>
          <w:tcPr>
            <w:tcW w:w="340" w:type="dxa"/>
            <w:vAlign w:val="bottom"/>
          </w:tcPr>
          <w:p>
            <w:pPr>
              <w:spacing w:after="0"/>
              <w:rPr>
                <w:sz w:val="16"/>
                <w:szCs w:val="16"/>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0.7</w:t>
            </w:r>
          </w:p>
        </w:tc>
      </w:tr>
      <w:tr>
        <w:trPr>
          <w:trHeight w:val="189"/>
        </w:trPr>
        <w:tc>
          <w:tcPr>
            <w:tcW w:w="8600" w:type="dxa"/>
            <w:vAlign w:val="bottom"/>
            <w:shd w:val="clear" w:color="auto" w:fill="E2E8F1"/>
          </w:tcPr>
          <w:p>
            <w:pPr>
              <w:ind w:left="240"/>
              <w:spacing w:after="0"/>
              <w:rPr>
                <w:sz w:val="20"/>
                <w:szCs w:val="20"/>
                <w:color w:val="auto"/>
              </w:rPr>
            </w:pPr>
            <w:r>
              <w:rPr>
                <w:rFonts w:ascii="Arial" w:cs="Arial" w:eastAsia="Arial" w:hAnsi="Arial"/>
                <w:sz w:val="16"/>
                <w:szCs w:val="16"/>
                <w:color w:val="auto"/>
              </w:rPr>
              <w:t>Payments to noncontrolling interests</w:t>
            </w:r>
          </w:p>
        </w:tc>
        <w:tc>
          <w:tcPr>
            <w:tcW w:w="340" w:type="dxa"/>
            <w:vAlign w:val="bottom"/>
            <w:shd w:val="clear" w:color="auto" w:fill="E2E8F1"/>
          </w:tcPr>
          <w:p>
            <w:pPr>
              <w:spacing w:after="0"/>
              <w:rPr>
                <w:sz w:val="16"/>
                <w:szCs w:val="16"/>
                <w:color w:val="auto"/>
              </w:rPr>
            </w:pPr>
          </w:p>
        </w:tc>
        <w:tc>
          <w:tcPr>
            <w:tcW w:w="1000" w:type="dxa"/>
            <w:vAlign w:val="bottom"/>
            <w:shd w:val="clear" w:color="auto" w:fill="E2E8F1"/>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shd w:val="clear" w:color="auto" w:fill="E2E8F1"/>
          </w:tcPr>
          <w:p>
            <w:pPr>
              <w:spacing w:after="0"/>
              <w:rPr>
                <w:sz w:val="16"/>
                <w:szCs w:val="16"/>
                <w:color w:val="auto"/>
              </w:rPr>
            </w:pPr>
          </w:p>
        </w:tc>
        <w:tc>
          <w:tcPr>
            <w:tcW w:w="980" w:type="dxa"/>
            <w:vAlign w:val="bottom"/>
            <w:shd w:val="clear" w:color="auto" w:fill="E2E8F1"/>
          </w:tcPr>
          <w:p>
            <w:pPr>
              <w:jc w:val="right"/>
              <w:spacing w:after="0"/>
              <w:rPr>
                <w:sz w:val="20"/>
                <w:szCs w:val="20"/>
                <w:color w:val="auto"/>
              </w:rPr>
            </w:pPr>
            <w:r>
              <w:rPr>
                <w:rFonts w:ascii="Arial" w:cs="Arial" w:eastAsia="Arial" w:hAnsi="Arial"/>
                <w:sz w:val="16"/>
                <w:szCs w:val="16"/>
                <w:color w:val="auto"/>
              </w:rPr>
              <w:t>(0.2)</w:t>
            </w:r>
          </w:p>
        </w:tc>
      </w:tr>
      <w:tr>
        <w:trPr>
          <w:trHeight w:val="189"/>
        </w:trPr>
        <w:tc>
          <w:tcPr>
            <w:tcW w:w="8600" w:type="dxa"/>
            <w:vAlign w:val="bottom"/>
          </w:tcPr>
          <w:p>
            <w:pPr>
              <w:ind w:left="240"/>
              <w:spacing w:after="0"/>
              <w:rPr>
                <w:sz w:val="20"/>
                <w:szCs w:val="20"/>
                <w:color w:val="auto"/>
              </w:rPr>
            </w:pPr>
            <w:r>
              <w:rPr>
                <w:rFonts w:ascii="Arial" w:cs="Arial" w:eastAsia="Arial" w:hAnsi="Arial"/>
                <w:sz w:val="16"/>
                <w:szCs w:val="16"/>
                <w:color w:val="auto"/>
              </w:rPr>
              <w:t>Other share-based award transactions</w:t>
            </w:r>
          </w:p>
        </w:tc>
        <w:tc>
          <w:tcPr>
            <w:tcW w:w="340" w:type="dxa"/>
            <w:vAlign w:val="bottom"/>
          </w:tcPr>
          <w:p>
            <w:pPr>
              <w:spacing w:after="0"/>
              <w:rPr>
                <w:sz w:val="16"/>
                <w:szCs w:val="16"/>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(6.0)</w:t>
            </w:r>
          </w:p>
        </w:tc>
        <w:tc>
          <w:tcPr>
            <w:tcW w:w="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189"/>
        </w:trPr>
        <w:tc>
          <w:tcPr>
            <w:tcW w:w="8600" w:type="dxa"/>
            <w:vAlign w:val="bottom"/>
            <w:shd w:val="clear" w:color="auto" w:fill="E2E8F1"/>
          </w:tcPr>
          <w:p>
            <w:pPr>
              <w:ind w:left="240"/>
              <w:spacing w:after="0"/>
              <w:rPr>
                <w:sz w:val="20"/>
                <w:szCs w:val="20"/>
                <w:color w:val="auto"/>
              </w:rPr>
            </w:pPr>
            <w:r>
              <w:rPr>
                <w:rFonts w:ascii="Arial" w:cs="Arial" w:eastAsia="Arial" w:hAnsi="Arial"/>
                <w:sz w:val="16"/>
                <w:szCs w:val="16"/>
                <w:color w:val="auto"/>
              </w:rPr>
              <w:t>Repurchases of common stock and excise tax</w:t>
            </w:r>
          </w:p>
        </w:tc>
        <w:tc>
          <w:tcPr>
            <w:tcW w:w="340" w:type="dxa"/>
            <w:vAlign w:val="bottom"/>
            <w:shd w:val="clear" w:color="auto" w:fill="E2E8F1"/>
          </w:tcPr>
          <w:p>
            <w:pPr>
              <w:spacing w:after="0"/>
              <w:rPr>
                <w:sz w:val="16"/>
                <w:szCs w:val="16"/>
                <w:color w:val="auto"/>
              </w:rPr>
            </w:pPr>
          </w:p>
        </w:tc>
        <w:tc>
          <w:tcPr>
            <w:tcW w:w="1000" w:type="dxa"/>
            <w:vAlign w:val="bottom"/>
            <w:shd w:val="clear" w:color="auto" w:fill="E2E8F1"/>
          </w:tcPr>
          <w:p>
            <w:pPr>
              <w:jc w:val="right"/>
              <w:ind w:right="19"/>
              <w:spacing w:after="0"/>
              <w:rPr>
                <w:sz w:val="20"/>
                <w:szCs w:val="20"/>
                <w:color w:val="auto"/>
              </w:rPr>
            </w:pPr>
            <w:r>
              <w:rPr>
                <w:rFonts w:ascii="Arial" w:cs="Arial" w:eastAsia="Arial" w:hAnsi="Arial"/>
                <w:sz w:val="16"/>
                <w:szCs w:val="16"/>
                <w:color w:val="auto"/>
              </w:rPr>
              <w:t>(38.2)</w:t>
            </w:r>
          </w:p>
        </w:tc>
        <w:tc>
          <w:tcPr>
            <w:tcW w:w="320" w:type="dxa"/>
            <w:vAlign w:val="bottom"/>
            <w:shd w:val="clear" w:color="auto" w:fill="E2E8F1"/>
          </w:tcPr>
          <w:p>
            <w:pPr>
              <w:spacing w:after="0"/>
              <w:rPr>
                <w:sz w:val="16"/>
                <w:szCs w:val="16"/>
                <w:color w:val="auto"/>
              </w:rPr>
            </w:pPr>
          </w:p>
        </w:tc>
        <w:tc>
          <w:tcPr>
            <w:tcW w:w="980" w:type="dxa"/>
            <w:vAlign w:val="bottom"/>
            <w:shd w:val="clear" w:color="auto" w:fill="E2E8F1"/>
          </w:tcPr>
          <w:p>
            <w:pPr>
              <w:jc w:val="right"/>
              <w:spacing w:after="0"/>
              <w:rPr>
                <w:sz w:val="20"/>
                <w:szCs w:val="20"/>
                <w:color w:val="auto"/>
              </w:rPr>
            </w:pPr>
            <w:r>
              <w:rPr>
                <w:rFonts w:ascii="Arial" w:cs="Arial" w:eastAsia="Arial" w:hAnsi="Arial"/>
                <w:sz w:val="16"/>
                <w:szCs w:val="16"/>
                <w:color w:val="auto"/>
              </w:rPr>
              <w:t>(77.0)</w:t>
            </w:r>
          </w:p>
        </w:tc>
      </w:tr>
      <w:tr>
        <w:trPr>
          <w:trHeight w:val="189"/>
        </w:trPr>
        <w:tc>
          <w:tcPr>
            <w:tcW w:w="860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Dividends paid</w:t>
            </w: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(33.3)</w:t>
            </w: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(73.5)</w:t>
            </w:r>
          </w:p>
        </w:tc>
      </w:tr>
      <w:tr>
        <w:trPr>
          <w:trHeight w:val="183"/>
        </w:trPr>
        <w:tc>
          <w:tcPr>
            <w:tcW w:w="8600" w:type="dxa"/>
            <w:vAlign w:val="bottom"/>
            <w:tcBorders>
              <w:bottom w:val="single" w:sz="8" w:color="auto"/>
            </w:tcBorders>
            <w:shd w:val="clear" w:color="auto" w:fill="E2E8F1"/>
          </w:tcPr>
          <w:p>
            <w:pPr>
              <w:ind w:left="560"/>
              <w:spacing w:after="0" w:line="183" w:lineRule="exact"/>
              <w:rPr>
                <w:sz w:val="20"/>
                <w:szCs w:val="20"/>
                <w:color w:val="auto"/>
              </w:rPr>
            </w:pPr>
            <w:r>
              <w:rPr>
                <w:rFonts w:ascii="Arial" w:cs="Arial" w:eastAsia="Arial" w:hAnsi="Arial"/>
                <w:sz w:val="16"/>
                <w:szCs w:val="16"/>
                <w:color w:val="auto"/>
              </w:rPr>
              <w:t>Cash provided by (used in) financing activities</w:t>
            </w:r>
          </w:p>
        </w:tc>
        <w:tc>
          <w:tcPr>
            <w:tcW w:w="340" w:type="dxa"/>
            <w:vAlign w:val="bottom"/>
            <w:tcBorders>
              <w:bottom w:val="single" w:sz="8" w:color="auto"/>
            </w:tcBorders>
            <w:shd w:val="clear" w:color="auto" w:fill="E2E8F1"/>
          </w:tcPr>
          <w:p>
            <w:pPr>
              <w:spacing w:after="0"/>
              <w:rPr>
                <w:sz w:val="15"/>
                <w:szCs w:val="15"/>
                <w:color w:val="auto"/>
              </w:rPr>
            </w:pPr>
          </w:p>
        </w:tc>
        <w:tc>
          <w:tcPr>
            <w:tcW w:w="1000" w:type="dxa"/>
            <w:vAlign w:val="bottom"/>
            <w:tcBorders>
              <w:bottom w:val="single" w:sz="8" w:color="auto"/>
            </w:tcBorders>
            <w:shd w:val="clear" w:color="auto" w:fill="E2E8F1"/>
          </w:tcPr>
          <w:p>
            <w:pPr>
              <w:jc w:val="right"/>
              <w:ind w:right="79"/>
              <w:spacing w:after="0" w:line="183" w:lineRule="exact"/>
              <w:rPr>
                <w:sz w:val="20"/>
                <w:szCs w:val="20"/>
                <w:color w:val="auto"/>
              </w:rPr>
            </w:pPr>
            <w:r>
              <w:rPr>
                <w:rFonts w:ascii="Arial" w:cs="Arial" w:eastAsia="Arial" w:hAnsi="Arial"/>
                <w:sz w:val="16"/>
                <w:szCs w:val="16"/>
                <w:color w:val="auto"/>
              </w:rPr>
              <w:t>124.0</w:t>
            </w:r>
          </w:p>
        </w:tc>
        <w:tc>
          <w:tcPr>
            <w:tcW w:w="320" w:type="dxa"/>
            <w:vAlign w:val="bottom"/>
            <w:tcBorders>
              <w:bottom w:val="single" w:sz="8" w:color="auto"/>
            </w:tcBorders>
            <w:shd w:val="clear" w:color="auto" w:fill="E2E8F1"/>
          </w:tcPr>
          <w:p>
            <w:pPr>
              <w:spacing w:after="0"/>
              <w:rPr>
                <w:sz w:val="15"/>
                <w:szCs w:val="15"/>
                <w:color w:val="auto"/>
              </w:rPr>
            </w:pPr>
          </w:p>
        </w:tc>
        <w:tc>
          <w:tcPr>
            <w:tcW w:w="980" w:type="dxa"/>
            <w:vAlign w:val="bottom"/>
            <w:tcBorders>
              <w:bottom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(38.6)</w:t>
            </w:r>
          </w:p>
        </w:tc>
      </w:tr>
      <w:tr>
        <w:trPr>
          <w:trHeight w:val="183"/>
        </w:trPr>
        <w:tc>
          <w:tcPr>
            <w:tcW w:w="8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9"/>
        </w:trPr>
        <w:tc>
          <w:tcPr>
            <w:tcW w:w="8600" w:type="dxa"/>
            <w:vAlign w:val="bottom"/>
            <w:tcBorders>
              <w:bottom w:val="single" w:sz="8" w:color="auto"/>
            </w:tcBorders>
            <w:shd w:val="clear" w:color="auto" w:fill="E2E8F1"/>
          </w:tcPr>
          <w:p>
            <w:pPr>
              <w:ind w:left="80"/>
              <w:spacing w:after="0"/>
              <w:rPr>
                <w:sz w:val="20"/>
                <w:szCs w:val="20"/>
                <w:color w:val="auto"/>
              </w:rPr>
            </w:pPr>
            <w:r>
              <w:rPr>
                <w:rFonts w:ascii="Arial" w:cs="Arial" w:eastAsia="Arial" w:hAnsi="Arial"/>
                <w:sz w:val="16"/>
                <w:szCs w:val="16"/>
                <w:color w:val="auto"/>
              </w:rPr>
              <w:t>Effect of exchange rate changes on cash</w:t>
            </w:r>
          </w:p>
        </w:tc>
        <w:tc>
          <w:tcPr>
            <w:tcW w:w="340" w:type="dxa"/>
            <w:vAlign w:val="bottom"/>
            <w:tcBorders>
              <w:bottom w:val="single" w:sz="8" w:color="auto"/>
            </w:tcBorders>
            <w:shd w:val="clear" w:color="auto" w:fill="E2E8F1"/>
          </w:tcPr>
          <w:p>
            <w:pPr>
              <w:spacing w:after="0"/>
              <w:rPr>
                <w:sz w:val="16"/>
                <w:szCs w:val="16"/>
                <w:color w:val="auto"/>
              </w:rPr>
            </w:pPr>
          </w:p>
        </w:tc>
        <w:tc>
          <w:tcPr>
            <w:tcW w:w="1000" w:type="dxa"/>
            <w:vAlign w:val="bottom"/>
            <w:tcBorders>
              <w:bottom w:val="single" w:sz="8" w:color="auto"/>
            </w:tcBorders>
            <w:shd w:val="clear" w:color="auto" w:fill="E2E8F1"/>
          </w:tcPr>
          <w:p>
            <w:pPr>
              <w:jc w:val="right"/>
              <w:ind w:right="79"/>
              <w:spacing w:after="0"/>
              <w:rPr>
                <w:sz w:val="20"/>
                <w:szCs w:val="20"/>
                <w:color w:val="auto"/>
              </w:rPr>
            </w:pPr>
            <w:r>
              <w:rPr>
                <w:rFonts w:ascii="Arial" w:cs="Arial" w:eastAsia="Arial" w:hAnsi="Arial"/>
                <w:sz w:val="16"/>
                <w:szCs w:val="16"/>
                <w:color w:val="auto"/>
              </w:rPr>
              <w:t>33.2</w:t>
            </w:r>
          </w:p>
        </w:tc>
        <w:tc>
          <w:tcPr>
            <w:tcW w:w="320" w:type="dxa"/>
            <w:vAlign w:val="bottom"/>
            <w:tcBorders>
              <w:bottom w:val="single" w:sz="8" w:color="auto"/>
            </w:tcBorders>
            <w:shd w:val="clear" w:color="auto" w:fill="E2E8F1"/>
          </w:tcPr>
          <w:p>
            <w:pPr>
              <w:spacing w:after="0"/>
              <w:rPr>
                <w:sz w:val="16"/>
                <w:szCs w:val="16"/>
                <w:color w:val="auto"/>
              </w:rPr>
            </w:pPr>
          </w:p>
        </w:tc>
        <w:tc>
          <w:tcPr>
            <w:tcW w:w="9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(30.3)</w:t>
            </w:r>
          </w:p>
        </w:tc>
      </w:tr>
      <w:tr>
        <w:trPr>
          <w:trHeight w:val="183"/>
        </w:trPr>
        <w:tc>
          <w:tcPr>
            <w:tcW w:w="8600" w:type="dxa"/>
            <w:vAlign w:val="bottom"/>
          </w:tcPr>
          <w:p>
            <w:pPr>
              <w:ind w:left="80"/>
              <w:spacing w:after="0" w:line="183" w:lineRule="exact"/>
              <w:rPr>
                <w:sz w:val="20"/>
                <w:szCs w:val="20"/>
                <w:color w:val="auto"/>
              </w:rPr>
            </w:pPr>
            <w:r>
              <w:rPr>
                <w:rFonts w:ascii="Arial" w:cs="Arial" w:eastAsia="Arial" w:hAnsi="Arial"/>
                <w:sz w:val="16"/>
                <w:szCs w:val="16"/>
                <w:color w:val="auto"/>
              </w:rPr>
              <w:t>Change in cash and cash equivalents</w:t>
            </w:r>
          </w:p>
        </w:tc>
        <w:tc>
          <w:tcPr>
            <w:tcW w:w="340" w:type="dxa"/>
            <w:vAlign w:val="bottom"/>
          </w:tcPr>
          <w:p>
            <w:pPr>
              <w:spacing w:after="0"/>
              <w:rPr>
                <w:sz w:val="15"/>
                <w:szCs w:val="15"/>
                <w:color w:val="auto"/>
              </w:rPr>
            </w:pPr>
          </w:p>
        </w:tc>
        <w:tc>
          <w:tcPr>
            <w:tcW w:w="10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(219.6)</w:t>
            </w:r>
          </w:p>
        </w:tc>
        <w:tc>
          <w:tcPr>
            <w:tcW w:w="320" w:type="dxa"/>
            <w:vAlign w:val="bottom"/>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(112.4)</w:t>
            </w:r>
          </w:p>
        </w:tc>
      </w:tr>
      <w:tr>
        <w:trPr>
          <w:trHeight w:val="189"/>
        </w:trPr>
        <w:tc>
          <w:tcPr>
            <w:tcW w:w="8600" w:type="dxa"/>
            <w:vAlign w:val="bottom"/>
            <w:shd w:val="clear" w:color="auto" w:fill="E2E8F1"/>
          </w:tcPr>
          <w:p>
            <w:pPr>
              <w:spacing w:after="0"/>
              <w:rPr>
                <w:sz w:val="16"/>
                <w:szCs w:val="16"/>
                <w:color w:val="auto"/>
              </w:rPr>
            </w:pPr>
          </w:p>
        </w:tc>
        <w:tc>
          <w:tcPr>
            <w:tcW w:w="340" w:type="dxa"/>
            <w:vAlign w:val="bottom"/>
            <w:shd w:val="clear" w:color="auto" w:fill="E2E8F1"/>
          </w:tcPr>
          <w:p>
            <w:pPr>
              <w:spacing w:after="0"/>
              <w:rPr>
                <w:sz w:val="16"/>
                <w:szCs w:val="16"/>
                <w:color w:val="auto"/>
              </w:rPr>
            </w:pPr>
          </w:p>
        </w:tc>
        <w:tc>
          <w:tcPr>
            <w:tcW w:w="1000" w:type="dxa"/>
            <w:vAlign w:val="bottom"/>
            <w:shd w:val="clear" w:color="auto" w:fill="E2E8F1"/>
          </w:tcPr>
          <w:p>
            <w:pPr>
              <w:spacing w:after="0"/>
              <w:rPr>
                <w:sz w:val="16"/>
                <w:szCs w:val="16"/>
                <w:color w:val="auto"/>
              </w:rPr>
            </w:pPr>
          </w:p>
        </w:tc>
        <w:tc>
          <w:tcPr>
            <w:tcW w:w="320" w:type="dxa"/>
            <w:vAlign w:val="bottom"/>
            <w:shd w:val="clear" w:color="auto" w:fill="E2E8F1"/>
          </w:tcPr>
          <w:p>
            <w:pPr>
              <w:spacing w:after="0"/>
              <w:rPr>
                <w:sz w:val="16"/>
                <w:szCs w:val="16"/>
                <w:color w:val="auto"/>
              </w:rPr>
            </w:pPr>
          </w:p>
        </w:tc>
        <w:tc>
          <w:tcPr>
            <w:tcW w:w="980" w:type="dxa"/>
            <w:vAlign w:val="bottom"/>
            <w:shd w:val="clear" w:color="auto" w:fill="E2E8F1"/>
          </w:tcPr>
          <w:p>
            <w:pPr>
              <w:spacing w:after="0"/>
              <w:rPr>
                <w:sz w:val="16"/>
                <w:szCs w:val="16"/>
                <w:color w:val="auto"/>
              </w:rPr>
            </w:pPr>
          </w:p>
        </w:tc>
      </w:tr>
      <w:tr>
        <w:trPr>
          <w:trHeight w:val="189"/>
        </w:trPr>
        <w:tc>
          <w:tcPr>
            <w:tcW w:w="86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Cash and cash equivalents, beginning of period</w:t>
            </w: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509.4</w:t>
            </w: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581.3</w:t>
            </w:r>
          </w:p>
        </w:tc>
      </w:tr>
      <w:tr>
        <w:trPr>
          <w:trHeight w:val="183"/>
        </w:trPr>
        <w:tc>
          <w:tcPr>
            <w:tcW w:w="8600" w:type="dxa"/>
            <w:vAlign w:val="bottom"/>
            <w:tcBorders>
              <w:bottom w:val="single" w:sz="8" w:color="auto"/>
            </w:tcBorders>
            <w:shd w:val="clear" w:color="auto" w:fill="E2E8F1"/>
          </w:tcPr>
          <w:p>
            <w:pPr>
              <w:ind w:left="80"/>
              <w:spacing w:after="0" w:line="183" w:lineRule="exact"/>
              <w:rPr>
                <w:sz w:val="20"/>
                <w:szCs w:val="20"/>
                <w:color w:val="auto"/>
              </w:rPr>
            </w:pPr>
            <w:r>
              <w:rPr>
                <w:rFonts w:ascii="Arial" w:cs="Arial" w:eastAsia="Arial" w:hAnsi="Arial"/>
                <w:sz w:val="16"/>
                <w:szCs w:val="16"/>
                <w:color w:val="auto"/>
              </w:rPr>
              <w:t>Cash and cash equivalents, end of period</w:t>
            </w:r>
          </w:p>
        </w:tc>
        <w:tc>
          <w:tcPr>
            <w:tcW w:w="340" w:type="dxa"/>
            <w:vAlign w:val="bottom"/>
            <w:tcBorders>
              <w:bottom w:val="single" w:sz="8" w:color="auto"/>
            </w:tcBorders>
            <w:shd w:val="clear" w:color="auto" w:fill="E2E8F1"/>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E2E8F1"/>
          </w:tcPr>
          <w:p>
            <w:pPr>
              <w:jc w:val="right"/>
              <w:ind w:right="79"/>
              <w:spacing w:after="0" w:line="183" w:lineRule="exact"/>
              <w:rPr>
                <w:sz w:val="20"/>
                <w:szCs w:val="20"/>
                <w:color w:val="auto"/>
              </w:rPr>
            </w:pPr>
            <w:r>
              <w:rPr>
                <w:rFonts w:ascii="Arial" w:cs="Arial" w:eastAsia="Arial" w:hAnsi="Arial"/>
                <w:sz w:val="16"/>
                <w:szCs w:val="16"/>
                <w:color w:val="auto"/>
              </w:rPr>
              <w:t>289.8</w:t>
            </w:r>
          </w:p>
        </w:tc>
        <w:tc>
          <w:tcPr>
            <w:tcW w:w="320" w:type="dxa"/>
            <w:vAlign w:val="bottom"/>
            <w:tcBorders>
              <w:bottom w:val="single" w:sz="8" w:color="auto"/>
            </w:tcBorders>
            <w:shd w:val="clear" w:color="auto" w:fill="E2E8F1"/>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E2E8F1"/>
          </w:tcPr>
          <w:p>
            <w:pPr>
              <w:jc w:val="right"/>
              <w:ind w:right="59"/>
              <w:spacing w:after="0" w:line="183" w:lineRule="exact"/>
              <w:rPr>
                <w:sz w:val="20"/>
                <w:szCs w:val="20"/>
                <w:color w:val="auto"/>
              </w:rPr>
            </w:pPr>
            <w:r>
              <w:rPr>
                <w:rFonts w:ascii="Arial" w:cs="Arial" w:eastAsia="Arial" w:hAnsi="Arial"/>
                <w:sz w:val="16"/>
                <w:szCs w:val="16"/>
                <w:color w:val="auto"/>
              </w:rPr>
              <w:t>468.9</w:t>
            </w:r>
          </w:p>
        </w:tc>
      </w:tr>
      <w:tr>
        <w:trPr>
          <w:trHeight w:val="183"/>
        </w:trPr>
        <w:tc>
          <w:tcPr>
            <w:tcW w:w="8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9"/>
        </w:trPr>
        <w:tc>
          <w:tcPr>
            <w:tcW w:w="8600" w:type="dxa"/>
            <w:vAlign w:val="bottom"/>
            <w:shd w:val="clear" w:color="auto" w:fill="E2E8F1"/>
          </w:tcPr>
          <w:p>
            <w:pPr>
              <w:ind w:left="80"/>
              <w:spacing w:after="0"/>
              <w:rPr>
                <w:sz w:val="20"/>
                <w:szCs w:val="20"/>
                <w:color w:val="auto"/>
              </w:rPr>
            </w:pPr>
            <w:r>
              <w:rPr>
                <w:rFonts w:ascii="Arial" w:cs="Arial" w:eastAsia="Arial" w:hAnsi="Arial"/>
                <w:sz w:val="16"/>
                <w:szCs w:val="16"/>
                <w:b w:val="1"/>
                <w:bCs w:val="1"/>
                <w:color w:val="auto"/>
              </w:rPr>
              <w:t>Supplemental Cash Flow Information:</w:t>
            </w:r>
          </w:p>
        </w:tc>
        <w:tc>
          <w:tcPr>
            <w:tcW w:w="340" w:type="dxa"/>
            <w:vAlign w:val="bottom"/>
            <w:shd w:val="clear" w:color="auto" w:fill="E2E8F1"/>
          </w:tcPr>
          <w:p>
            <w:pPr>
              <w:spacing w:after="0"/>
              <w:rPr>
                <w:sz w:val="16"/>
                <w:szCs w:val="16"/>
                <w:color w:val="auto"/>
              </w:rPr>
            </w:pPr>
          </w:p>
        </w:tc>
        <w:tc>
          <w:tcPr>
            <w:tcW w:w="1000" w:type="dxa"/>
            <w:vAlign w:val="bottom"/>
            <w:shd w:val="clear" w:color="auto" w:fill="E2E8F1"/>
          </w:tcPr>
          <w:p>
            <w:pPr>
              <w:spacing w:after="0"/>
              <w:rPr>
                <w:sz w:val="16"/>
                <w:szCs w:val="16"/>
                <w:color w:val="auto"/>
              </w:rPr>
            </w:pPr>
          </w:p>
        </w:tc>
        <w:tc>
          <w:tcPr>
            <w:tcW w:w="320" w:type="dxa"/>
            <w:vAlign w:val="bottom"/>
            <w:shd w:val="clear" w:color="auto" w:fill="E2E8F1"/>
          </w:tcPr>
          <w:p>
            <w:pPr>
              <w:spacing w:after="0"/>
              <w:rPr>
                <w:sz w:val="16"/>
                <w:szCs w:val="16"/>
                <w:color w:val="auto"/>
              </w:rPr>
            </w:pPr>
          </w:p>
        </w:tc>
        <w:tc>
          <w:tcPr>
            <w:tcW w:w="980" w:type="dxa"/>
            <w:vAlign w:val="bottom"/>
            <w:shd w:val="clear" w:color="auto" w:fill="E2E8F1"/>
          </w:tcPr>
          <w:p>
            <w:pPr>
              <w:spacing w:after="0"/>
              <w:rPr>
                <w:sz w:val="16"/>
                <w:szCs w:val="16"/>
                <w:color w:val="auto"/>
              </w:rPr>
            </w:pPr>
          </w:p>
        </w:tc>
      </w:tr>
      <w:tr>
        <w:trPr>
          <w:trHeight w:val="189"/>
        </w:trPr>
        <w:tc>
          <w:tcPr>
            <w:tcW w:w="8600" w:type="dxa"/>
            <w:vAlign w:val="bottom"/>
          </w:tcPr>
          <w:p>
            <w:pPr>
              <w:ind w:left="80"/>
              <w:spacing w:after="0"/>
              <w:rPr>
                <w:sz w:val="20"/>
                <w:szCs w:val="20"/>
                <w:color w:val="auto"/>
              </w:rPr>
            </w:pPr>
            <w:r>
              <w:rPr>
                <w:rFonts w:ascii="Arial" w:cs="Arial" w:eastAsia="Arial" w:hAnsi="Arial"/>
                <w:sz w:val="16"/>
                <w:szCs w:val="16"/>
                <w:color w:val="auto"/>
              </w:rPr>
              <w:t>Cash paid during the period for:</w:t>
            </w: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9"/>
        </w:trPr>
        <w:tc>
          <w:tcPr>
            <w:tcW w:w="8600" w:type="dxa"/>
            <w:vAlign w:val="bottom"/>
            <w:shd w:val="clear" w:color="auto" w:fill="E2E8F1"/>
          </w:tcPr>
          <w:p>
            <w:pPr>
              <w:ind w:left="240"/>
              <w:spacing w:after="0"/>
              <w:rPr>
                <w:sz w:val="20"/>
                <w:szCs w:val="20"/>
                <w:color w:val="auto"/>
              </w:rPr>
            </w:pPr>
            <w:r>
              <w:rPr>
                <w:rFonts w:ascii="Arial" w:cs="Arial" w:eastAsia="Arial" w:hAnsi="Arial"/>
                <w:sz w:val="16"/>
                <w:szCs w:val="16"/>
                <w:color w:val="auto"/>
              </w:rPr>
              <w:t>Interest paid</w:t>
            </w:r>
          </w:p>
        </w:tc>
        <w:tc>
          <w:tcPr>
            <w:tcW w:w="340" w:type="dxa"/>
            <w:vAlign w:val="bottom"/>
            <w:shd w:val="clear" w:color="auto" w:fill="E2E8F1"/>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E2E8F1"/>
          </w:tcPr>
          <w:p>
            <w:pPr>
              <w:jc w:val="right"/>
              <w:ind w:right="79"/>
              <w:spacing w:after="0"/>
              <w:rPr>
                <w:sz w:val="20"/>
                <w:szCs w:val="20"/>
                <w:color w:val="auto"/>
              </w:rPr>
            </w:pPr>
            <w:r>
              <w:rPr>
                <w:rFonts w:ascii="Arial" w:cs="Arial" w:eastAsia="Arial" w:hAnsi="Arial"/>
                <w:sz w:val="16"/>
                <w:szCs w:val="16"/>
                <w:color w:val="auto"/>
              </w:rPr>
              <w:t>63.2</w:t>
            </w:r>
          </w:p>
        </w:tc>
        <w:tc>
          <w:tcPr>
            <w:tcW w:w="320" w:type="dxa"/>
            <w:vAlign w:val="bottom"/>
            <w:shd w:val="clear" w:color="auto" w:fill="E2E8F1"/>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E2E8F1"/>
          </w:tcPr>
          <w:p>
            <w:pPr>
              <w:jc w:val="right"/>
              <w:ind w:right="59"/>
              <w:spacing w:after="0"/>
              <w:rPr>
                <w:sz w:val="20"/>
                <w:szCs w:val="20"/>
                <w:color w:val="auto"/>
              </w:rPr>
            </w:pPr>
            <w:r>
              <w:rPr>
                <w:rFonts w:ascii="Arial" w:cs="Arial" w:eastAsia="Arial" w:hAnsi="Arial"/>
                <w:sz w:val="16"/>
                <w:szCs w:val="16"/>
                <w:color w:val="auto"/>
              </w:rPr>
              <w:t>37.2</w:t>
            </w:r>
          </w:p>
        </w:tc>
      </w:tr>
      <w:tr>
        <w:trPr>
          <w:trHeight w:val="189"/>
        </w:trPr>
        <w:tc>
          <w:tcPr>
            <w:tcW w:w="8600" w:type="dxa"/>
            <w:vAlign w:val="bottom"/>
          </w:tcPr>
          <w:p>
            <w:pPr>
              <w:ind w:left="240"/>
              <w:spacing w:after="0"/>
              <w:rPr>
                <w:sz w:val="20"/>
                <w:szCs w:val="20"/>
                <w:color w:val="auto"/>
              </w:rPr>
            </w:pPr>
            <w:r>
              <w:rPr>
                <w:rFonts w:ascii="Arial" w:cs="Arial" w:eastAsia="Arial" w:hAnsi="Arial"/>
                <w:sz w:val="16"/>
                <w:szCs w:val="16"/>
                <w:color w:val="auto"/>
              </w:rPr>
              <w:t>Income taxes paid, net</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91.9</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89.9</w:t>
            </w:r>
          </w:p>
        </w:tc>
      </w:tr>
      <w:tr>
        <w:trPr>
          <w:trHeight w:val="189"/>
        </w:trPr>
        <w:tc>
          <w:tcPr>
            <w:tcW w:w="8600" w:type="dxa"/>
            <w:vAlign w:val="bottom"/>
            <w:tcBorders>
              <w:bottom w:val="single" w:sz="8" w:color="auto"/>
            </w:tcBorders>
            <w:shd w:val="clear" w:color="auto" w:fill="E2E8F1"/>
          </w:tcPr>
          <w:p>
            <w:pPr>
              <w:ind w:left="240"/>
              <w:spacing w:after="0"/>
              <w:rPr>
                <w:sz w:val="20"/>
                <w:szCs w:val="20"/>
                <w:color w:val="auto"/>
              </w:rPr>
            </w:pPr>
            <w:r>
              <w:rPr>
                <w:rFonts w:ascii="Arial" w:cs="Arial" w:eastAsia="Arial" w:hAnsi="Arial"/>
                <w:sz w:val="16"/>
                <w:szCs w:val="16"/>
                <w:color w:val="auto"/>
              </w:rPr>
              <w:t>Operating lease liabilities</w:t>
            </w:r>
          </w:p>
        </w:tc>
        <w:tc>
          <w:tcPr>
            <w:tcW w:w="340" w:type="dxa"/>
            <w:vAlign w:val="bottom"/>
            <w:tcBorders>
              <w:bottom w:val="single" w:sz="8" w:color="auto"/>
            </w:tcBorders>
            <w:shd w:val="clear" w:color="auto" w:fill="E2E8F1"/>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E2E8F1"/>
          </w:tcPr>
          <w:p>
            <w:pPr>
              <w:jc w:val="right"/>
              <w:ind w:right="79"/>
              <w:spacing w:after="0"/>
              <w:rPr>
                <w:sz w:val="20"/>
                <w:szCs w:val="20"/>
                <w:color w:val="auto"/>
              </w:rPr>
            </w:pPr>
            <w:r>
              <w:rPr>
                <w:rFonts w:ascii="Arial" w:cs="Arial" w:eastAsia="Arial" w:hAnsi="Arial"/>
                <w:sz w:val="16"/>
                <w:szCs w:val="16"/>
                <w:color w:val="auto"/>
              </w:rPr>
              <w:t>65.2</w:t>
            </w:r>
          </w:p>
        </w:tc>
        <w:tc>
          <w:tcPr>
            <w:tcW w:w="320" w:type="dxa"/>
            <w:vAlign w:val="bottom"/>
            <w:tcBorders>
              <w:bottom w:val="single" w:sz="8" w:color="auto"/>
            </w:tcBorders>
            <w:shd w:val="clear" w:color="auto" w:fill="E2E8F1"/>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E2E8F1"/>
          </w:tcPr>
          <w:p>
            <w:pPr>
              <w:jc w:val="right"/>
              <w:ind w:right="59"/>
              <w:spacing w:after="0"/>
              <w:rPr>
                <w:sz w:val="20"/>
                <w:szCs w:val="20"/>
                <w:color w:val="auto"/>
              </w:rPr>
            </w:pPr>
            <w:r>
              <w:rPr>
                <w:rFonts w:ascii="Arial" w:cs="Arial" w:eastAsia="Arial" w:hAnsi="Arial"/>
                <w:sz w:val="16"/>
                <w:szCs w:val="16"/>
                <w:color w:val="auto"/>
              </w:rPr>
              <w:t>60.1</w:t>
            </w:r>
          </w:p>
        </w:tc>
      </w:tr>
      <w:tr>
        <w:trPr>
          <w:trHeight w:val="183"/>
        </w:trPr>
        <w:tc>
          <w:tcPr>
            <w:tcW w:w="8600" w:type="dxa"/>
            <w:vAlign w:val="bottom"/>
          </w:tcPr>
          <w:p>
            <w:pPr>
              <w:ind w:left="80"/>
              <w:spacing w:after="0" w:line="183" w:lineRule="exact"/>
              <w:rPr>
                <w:sz w:val="20"/>
                <w:szCs w:val="20"/>
                <w:color w:val="auto"/>
              </w:rPr>
            </w:pPr>
            <w:r>
              <w:rPr>
                <w:rFonts w:ascii="Arial" w:cs="Arial" w:eastAsia="Arial" w:hAnsi="Arial"/>
                <w:sz w:val="16"/>
                <w:szCs w:val="16"/>
                <w:color w:val="auto"/>
              </w:rPr>
              <w:t>Non-cash operating activity:</w:t>
            </w: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9"/>
        </w:trPr>
        <w:tc>
          <w:tcPr>
            <w:tcW w:w="8600" w:type="dxa"/>
            <w:vAlign w:val="bottom"/>
            <w:tcBorders>
              <w:bottom w:val="single" w:sz="8" w:color="auto"/>
            </w:tcBorders>
            <w:shd w:val="clear" w:color="auto" w:fill="E2E8F1"/>
          </w:tcPr>
          <w:p>
            <w:pPr>
              <w:ind w:left="240"/>
              <w:spacing w:after="0"/>
              <w:rPr>
                <w:sz w:val="20"/>
                <w:szCs w:val="20"/>
                <w:color w:val="auto"/>
              </w:rPr>
            </w:pPr>
            <w:r>
              <w:rPr>
                <w:rFonts w:ascii="Arial" w:cs="Arial" w:eastAsia="Arial" w:hAnsi="Arial"/>
                <w:sz w:val="16"/>
                <w:szCs w:val="16"/>
                <w:color w:val="auto"/>
              </w:rPr>
              <w:t>Right-of-use assets obtained in exchange for new operating lease liabilities</w:t>
            </w:r>
          </w:p>
        </w:tc>
        <w:tc>
          <w:tcPr>
            <w:tcW w:w="340" w:type="dxa"/>
            <w:vAlign w:val="bottom"/>
            <w:tcBorders>
              <w:bottom w:val="single" w:sz="8" w:color="auto"/>
            </w:tcBorders>
            <w:shd w:val="clear" w:color="auto" w:fill="E2E8F1"/>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E2E8F1"/>
          </w:tcPr>
          <w:p>
            <w:pPr>
              <w:jc w:val="right"/>
              <w:ind w:right="79"/>
              <w:spacing w:after="0"/>
              <w:rPr>
                <w:sz w:val="20"/>
                <w:szCs w:val="20"/>
                <w:color w:val="auto"/>
              </w:rPr>
            </w:pPr>
            <w:r>
              <w:rPr>
                <w:rFonts w:ascii="Arial" w:cs="Arial" w:eastAsia="Arial" w:hAnsi="Arial"/>
                <w:sz w:val="16"/>
                <w:szCs w:val="16"/>
                <w:color w:val="auto"/>
              </w:rPr>
              <w:t>64.9</w:t>
            </w:r>
          </w:p>
        </w:tc>
        <w:tc>
          <w:tcPr>
            <w:tcW w:w="320" w:type="dxa"/>
            <w:vAlign w:val="bottom"/>
            <w:tcBorders>
              <w:bottom w:val="single" w:sz="8" w:color="auto"/>
            </w:tcBorders>
            <w:shd w:val="clear" w:color="auto" w:fill="E2E8F1"/>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E2E8F1"/>
          </w:tcPr>
          <w:p>
            <w:pPr>
              <w:jc w:val="right"/>
              <w:ind w:right="59"/>
              <w:spacing w:after="0"/>
              <w:rPr>
                <w:sz w:val="20"/>
                <w:szCs w:val="20"/>
                <w:color w:val="auto"/>
              </w:rPr>
            </w:pPr>
            <w:r>
              <w:rPr>
                <w:rFonts w:ascii="Arial" w:cs="Arial" w:eastAsia="Arial" w:hAnsi="Arial"/>
                <w:sz w:val="16"/>
                <w:szCs w:val="16"/>
                <w:color w:val="auto"/>
              </w:rPr>
              <w:t>27.8</w:t>
            </w:r>
          </w:p>
        </w:tc>
      </w:tr>
    </w:tbl>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Consolidated Financial Statements are an integral part of these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25"/>
          <w:szCs w:val="25"/>
          <w:b w:val="1"/>
          <w:bCs w:val="1"/>
          <w:color w:val="5B89B4"/>
        </w:rPr>
        <w:t>ManpowerGroup Inc.</w:t>
      </w:r>
    </w:p>
    <w:p>
      <w:pPr>
        <w:spacing w:after="0" w:line="36" w:lineRule="exact"/>
        <w:rPr>
          <w:sz w:val="20"/>
          <w:szCs w:val="20"/>
          <w:color w:val="auto"/>
        </w:rPr>
      </w:pPr>
    </w:p>
    <w:p>
      <w:pPr>
        <w:spacing w:after="0"/>
        <w:rPr>
          <w:sz w:val="20"/>
          <w:szCs w:val="20"/>
          <w:color w:val="auto"/>
        </w:rPr>
      </w:pPr>
      <w:r>
        <w:rPr>
          <w:rFonts w:ascii="Arial" w:cs="Arial" w:eastAsia="Arial" w:hAnsi="Arial"/>
          <w:sz w:val="25"/>
          <w:szCs w:val="25"/>
          <w:b w:val="1"/>
          <w:bCs w:val="1"/>
          <w:color w:val="5B89B4"/>
        </w:rPr>
        <w:t>Consolidated Statements of Shareholders' Equity (Unaudited)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B89B4"/>
        </w:rPr>
        <w:t>(in millions, except share and per share data)</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80" w:type="dxa"/>
            <w:vAlign w:val="bottom"/>
            <w:tcBorders>
              <w:bottom w:val="single" w:sz="8" w:color="98B0CF"/>
            </w:tcBorders>
            <w:shd w:val="clear" w:color="auto" w:fill="98B0CF"/>
          </w:tcPr>
          <w:p>
            <w:pPr>
              <w:spacing w:after="0"/>
              <w:rPr>
                <w:sz w:val="14"/>
                <w:szCs w:val="14"/>
                <w:color w:val="auto"/>
              </w:rPr>
            </w:pPr>
          </w:p>
        </w:tc>
        <w:tc>
          <w:tcPr>
            <w:tcW w:w="100" w:type="dxa"/>
            <w:vAlign w:val="bottom"/>
            <w:tcBorders>
              <w:bottom w:val="single" w:sz="8" w:color="98B0CF"/>
            </w:tcBorders>
            <w:shd w:val="clear" w:color="auto" w:fill="98B0CF"/>
          </w:tcPr>
          <w:p>
            <w:pPr>
              <w:spacing w:after="0"/>
              <w:rPr>
                <w:sz w:val="14"/>
                <w:szCs w:val="14"/>
                <w:color w:val="auto"/>
              </w:rPr>
            </w:pPr>
          </w:p>
        </w:tc>
        <w:tc>
          <w:tcPr>
            <w:tcW w:w="1000" w:type="dxa"/>
            <w:vAlign w:val="bottom"/>
            <w:tcBorders>
              <w:bottom w:val="single" w:sz="8" w:color="auto"/>
            </w:tcBorders>
            <w:shd w:val="clear" w:color="auto" w:fill="98B0CF"/>
          </w:tcPr>
          <w:p>
            <w:pPr>
              <w:spacing w:after="0"/>
              <w:rPr>
                <w:sz w:val="14"/>
                <w:szCs w:val="14"/>
                <w:color w:val="auto"/>
              </w:rPr>
            </w:pPr>
          </w:p>
        </w:tc>
        <w:tc>
          <w:tcPr>
            <w:tcW w:w="220" w:type="dxa"/>
            <w:vAlign w:val="bottom"/>
            <w:tcBorders>
              <w:bottom w:val="single" w:sz="8" w:color="auto"/>
            </w:tcBorders>
            <w:shd w:val="clear" w:color="auto" w:fill="98B0CF"/>
          </w:tcPr>
          <w:p>
            <w:pPr>
              <w:spacing w:after="0"/>
              <w:rPr>
                <w:sz w:val="14"/>
                <w:szCs w:val="14"/>
                <w:color w:val="auto"/>
              </w:rPr>
            </w:pPr>
          </w:p>
        </w:tc>
        <w:tc>
          <w:tcPr>
            <w:tcW w:w="500" w:type="dxa"/>
            <w:vAlign w:val="bottom"/>
            <w:tcBorders>
              <w:bottom w:val="single" w:sz="8" w:color="auto"/>
            </w:tcBorders>
            <w:shd w:val="clear" w:color="auto" w:fill="98B0CF"/>
          </w:tcPr>
          <w:p>
            <w:pPr>
              <w:spacing w:after="0"/>
              <w:rPr>
                <w:sz w:val="14"/>
                <w:szCs w:val="14"/>
                <w:color w:val="auto"/>
              </w:rPr>
            </w:pPr>
          </w:p>
        </w:tc>
        <w:tc>
          <w:tcPr>
            <w:tcW w:w="200" w:type="dxa"/>
            <w:vAlign w:val="bottom"/>
            <w:tcBorders>
              <w:bottom w:val="single" w:sz="8" w:color="auto"/>
            </w:tcBorders>
            <w:shd w:val="clear" w:color="auto" w:fill="98B0CF"/>
          </w:tcPr>
          <w:p>
            <w:pPr>
              <w:spacing w:after="0"/>
              <w:rPr>
                <w:sz w:val="14"/>
                <w:szCs w:val="14"/>
                <w:color w:val="auto"/>
              </w:rPr>
            </w:pPr>
          </w:p>
        </w:tc>
        <w:tc>
          <w:tcPr>
            <w:tcW w:w="2180" w:type="dxa"/>
            <w:vAlign w:val="bottom"/>
            <w:tcBorders>
              <w:bottom w:val="single" w:sz="8" w:color="auto"/>
            </w:tcBorders>
            <w:gridSpan w:val="4"/>
            <w:shd w:val="clear" w:color="auto" w:fill="98B0CF"/>
          </w:tcPr>
          <w:p>
            <w:pPr>
              <w:jc w:val="right"/>
              <w:spacing w:after="0"/>
              <w:rPr>
                <w:sz w:val="20"/>
                <w:szCs w:val="20"/>
                <w:color w:val="auto"/>
              </w:rPr>
            </w:pPr>
            <w:r>
              <w:rPr>
                <w:rFonts w:ascii="Arial" w:cs="Arial" w:eastAsia="Arial" w:hAnsi="Arial"/>
                <w:sz w:val="14"/>
                <w:szCs w:val="14"/>
                <w:b w:val="1"/>
                <w:bCs w:val="1"/>
                <w:color w:val="auto"/>
              </w:rPr>
              <w:t>ManpowerGroup Shareholders</w:t>
            </w:r>
          </w:p>
        </w:tc>
        <w:tc>
          <w:tcPr>
            <w:tcW w:w="1220" w:type="dxa"/>
            <w:vAlign w:val="bottom"/>
            <w:tcBorders>
              <w:bottom w:val="single" w:sz="8" w:color="auto"/>
            </w:tcBorders>
            <w:shd w:val="clear" w:color="auto" w:fill="98B0CF"/>
          </w:tcPr>
          <w:p>
            <w:pPr>
              <w:spacing w:after="0"/>
              <w:rPr>
                <w:sz w:val="14"/>
                <w:szCs w:val="14"/>
                <w:color w:val="auto"/>
              </w:rPr>
            </w:pPr>
          </w:p>
        </w:tc>
        <w:tc>
          <w:tcPr>
            <w:tcW w:w="200" w:type="dxa"/>
            <w:vAlign w:val="bottom"/>
            <w:tcBorders>
              <w:bottom w:val="single" w:sz="8" w:color="auto"/>
            </w:tcBorders>
            <w:shd w:val="clear" w:color="auto" w:fill="98B0CF"/>
          </w:tcPr>
          <w:p>
            <w:pPr>
              <w:spacing w:after="0"/>
              <w:rPr>
                <w:sz w:val="14"/>
                <w:szCs w:val="14"/>
                <w:color w:val="auto"/>
              </w:rPr>
            </w:pPr>
          </w:p>
        </w:tc>
        <w:tc>
          <w:tcPr>
            <w:tcW w:w="640" w:type="dxa"/>
            <w:vAlign w:val="bottom"/>
            <w:tcBorders>
              <w:bottom w:val="single" w:sz="8" w:color="auto"/>
            </w:tcBorders>
            <w:shd w:val="clear" w:color="auto" w:fill="98B0CF"/>
          </w:tcPr>
          <w:p>
            <w:pPr>
              <w:spacing w:after="0"/>
              <w:rPr>
                <w:sz w:val="14"/>
                <w:szCs w:val="14"/>
                <w:color w:val="auto"/>
              </w:rPr>
            </w:pPr>
          </w:p>
        </w:tc>
        <w:tc>
          <w:tcPr>
            <w:tcW w:w="240" w:type="dxa"/>
            <w:vAlign w:val="bottom"/>
            <w:tcBorders>
              <w:bottom w:val="single" w:sz="8" w:color="98B0CF"/>
            </w:tcBorders>
            <w:shd w:val="clear" w:color="auto" w:fill="98B0CF"/>
          </w:tcPr>
          <w:p>
            <w:pPr>
              <w:spacing w:after="0"/>
              <w:rPr>
                <w:sz w:val="14"/>
                <w:szCs w:val="14"/>
                <w:color w:val="auto"/>
              </w:rPr>
            </w:pPr>
          </w:p>
        </w:tc>
        <w:tc>
          <w:tcPr>
            <w:tcW w:w="660" w:type="dxa"/>
            <w:vAlign w:val="bottom"/>
            <w:tcBorders>
              <w:bottom w:val="single" w:sz="8" w:color="98B0CF"/>
            </w:tcBorders>
            <w:shd w:val="clear" w:color="auto" w:fill="98B0CF"/>
          </w:tcPr>
          <w:p>
            <w:pPr>
              <w:spacing w:after="0"/>
              <w:rPr>
                <w:sz w:val="14"/>
                <w:szCs w:val="14"/>
                <w:color w:val="auto"/>
              </w:rPr>
            </w:pPr>
          </w:p>
        </w:tc>
        <w:tc>
          <w:tcPr>
            <w:tcW w:w="900" w:type="dxa"/>
            <w:vAlign w:val="bottom"/>
            <w:tcBorders>
              <w:bottom w:val="single" w:sz="8" w:color="98B0CF"/>
            </w:tcBorders>
            <w:shd w:val="clear" w:color="auto" w:fill="98B0C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180" w:type="dxa"/>
            <w:vAlign w:val="bottom"/>
            <w:tcBorders>
              <w:bottom w:val="single" w:sz="8" w:color="98B0CF"/>
            </w:tcBorders>
            <w:shd w:val="clear" w:color="auto" w:fill="98B0CF"/>
          </w:tcPr>
          <w:p>
            <w:pPr>
              <w:spacing w:after="0"/>
              <w:rPr>
                <w:sz w:val="13"/>
                <w:szCs w:val="13"/>
                <w:color w:val="auto"/>
              </w:rPr>
            </w:pPr>
          </w:p>
        </w:tc>
        <w:tc>
          <w:tcPr>
            <w:tcW w:w="100" w:type="dxa"/>
            <w:vAlign w:val="bottom"/>
            <w:tcBorders>
              <w:bottom w:val="single" w:sz="8" w:color="98B0CF"/>
            </w:tcBorders>
            <w:shd w:val="clear" w:color="auto" w:fill="98B0CF"/>
          </w:tcPr>
          <w:p>
            <w:pPr>
              <w:spacing w:after="0"/>
              <w:rPr>
                <w:sz w:val="13"/>
                <w:szCs w:val="13"/>
                <w:color w:val="auto"/>
              </w:rPr>
            </w:pPr>
          </w:p>
        </w:tc>
        <w:tc>
          <w:tcPr>
            <w:tcW w:w="1720" w:type="dxa"/>
            <w:vAlign w:val="bottom"/>
            <w:tcBorders>
              <w:bottom w:val="single" w:sz="8" w:color="auto"/>
            </w:tcBorders>
            <w:gridSpan w:val="3"/>
            <w:shd w:val="clear" w:color="auto" w:fill="98B0CF"/>
          </w:tcPr>
          <w:p>
            <w:pPr>
              <w:jc w:val="right"/>
              <w:ind w:right="301"/>
              <w:spacing w:after="0" w:line="155" w:lineRule="exact"/>
              <w:rPr>
                <w:sz w:val="20"/>
                <w:szCs w:val="20"/>
                <w:color w:val="auto"/>
              </w:rPr>
            </w:pPr>
            <w:r>
              <w:rPr>
                <w:rFonts w:ascii="Arial" w:cs="Arial" w:eastAsia="Arial" w:hAnsi="Arial"/>
                <w:sz w:val="14"/>
                <w:szCs w:val="14"/>
                <w:b w:val="1"/>
                <w:bCs w:val="1"/>
                <w:color w:val="auto"/>
              </w:rPr>
              <w:t>Common Stock</w:t>
            </w:r>
          </w:p>
        </w:tc>
        <w:tc>
          <w:tcPr>
            <w:tcW w:w="200" w:type="dxa"/>
            <w:vAlign w:val="bottom"/>
            <w:tcBorders>
              <w:bottom w:val="single" w:sz="8" w:color="98B0CF"/>
            </w:tcBorders>
            <w:shd w:val="clear" w:color="auto" w:fill="98B0CF"/>
          </w:tcPr>
          <w:p>
            <w:pPr>
              <w:spacing w:after="0"/>
              <w:rPr>
                <w:sz w:val="13"/>
                <w:szCs w:val="13"/>
                <w:color w:val="auto"/>
              </w:rPr>
            </w:pPr>
          </w:p>
        </w:tc>
        <w:tc>
          <w:tcPr>
            <w:tcW w:w="880" w:type="dxa"/>
            <w:vAlign w:val="bottom"/>
            <w:tcBorders>
              <w:bottom w:val="single" w:sz="8" w:color="98B0CF"/>
            </w:tcBorders>
            <w:shd w:val="clear" w:color="auto" w:fill="98B0CF"/>
          </w:tcPr>
          <w:p>
            <w:pPr>
              <w:spacing w:after="0"/>
              <w:rPr>
                <w:sz w:val="13"/>
                <w:szCs w:val="13"/>
                <w:color w:val="auto"/>
              </w:rPr>
            </w:pPr>
          </w:p>
        </w:tc>
        <w:tc>
          <w:tcPr>
            <w:tcW w:w="180" w:type="dxa"/>
            <w:vAlign w:val="bottom"/>
            <w:tcBorders>
              <w:bottom w:val="single" w:sz="8" w:color="98B0CF"/>
            </w:tcBorders>
            <w:shd w:val="clear" w:color="auto" w:fill="98B0CF"/>
          </w:tcPr>
          <w:p>
            <w:pPr>
              <w:spacing w:after="0"/>
              <w:rPr>
                <w:sz w:val="13"/>
                <w:szCs w:val="13"/>
                <w:color w:val="auto"/>
              </w:rPr>
            </w:pPr>
          </w:p>
        </w:tc>
        <w:tc>
          <w:tcPr>
            <w:tcW w:w="880" w:type="dxa"/>
            <w:vAlign w:val="bottom"/>
            <w:tcBorders>
              <w:bottom w:val="single" w:sz="8" w:color="98B0CF"/>
            </w:tcBorders>
            <w:shd w:val="clear" w:color="auto" w:fill="98B0CF"/>
          </w:tcPr>
          <w:p>
            <w:pPr>
              <w:spacing w:after="0"/>
              <w:rPr>
                <w:sz w:val="13"/>
                <w:szCs w:val="13"/>
                <w:color w:val="auto"/>
              </w:rPr>
            </w:pPr>
          </w:p>
        </w:tc>
        <w:tc>
          <w:tcPr>
            <w:tcW w:w="240" w:type="dxa"/>
            <w:vAlign w:val="bottom"/>
            <w:tcBorders>
              <w:bottom w:val="single" w:sz="8" w:color="98B0CF"/>
            </w:tcBorders>
            <w:shd w:val="clear" w:color="auto" w:fill="98B0CF"/>
          </w:tcPr>
          <w:p>
            <w:pPr>
              <w:spacing w:after="0"/>
              <w:rPr>
                <w:sz w:val="13"/>
                <w:szCs w:val="13"/>
                <w:color w:val="auto"/>
              </w:rPr>
            </w:pPr>
          </w:p>
        </w:tc>
        <w:tc>
          <w:tcPr>
            <w:tcW w:w="1220" w:type="dxa"/>
            <w:vAlign w:val="bottom"/>
            <w:tcBorders>
              <w:bottom w:val="single" w:sz="8" w:color="98B0CF"/>
            </w:tcBorders>
            <w:vMerge w:val="restart"/>
            <w:shd w:val="clear" w:color="auto" w:fill="98B0CF"/>
          </w:tcPr>
          <w:p>
            <w:pPr>
              <w:jc w:val="center"/>
              <w:ind w:right="222"/>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Borders>
              <w:bottom w:val="single" w:sz="8" w:color="98B0CF"/>
            </w:tcBorders>
            <w:shd w:val="clear" w:color="auto" w:fill="98B0CF"/>
          </w:tcPr>
          <w:p>
            <w:pPr>
              <w:spacing w:after="0"/>
              <w:rPr>
                <w:sz w:val="13"/>
                <w:szCs w:val="13"/>
                <w:color w:val="auto"/>
              </w:rPr>
            </w:pPr>
          </w:p>
        </w:tc>
        <w:tc>
          <w:tcPr>
            <w:tcW w:w="640" w:type="dxa"/>
            <w:vAlign w:val="bottom"/>
            <w:tcBorders>
              <w:bottom w:val="single" w:sz="8" w:color="98B0CF"/>
            </w:tcBorders>
            <w:shd w:val="clear" w:color="auto" w:fill="98B0CF"/>
          </w:tcPr>
          <w:p>
            <w:pPr>
              <w:spacing w:after="0"/>
              <w:rPr>
                <w:sz w:val="13"/>
                <w:szCs w:val="13"/>
                <w:color w:val="auto"/>
              </w:rPr>
            </w:pPr>
          </w:p>
        </w:tc>
        <w:tc>
          <w:tcPr>
            <w:tcW w:w="240" w:type="dxa"/>
            <w:vAlign w:val="bottom"/>
            <w:tcBorders>
              <w:bottom w:val="single" w:sz="8" w:color="98B0CF"/>
            </w:tcBorders>
            <w:shd w:val="clear" w:color="auto" w:fill="98B0CF"/>
          </w:tcPr>
          <w:p>
            <w:pPr>
              <w:spacing w:after="0"/>
              <w:rPr>
                <w:sz w:val="13"/>
                <w:szCs w:val="13"/>
                <w:color w:val="auto"/>
              </w:rPr>
            </w:pPr>
          </w:p>
        </w:tc>
        <w:tc>
          <w:tcPr>
            <w:tcW w:w="660" w:type="dxa"/>
            <w:vAlign w:val="bottom"/>
            <w:tcBorders>
              <w:bottom w:val="single" w:sz="8" w:color="98B0CF"/>
            </w:tcBorders>
            <w:vMerge w:val="restart"/>
            <w:shd w:val="clear" w:color="auto" w:fill="98B0CF"/>
          </w:tcPr>
          <w:p>
            <w:pPr>
              <w:jc w:val="center"/>
              <w:ind w:right="202"/>
              <w:spacing w:after="0"/>
              <w:rPr>
                <w:sz w:val="20"/>
                <w:szCs w:val="20"/>
                <w:color w:val="auto"/>
              </w:rPr>
            </w:pPr>
            <w:r>
              <w:rPr>
                <w:rFonts w:ascii="Arial" w:cs="Arial" w:eastAsia="Arial" w:hAnsi="Arial"/>
                <w:sz w:val="14"/>
                <w:szCs w:val="14"/>
                <w:b w:val="1"/>
                <w:bCs w:val="1"/>
                <w:color w:val="auto"/>
              </w:rPr>
              <w:t>Non-</w:t>
            </w:r>
          </w:p>
        </w:tc>
        <w:tc>
          <w:tcPr>
            <w:tcW w:w="900" w:type="dxa"/>
            <w:vAlign w:val="bottom"/>
            <w:tcBorders>
              <w:bottom w:val="single" w:sz="8" w:color="98B0CF"/>
            </w:tcBorders>
            <w:shd w:val="clear" w:color="auto" w:fill="98B0CF"/>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180" w:type="dxa"/>
            <w:vAlign w:val="bottom"/>
            <w:shd w:val="clear" w:color="auto" w:fill="98B0CF"/>
          </w:tcPr>
          <w:p>
            <w:pPr>
              <w:spacing w:after="0"/>
              <w:rPr>
                <w:sz w:val="12"/>
                <w:szCs w:val="12"/>
                <w:color w:val="auto"/>
              </w:rPr>
            </w:pPr>
          </w:p>
        </w:tc>
        <w:tc>
          <w:tcPr>
            <w:tcW w:w="100" w:type="dxa"/>
            <w:vAlign w:val="bottom"/>
            <w:shd w:val="clear" w:color="auto" w:fill="98B0CF"/>
          </w:tcPr>
          <w:p>
            <w:pPr>
              <w:spacing w:after="0"/>
              <w:rPr>
                <w:sz w:val="12"/>
                <w:szCs w:val="12"/>
                <w:color w:val="auto"/>
              </w:rPr>
            </w:pPr>
          </w:p>
        </w:tc>
        <w:tc>
          <w:tcPr>
            <w:tcW w:w="1000" w:type="dxa"/>
            <w:vAlign w:val="bottom"/>
            <w:shd w:val="clear" w:color="auto" w:fill="98B0CF"/>
          </w:tcPr>
          <w:p>
            <w:pPr>
              <w:spacing w:after="0"/>
              <w:rPr>
                <w:sz w:val="12"/>
                <w:szCs w:val="12"/>
                <w:color w:val="auto"/>
              </w:rPr>
            </w:pPr>
          </w:p>
        </w:tc>
        <w:tc>
          <w:tcPr>
            <w:tcW w:w="220" w:type="dxa"/>
            <w:vAlign w:val="bottom"/>
            <w:shd w:val="clear" w:color="auto" w:fill="98B0CF"/>
          </w:tcPr>
          <w:p>
            <w:pPr>
              <w:spacing w:after="0"/>
              <w:rPr>
                <w:sz w:val="12"/>
                <w:szCs w:val="12"/>
                <w:color w:val="auto"/>
              </w:rPr>
            </w:pPr>
          </w:p>
        </w:tc>
        <w:tc>
          <w:tcPr>
            <w:tcW w:w="500" w:type="dxa"/>
            <w:vAlign w:val="bottom"/>
            <w:shd w:val="clear" w:color="auto" w:fill="98B0CF"/>
          </w:tcPr>
          <w:p>
            <w:pPr>
              <w:spacing w:after="0"/>
              <w:rPr>
                <w:sz w:val="12"/>
                <w:szCs w:val="12"/>
                <w:color w:val="auto"/>
              </w:rPr>
            </w:pPr>
          </w:p>
        </w:tc>
        <w:tc>
          <w:tcPr>
            <w:tcW w:w="200" w:type="dxa"/>
            <w:vAlign w:val="bottom"/>
            <w:shd w:val="clear" w:color="auto" w:fill="98B0CF"/>
          </w:tcPr>
          <w:p>
            <w:pPr>
              <w:spacing w:after="0"/>
              <w:rPr>
                <w:sz w:val="12"/>
                <w:szCs w:val="12"/>
                <w:color w:val="auto"/>
              </w:rPr>
            </w:pPr>
          </w:p>
        </w:tc>
        <w:tc>
          <w:tcPr>
            <w:tcW w:w="880" w:type="dxa"/>
            <w:vAlign w:val="bottom"/>
            <w:shd w:val="clear" w:color="auto" w:fill="98B0CF"/>
          </w:tcPr>
          <w:p>
            <w:pPr>
              <w:spacing w:after="0"/>
              <w:rPr>
                <w:sz w:val="12"/>
                <w:szCs w:val="12"/>
                <w:color w:val="auto"/>
              </w:rPr>
            </w:pPr>
          </w:p>
        </w:tc>
        <w:tc>
          <w:tcPr>
            <w:tcW w:w="180" w:type="dxa"/>
            <w:vAlign w:val="bottom"/>
            <w:shd w:val="clear" w:color="auto" w:fill="98B0CF"/>
          </w:tcPr>
          <w:p>
            <w:pPr>
              <w:spacing w:after="0"/>
              <w:rPr>
                <w:sz w:val="12"/>
                <w:szCs w:val="12"/>
                <w:color w:val="auto"/>
              </w:rPr>
            </w:pPr>
          </w:p>
        </w:tc>
        <w:tc>
          <w:tcPr>
            <w:tcW w:w="880" w:type="dxa"/>
            <w:vAlign w:val="bottom"/>
            <w:shd w:val="clear" w:color="auto" w:fill="98B0CF"/>
          </w:tcPr>
          <w:p>
            <w:pPr>
              <w:spacing w:after="0"/>
              <w:rPr>
                <w:sz w:val="12"/>
                <w:szCs w:val="12"/>
                <w:color w:val="auto"/>
              </w:rPr>
            </w:pPr>
          </w:p>
        </w:tc>
        <w:tc>
          <w:tcPr>
            <w:tcW w:w="240" w:type="dxa"/>
            <w:vAlign w:val="bottom"/>
            <w:shd w:val="clear" w:color="auto" w:fill="98B0CF"/>
          </w:tcPr>
          <w:p>
            <w:pPr>
              <w:spacing w:after="0"/>
              <w:rPr>
                <w:sz w:val="12"/>
                <w:szCs w:val="12"/>
                <w:color w:val="auto"/>
              </w:rPr>
            </w:pPr>
          </w:p>
        </w:tc>
        <w:tc>
          <w:tcPr>
            <w:tcW w:w="1220" w:type="dxa"/>
            <w:vAlign w:val="bottom"/>
            <w:vMerge w:val="continue"/>
            <w:shd w:val="clear" w:color="auto" w:fill="98B0CF"/>
          </w:tcPr>
          <w:p>
            <w:pPr>
              <w:spacing w:after="0"/>
              <w:rPr>
                <w:sz w:val="12"/>
                <w:szCs w:val="12"/>
                <w:color w:val="auto"/>
              </w:rPr>
            </w:pPr>
          </w:p>
        </w:tc>
        <w:tc>
          <w:tcPr>
            <w:tcW w:w="200" w:type="dxa"/>
            <w:vAlign w:val="bottom"/>
            <w:shd w:val="clear" w:color="auto" w:fill="98B0CF"/>
          </w:tcPr>
          <w:p>
            <w:pPr>
              <w:spacing w:after="0"/>
              <w:rPr>
                <w:sz w:val="12"/>
                <w:szCs w:val="12"/>
                <w:color w:val="auto"/>
              </w:rPr>
            </w:pPr>
          </w:p>
        </w:tc>
        <w:tc>
          <w:tcPr>
            <w:tcW w:w="640" w:type="dxa"/>
            <w:vAlign w:val="bottom"/>
            <w:shd w:val="clear" w:color="auto" w:fill="98B0CF"/>
          </w:tcPr>
          <w:p>
            <w:pPr>
              <w:spacing w:after="0"/>
              <w:rPr>
                <w:sz w:val="12"/>
                <w:szCs w:val="12"/>
                <w:color w:val="auto"/>
              </w:rPr>
            </w:pPr>
          </w:p>
        </w:tc>
        <w:tc>
          <w:tcPr>
            <w:tcW w:w="240" w:type="dxa"/>
            <w:vAlign w:val="bottom"/>
            <w:shd w:val="clear" w:color="auto" w:fill="98B0CF"/>
          </w:tcPr>
          <w:p>
            <w:pPr>
              <w:spacing w:after="0"/>
              <w:rPr>
                <w:sz w:val="12"/>
                <w:szCs w:val="12"/>
                <w:color w:val="auto"/>
              </w:rPr>
            </w:pPr>
          </w:p>
        </w:tc>
        <w:tc>
          <w:tcPr>
            <w:tcW w:w="660" w:type="dxa"/>
            <w:vAlign w:val="bottom"/>
            <w:vMerge w:val="continue"/>
            <w:shd w:val="clear" w:color="auto" w:fill="98B0CF"/>
          </w:tcPr>
          <w:p>
            <w:pPr>
              <w:spacing w:after="0"/>
              <w:rPr>
                <w:sz w:val="12"/>
                <w:szCs w:val="12"/>
                <w:color w:val="auto"/>
              </w:rPr>
            </w:pPr>
          </w:p>
        </w:tc>
        <w:tc>
          <w:tcPr>
            <w:tcW w:w="900" w:type="dxa"/>
            <w:vAlign w:val="bottom"/>
            <w:shd w:val="clear" w:color="auto" w:fill="98B0C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8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1000" w:type="dxa"/>
            <w:vAlign w:val="bottom"/>
            <w:shd w:val="clear" w:color="auto" w:fill="98B0CF"/>
          </w:tcPr>
          <w:p>
            <w:pPr>
              <w:spacing w:after="0"/>
              <w:rPr>
                <w:sz w:val="14"/>
                <w:szCs w:val="14"/>
                <w:color w:val="auto"/>
              </w:rPr>
            </w:pPr>
          </w:p>
        </w:tc>
        <w:tc>
          <w:tcPr>
            <w:tcW w:w="220" w:type="dxa"/>
            <w:vAlign w:val="bottom"/>
            <w:shd w:val="clear" w:color="auto" w:fill="98B0CF"/>
          </w:tcPr>
          <w:p>
            <w:pPr>
              <w:spacing w:after="0"/>
              <w:rPr>
                <w:sz w:val="14"/>
                <w:szCs w:val="14"/>
                <w:color w:val="auto"/>
              </w:rPr>
            </w:pPr>
          </w:p>
        </w:tc>
        <w:tc>
          <w:tcPr>
            <w:tcW w:w="500" w:type="dxa"/>
            <w:vAlign w:val="bottom"/>
            <w:shd w:val="clear" w:color="auto" w:fill="98B0CF"/>
          </w:tcPr>
          <w:p>
            <w:pPr>
              <w:spacing w:after="0"/>
              <w:rPr>
                <w:sz w:val="14"/>
                <w:szCs w:val="14"/>
                <w:color w:val="auto"/>
              </w:rPr>
            </w:pPr>
          </w:p>
        </w:tc>
        <w:tc>
          <w:tcPr>
            <w:tcW w:w="200" w:type="dxa"/>
            <w:vAlign w:val="bottom"/>
            <w:shd w:val="clear" w:color="auto" w:fill="98B0CF"/>
          </w:tcPr>
          <w:p>
            <w:pPr>
              <w:spacing w:after="0"/>
              <w:rPr>
                <w:sz w:val="14"/>
                <w:szCs w:val="14"/>
                <w:color w:val="auto"/>
              </w:rPr>
            </w:pPr>
          </w:p>
        </w:tc>
        <w:tc>
          <w:tcPr>
            <w:tcW w:w="880" w:type="dxa"/>
            <w:vAlign w:val="bottom"/>
            <w:shd w:val="clear" w:color="auto" w:fill="98B0CF"/>
          </w:tcPr>
          <w:p>
            <w:pPr>
              <w:spacing w:after="0"/>
              <w:rPr>
                <w:sz w:val="20"/>
                <w:szCs w:val="20"/>
                <w:color w:val="auto"/>
              </w:rPr>
            </w:pPr>
            <w:r>
              <w:rPr>
                <w:rFonts w:ascii="Arial" w:cs="Arial" w:eastAsia="Arial" w:hAnsi="Arial"/>
                <w:sz w:val="14"/>
                <w:szCs w:val="14"/>
                <w:b w:val="1"/>
                <w:bCs w:val="1"/>
                <w:color w:val="auto"/>
              </w:rPr>
              <w:t>Capital in</w:t>
            </w:r>
          </w:p>
        </w:tc>
        <w:tc>
          <w:tcPr>
            <w:tcW w:w="180" w:type="dxa"/>
            <w:vAlign w:val="bottom"/>
            <w:shd w:val="clear" w:color="auto" w:fill="98B0CF"/>
          </w:tcPr>
          <w:p>
            <w:pPr>
              <w:spacing w:after="0"/>
              <w:rPr>
                <w:sz w:val="14"/>
                <w:szCs w:val="14"/>
                <w:color w:val="auto"/>
              </w:rPr>
            </w:pPr>
          </w:p>
        </w:tc>
        <w:tc>
          <w:tcPr>
            <w:tcW w:w="880" w:type="dxa"/>
            <w:vAlign w:val="bottom"/>
            <w:shd w:val="clear" w:color="auto" w:fill="98B0CF"/>
          </w:tcPr>
          <w:p>
            <w:pPr>
              <w:spacing w:after="0"/>
              <w:rPr>
                <w:sz w:val="14"/>
                <w:szCs w:val="14"/>
                <w:color w:val="auto"/>
              </w:rPr>
            </w:pPr>
          </w:p>
        </w:tc>
        <w:tc>
          <w:tcPr>
            <w:tcW w:w="240" w:type="dxa"/>
            <w:vAlign w:val="bottom"/>
            <w:shd w:val="clear" w:color="auto" w:fill="98B0CF"/>
          </w:tcPr>
          <w:p>
            <w:pPr>
              <w:spacing w:after="0"/>
              <w:rPr>
                <w:sz w:val="14"/>
                <w:szCs w:val="14"/>
                <w:color w:val="auto"/>
              </w:rPr>
            </w:pPr>
          </w:p>
        </w:tc>
        <w:tc>
          <w:tcPr>
            <w:tcW w:w="1220" w:type="dxa"/>
            <w:vAlign w:val="bottom"/>
            <w:shd w:val="clear" w:color="auto" w:fill="98B0CF"/>
          </w:tcPr>
          <w:p>
            <w:pPr>
              <w:jc w:val="center"/>
              <w:ind w:right="222"/>
              <w:spacing w:after="0"/>
              <w:rPr>
                <w:sz w:val="20"/>
                <w:szCs w:val="20"/>
                <w:color w:val="auto"/>
              </w:rPr>
            </w:pPr>
            <w:r>
              <w:rPr>
                <w:rFonts w:ascii="Arial" w:cs="Arial" w:eastAsia="Arial" w:hAnsi="Arial"/>
                <w:sz w:val="14"/>
                <w:szCs w:val="14"/>
                <w:b w:val="1"/>
                <w:bCs w:val="1"/>
                <w:color w:val="auto"/>
              </w:rPr>
              <w:t>Other</w:t>
            </w:r>
          </w:p>
        </w:tc>
        <w:tc>
          <w:tcPr>
            <w:tcW w:w="200" w:type="dxa"/>
            <w:vAlign w:val="bottom"/>
            <w:shd w:val="clear" w:color="auto" w:fill="98B0CF"/>
          </w:tcPr>
          <w:p>
            <w:pPr>
              <w:spacing w:after="0"/>
              <w:rPr>
                <w:sz w:val="14"/>
                <w:szCs w:val="14"/>
                <w:color w:val="auto"/>
              </w:rPr>
            </w:pPr>
          </w:p>
        </w:tc>
        <w:tc>
          <w:tcPr>
            <w:tcW w:w="640" w:type="dxa"/>
            <w:vAlign w:val="bottom"/>
            <w:shd w:val="clear" w:color="auto" w:fill="98B0CF"/>
          </w:tcPr>
          <w:p>
            <w:pPr>
              <w:spacing w:after="0"/>
              <w:rPr>
                <w:sz w:val="14"/>
                <w:szCs w:val="14"/>
                <w:color w:val="auto"/>
              </w:rPr>
            </w:pPr>
          </w:p>
        </w:tc>
        <w:tc>
          <w:tcPr>
            <w:tcW w:w="900" w:type="dxa"/>
            <w:vAlign w:val="bottom"/>
            <w:gridSpan w:val="2"/>
            <w:shd w:val="clear" w:color="auto" w:fill="98B0CF"/>
          </w:tcPr>
          <w:p>
            <w:pPr>
              <w:ind w:left="140"/>
              <w:spacing w:after="0"/>
              <w:rPr>
                <w:sz w:val="20"/>
                <w:szCs w:val="20"/>
                <w:color w:val="auto"/>
              </w:rPr>
            </w:pPr>
            <w:r>
              <w:rPr>
                <w:rFonts w:ascii="Arial" w:cs="Arial" w:eastAsia="Arial" w:hAnsi="Arial"/>
                <w:sz w:val="14"/>
                <w:szCs w:val="14"/>
                <w:b w:val="1"/>
                <w:bCs w:val="1"/>
                <w:color w:val="auto"/>
              </w:rPr>
              <w:t>Controlli</w:t>
            </w:r>
          </w:p>
        </w:tc>
        <w:tc>
          <w:tcPr>
            <w:tcW w:w="900" w:type="dxa"/>
            <w:vAlign w:val="bottom"/>
            <w:shd w:val="clear" w:color="auto" w:fill="98B0C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1000" w:type="dxa"/>
            <w:vAlign w:val="bottom"/>
            <w:shd w:val="clear" w:color="auto" w:fill="98B0CF"/>
          </w:tcPr>
          <w:p>
            <w:pPr>
              <w:ind w:left="200"/>
              <w:spacing w:after="0"/>
              <w:rPr>
                <w:sz w:val="20"/>
                <w:szCs w:val="20"/>
                <w:color w:val="auto"/>
              </w:rPr>
            </w:pPr>
            <w:r>
              <w:rPr>
                <w:rFonts w:ascii="Arial" w:cs="Arial" w:eastAsia="Arial" w:hAnsi="Arial"/>
                <w:sz w:val="14"/>
                <w:szCs w:val="14"/>
                <w:b w:val="1"/>
                <w:bCs w:val="1"/>
                <w:color w:val="auto"/>
              </w:rPr>
              <w:t>Shares</w:t>
            </w:r>
          </w:p>
        </w:tc>
        <w:tc>
          <w:tcPr>
            <w:tcW w:w="220" w:type="dxa"/>
            <w:vAlign w:val="bottom"/>
            <w:shd w:val="clear" w:color="auto" w:fill="98B0CF"/>
          </w:tcPr>
          <w:p>
            <w:pPr>
              <w:spacing w:after="0"/>
              <w:rPr>
                <w:sz w:val="14"/>
                <w:szCs w:val="14"/>
                <w:color w:val="auto"/>
              </w:rPr>
            </w:pPr>
          </w:p>
        </w:tc>
        <w:tc>
          <w:tcPr>
            <w:tcW w:w="500" w:type="dxa"/>
            <w:vAlign w:val="bottom"/>
            <w:shd w:val="clear" w:color="auto" w:fill="98B0CF"/>
          </w:tcPr>
          <w:p>
            <w:pPr>
              <w:jc w:val="center"/>
              <w:ind w:right="161"/>
              <w:spacing w:after="0"/>
              <w:rPr>
                <w:sz w:val="20"/>
                <w:szCs w:val="20"/>
                <w:color w:val="auto"/>
              </w:rPr>
            </w:pPr>
            <w:r>
              <w:rPr>
                <w:rFonts w:ascii="Arial" w:cs="Arial" w:eastAsia="Arial" w:hAnsi="Arial"/>
                <w:sz w:val="14"/>
                <w:szCs w:val="14"/>
                <w:b w:val="1"/>
                <w:bCs w:val="1"/>
                <w:color w:val="auto"/>
                <w:w w:val="97"/>
              </w:rPr>
              <w:t>Par</w:t>
            </w:r>
          </w:p>
        </w:tc>
        <w:tc>
          <w:tcPr>
            <w:tcW w:w="1080" w:type="dxa"/>
            <w:vAlign w:val="bottom"/>
            <w:gridSpan w:val="2"/>
            <w:shd w:val="clear" w:color="auto" w:fill="98B0CF"/>
          </w:tcPr>
          <w:p>
            <w:pPr>
              <w:ind w:left="180"/>
              <w:spacing w:after="0"/>
              <w:rPr>
                <w:sz w:val="20"/>
                <w:szCs w:val="20"/>
                <w:color w:val="auto"/>
              </w:rPr>
            </w:pPr>
            <w:r>
              <w:rPr>
                <w:rFonts w:ascii="Arial" w:cs="Arial" w:eastAsia="Arial" w:hAnsi="Arial"/>
                <w:sz w:val="14"/>
                <w:szCs w:val="14"/>
                <w:b w:val="1"/>
                <w:bCs w:val="1"/>
                <w:color w:val="auto"/>
              </w:rPr>
              <w:t>Excess of</w:t>
            </w:r>
          </w:p>
        </w:tc>
        <w:tc>
          <w:tcPr>
            <w:tcW w:w="180" w:type="dxa"/>
            <w:vAlign w:val="bottom"/>
            <w:shd w:val="clear" w:color="auto" w:fill="98B0CF"/>
          </w:tcPr>
          <w:p>
            <w:pPr>
              <w:spacing w:after="0"/>
              <w:rPr>
                <w:sz w:val="14"/>
                <w:szCs w:val="14"/>
                <w:color w:val="auto"/>
              </w:rPr>
            </w:pPr>
          </w:p>
        </w:tc>
        <w:tc>
          <w:tcPr>
            <w:tcW w:w="880" w:type="dxa"/>
            <w:vAlign w:val="bottom"/>
            <w:shd w:val="clear" w:color="auto" w:fill="98B0CF"/>
          </w:tcPr>
          <w:p>
            <w:pPr>
              <w:jc w:val="right"/>
              <w:ind w:right="181"/>
              <w:spacing w:after="0"/>
              <w:rPr>
                <w:sz w:val="20"/>
                <w:szCs w:val="20"/>
                <w:color w:val="auto"/>
              </w:rPr>
            </w:pPr>
            <w:r>
              <w:rPr>
                <w:rFonts w:ascii="Arial" w:cs="Arial" w:eastAsia="Arial" w:hAnsi="Arial"/>
                <w:sz w:val="14"/>
                <w:szCs w:val="14"/>
                <w:b w:val="1"/>
                <w:bCs w:val="1"/>
                <w:color w:val="auto"/>
              </w:rPr>
              <w:t>Retained</w:t>
            </w:r>
          </w:p>
        </w:tc>
        <w:tc>
          <w:tcPr>
            <w:tcW w:w="1460" w:type="dxa"/>
            <w:vAlign w:val="bottom"/>
            <w:gridSpan w:val="2"/>
            <w:shd w:val="clear" w:color="auto" w:fill="98B0CF"/>
          </w:tcPr>
          <w:p>
            <w:pPr>
              <w:jc w:val="center"/>
              <w:spacing w:after="0"/>
              <w:rPr>
                <w:sz w:val="20"/>
                <w:szCs w:val="20"/>
                <w:color w:val="auto"/>
              </w:rPr>
            </w:pPr>
            <w:r>
              <w:rPr>
                <w:rFonts w:ascii="Arial" w:cs="Arial" w:eastAsia="Arial" w:hAnsi="Arial"/>
                <w:sz w:val="14"/>
                <w:szCs w:val="14"/>
                <w:b w:val="1"/>
                <w:bCs w:val="1"/>
                <w:color w:val="auto"/>
              </w:rPr>
              <w:t>Comprehensive</w:t>
            </w:r>
          </w:p>
        </w:tc>
        <w:tc>
          <w:tcPr>
            <w:tcW w:w="840" w:type="dxa"/>
            <w:vAlign w:val="bottom"/>
            <w:gridSpan w:val="2"/>
            <w:shd w:val="clear" w:color="auto" w:fill="98B0CF"/>
          </w:tcPr>
          <w:p>
            <w:pPr>
              <w:ind w:left="100"/>
              <w:spacing w:after="0"/>
              <w:rPr>
                <w:sz w:val="20"/>
                <w:szCs w:val="20"/>
                <w:color w:val="auto"/>
              </w:rPr>
            </w:pPr>
            <w:r>
              <w:rPr>
                <w:rFonts w:ascii="Arial" w:cs="Arial" w:eastAsia="Arial" w:hAnsi="Arial"/>
                <w:sz w:val="14"/>
                <w:szCs w:val="14"/>
                <w:b w:val="1"/>
                <w:bCs w:val="1"/>
                <w:color w:val="auto"/>
              </w:rPr>
              <w:t>Treasury</w:t>
            </w:r>
          </w:p>
        </w:tc>
        <w:tc>
          <w:tcPr>
            <w:tcW w:w="240" w:type="dxa"/>
            <w:vAlign w:val="bottom"/>
            <w:shd w:val="clear" w:color="auto" w:fill="98B0CF"/>
          </w:tcPr>
          <w:p>
            <w:pPr>
              <w:spacing w:after="0"/>
              <w:rPr>
                <w:sz w:val="14"/>
                <w:szCs w:val="14"/>
                <w:color w:val="auto"/>
              </w:rPr>
            </w:pPr>
          </w:p>
        </w:tc>
        <w:tc>
          <w:tcPr>
            <w:tcW w:w="660" w:type="dxa"/>
            <w:vAlign w:val="bottom"/>
            <w:shd w:val="clear" w:color="auto" w:fill="98B0CF"/>
          </w:tcPr>
          <w:p>
            <w:pPr>
              <w:jc w:val="center"/>
              <w:ind w:right="202"/>
              <w:spacing w:after="0"/>
              <w:rPr>
                <w:sz w:val="20"/>
                <w:szCs w:val="20"/>
                <w:color w:val="auto"/>
              </w:rPr>
            </w:pPr>
            <w:r>
              <w:rPr>
                <w:rFonts w:ascii="Arial" w:cs="Arial" w:eastAsia="Arial" w:hAnsi="Arial"/>
                <w:sz w:val="14"/>
                <w:szCs w:val="14"/>
                <w:b w:val="1"/>
                <w:bCs w:val="1"/>
                <w:color w:val="auto"/>
              </w:rPr>
              <w:t>ng</w:t>
            </w:r>
          </w:p>
        </w:tc>
        <w:tc>
          <w:tcPr>
            <w:tcW w:w="900" w:type="dxa"/>
            <w:vAlign w:val="bottom"/>
            <w:shd w:val="clear" w:color="auto" w:fill="98B0C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80" w:type="dxa"/>
            <w:vAlign w:val="bottom"/>
            <w:tcBorders>
              <w:bottom w:val="single" w:sz="8" w:color="auto"/>
            </w:tcBorders>
            <w:shd w:val="clear" w:color="auto" w:fill="98B0CF"/>
          </w:tcPr>
          <w:p>
            <w:pPr>
              <w:spacing w:after="0"/>
              <w:rPr>
                <w:sz w:val="14"/>
                <w:szCs w:val="14"/>
                <w:color w:val="auto"/>
              </w:rPr>
            </w:pPr>
          </w:p>
        </w:tc>
        <w:tc>
          <w:tcPr>
            <w:tcW w:w="100" w:type="dxa"/>
            <w:vAlign w:val="bottom"/>
            <w:tcBorders>
              <w:bottom w:val="single" w:sz="8" w:color="auto"/>
            </w:tcBorders>
            <w:shd w:val="clear" w:color="auto" w:fill="98B0CF"/>
          </w:tcPr>
          <w:p>
            <w:pPr>
              <w:spacing w:after="0"/>
              <w:rPr>
                <w:sz w:val="14"/>
                <w:szCs w:val="14"/>
                <w:color w:val="auto"/>
              </w:rPr>
            </w:pPr>
          </w:p>
        </w:tc>
        <w:tc>
          <w:tcPr>
            <w:tcW w:w="1000" w:type="dxa"/>
            <w:vAlign w:val="bottom"/>
            <w:tcBorders>
              <w:bottom w:val="single" w:sz="8" w:color="auto"/>
            </w:tcBorders>
            <w:shd w:val="clear" w:color="auto" w:fill="98B0CF"/>
          </w:tcPr>
          <w:p>
            <w:pPr>
              <w:ind w:left="220"/>
              <w:spacing w:after="0"/>
              <w:rPr>
                <w:sz w:val="20"/>
                <w:szCs w:val="20"/>
                <w:color w:val="auto"/>
              </w:rPr>
            </w:pPr>
            <w:r>
              <w:rPr>
                <w:rFonts w:ascii="Arial" w:cs="Arial" w:eastAsia="Arial" w:hAnsi="Arial"/>
                <w:sz w:val="14"/>
                <w:szCs w:val="14"/>
                <w:b w:val="1"/>
                <w:bCs w:val="1"/>
                <w:color w:val="auto"/>
              </w:rPr>
              <w:t>Issued</w:t>
            </w:r>
          </w:p>
        </w:tc>
        <w:tc>
          <w:tcPr>
            <w:tcW w:w="720" w:type="dxa"/>
            <w:vAlign w:val="bottom"/>
            <w:tcBorders>
              <w:bottom w:val="single" w:sz="8" w:color="auto"/>
            </w:tcBorders>
            <w:gridSpan w:val="2"/>
            <w:shd w:val="clear" w:color="auto" w:fill="98B0CF"/>
          </w:tcPr>
          <w:p>
            <w:pPr>
              <w:jc w:val="center"/>
              <w:spacing w:after="0"/>
              <w:rPr>
                <w:sz w:val="20"/>
                <w:szCs w:val="20"/>
                <w:color w:val="auto"/>
              </w:rPr>
            </w:pPr>
            <w:r>
              <w:rPr>
                <w:rFonts w:ascii="Arial" w:cs="Arial" w:eastAsia="Arial" w:hAnsi="Arial"/>
                <w:sz w:val="14"/>
                <w:szCs w:val="14"/>
                <w:b w:val="1"/>
                <w:bCs w:val="1"/>
                <w:color w:val="auto"/>
              </w:rPr>
              <w:t>Value</w:t>
            </w:r>
          </w:p>
        </w:tc>
        <w:tc>
          <w:tcPr>
            <w:tcW w:w="1080" w:type="dxa"/>
            <w:vAlign w:val="bottom"/>
            <w:tcBorders>
              <w:bottom w:val="single" w:sz="8" w:color="auto"/>
            </w:tcBorders>
            <w:gridSpan w:val="2"/>
            <w:shd w:val="clear" w:color="auto" w:fill="98B0CF"/>
          </w:tcPr>
          <w:p>
            <w:pPr>
              <w:ind w:left="200"/>
              <w:spacing w:after="0"/>
              <w:rPr>
                <w:sz w:val="20"/>
                <w:szCs w:val="20"/>
                <w:color w:val="auto"/>
              </w:rPr>
            </w:pPr>
            <w:r>
              <w:rPr>
                <w:rFonts w:ascii="Arial" w:cs="Arial" w:eastAsia="Arial" w:hAnsi="Arial"/>
                <w:sz w:val="14"/>
                <w:szCs w:val="14"/>
                <w:b w:val="1"/>
                <w:bCs w:val="1"/>
                <w:color w:val="auto"/>
              </w:rPr>
              <w:t>Par Value</w:t>
            </w:r>
          </w:p>
        </w:tc>
        <w:tc>
          <w:tcPr>
            <w:tcW w:w="180" w:type="dxa"/>
            <w:vAlign w:val="bottom"/>
            <w:tcBorders>
              <w:bottom w:val="single" w:sz="8" w:color="auto"/>
            </w:tcBorders>
            <w:shd w:val="clear" w:color="auto" w:fill="98B0CF"/>
          </w:tcPr>
          <w:p>
            <w:pPr>
              <w:spacing w:after="0"/>
              <w:rPr>
                <w:sz w:val="14"/>
                <w:szCs w:val="14"/>
                <w:color w:val="auto"/>
              </w:rPr>
            </w:pPr>
          </w:p>
        </w:tc>
        <w:tc>
          <w:tcPr>
            <w:tcW w:w="880" w:type="dxa"/>
            <w:vAlign w:val="bottom"/>
            <w:tcBorders>
              <w:bottom w:val="single" w:sz="8" w:color="auto"/>
            </w:tcBorders>
            <w:shd w:val="clear" w:color="auto" w:fill="98B0CF"/>
          </w:tcPr>
          <w:p>
            <w:pPr>
              <w:jc w:val="right"/>
              <w:ind w:right="181"/>
              <w:spacing w:after="0"/>
              <w:rPr>
                <w:sz w:val="20"/>
                <w:szCs w:val="20"/>
                <w:color w:val="auto"/>
              </w:rPr>
            </w:pPr>
            <w:r>
              <w:rPr>
                <w:rFonts w:ascii="Arial" w:cs="Arial" w:eastAsia="Arial" w:hAnsi="Arial"/>
                <w:sz w:val="14"/>
                <w:szCs w:val="14"/>
                <w:b w:val="1"/>
                <w:bCs w:val="1"/>
                <w:color w:val="auto"/>
              </w:rPr>
              <w:t>Earnings</w:t>
            </w:r>
          </w:p>
        </w:tc>
        <w:tc>
          <w:tcPr>
            <w:tcW w:w="240" w:type="dxa"/>
            <w:vAlign w:val="bottom"/>
            <w:tcBorders>
              <w:bottom w:val="single" w:sz="8" w:color="auto"/>
            </w:tcBorders>
            <w:shd w:val="clear" w:color="auto" w:fill="98B0CF"/>
          </w:tcPr>
          <w:p>
            <w:pPr>
              <w:spacing w:after="0"/>
              <w:rPr>
                <w:sz w:val="14"/>
                <w:szCs w:val="14"/>
                <w:color w:val="auto"/>
              </w:rPr>
            </w:pPr>
          </w:p>
        </w:tc>
        <w:tc>
          <w:tcPr>
            <w:tcW w:w="1220" w:type="dxa"/>
            <w:vAlign w:val="bottom"/>
            <w:tcBorders>
              <w:bottom w:val="single" w:sz="8" w:color="auto"/>
            </w:tcBorders>
            <w:shd w:val="clear" w:color="auto" w:fill="98B0CF"/>
          </w:tcPr>
          <w:p>
            <w:pPr>
              <w:jc w:val="center"/>
              <w:ind w:right="222"/>
              <w:spacing w:after="0"/>
              <w:rPr>
                <w:sz w:val="20"/>
                <w:szCs w:val="20"/>
                <w:color w:val="auto"/>
              </w:rPr>
            </w:pPr>
            <w:r>
              <w:rPr>
                <w:rFonts w:ascii="Arial" w:cs="Arial" w:eastAsia="Arial" w:hAnsi="Arial"/>
                <w:sz w:val="14"/>
                <w:szCs w:val="14"/>
                <w:b w:val="1"/>
                <w:bCs w:val="1"/>
                <w:color w:val="auto"/>
                <w:w w:val="97"/>
              </w:rPr>
              <w:t>Loss</w:t>
            </w:r>
          </w:p>
        </w:tc>
        <w:tc>
          <w:tcPr>
            <w:tcW w:w="200" w:type="dxa"/>
            <w:vAlign w:val="bottom"/>
            <w:tcBorders>
              <w:bottom w:val="single" w:sz="8" w:color="auto"/>
            </w:tcBorders>
            <w:shd w:val="clear" w:color="auto" w:fill="98B0CF"/>
          </w:tcPr>
          <w:p>
            <w:pPr>
              <w:spacing w:after="0"/>
              <w:rPr>
                <w:sz w:val="14"/>
                <w:szCs w:val="14"/>
                <w:color w:val="auto"/>
              </w:rPr>
            </w:pPr>
          </w:p>
        </w:tc>
        <w:tc>
          <w:tcPr>
            <w:tcW w:w="640" w:type="dxa"/>
            <w:vAlign w:val="bottom"/>
            <w:tcBorders>
              <w:bottom w:val="single" w:sz="8" w:color="auto"/>
            </w:tcBorders>
            <w:shd w:val="clear" w:color="auto" w:fill="98B0CF"/>
          </w:tcPr>
          <w:p>
            <w:pPr>
              <w:jc w:val="right"/>
              <w:ind w:right="160"/>
              <w:spacing w:after="0"/>
              <w:rPr>
                <w:sz w:val="20"/>
                <w:szCs w:val="20"/>
                <w:color w:val="auto"/>
              </w:rPr>
            </w:pPr>
            <w:r>
              <w:rPr>
                <w:rFonts w:ascii="Arial" w:cs="Arial" w:eastAsia="Arial" w:hAnsi="Arial"/>
                <w:sz w:val="14"/>
                <w:szCs w:val="14"/>
                <w:b w:val="1"/>
                <w:bCs w:val="1"/>
                <w:color w:val="auto"/>
                <w:w w:val="99"/>
              </w:rPr>
              <w:t>Stock</w:t>
            </w:r>
          </w:p>
        </w:tc>
        <w:tc>
          <w:tcPr>
            <w:tcW w:w="900" w:type="dxa"/>
            <w:vAlign w:val="bottom"/>
            <w:tcBorders>
              <w:bottom w:val="single" w:sz="8" w:color="auto"/>
            </w:tcBorders>
            <w:gridSpan w:val="2"/>
            <w:shd w:val="clear" w:color="auto" w:fill="98B0CF"/>
          </w:tcPr>
          <w:p>
            <w:pPr>
              <w:ind w:left="140"/>
              <w:spacing w:after="0"/>
              <w:rPr>
                <w:sz w:val="20"/>
                <w:szCs w:val="20"/>
                <w:color w:val="auto"/>
              </w:rPr>
            </w:pPr>
            <w:r>
              <w:rPr>
                <w:rFonts w:ascii="Arial" w:cs="Arial" w:eastAsia="Arial" w:hAnsi="Arial"/>
                <w:sz w:val="14"/>
                <w:szCs w:val="14"/>
                <w:b w:val="1"/>
                <w:bCs w:val="1"/>
                <w:color w:val="auto"/>
              </w:rPr>
              <w:t>Interests</w:t>
            </w:r>
          </w:p>
        </w:tc>
        <w:tc>
          <w:tcPr>
            <w:tcW w:w="900" w:type="dxa"/>
            <w:vAlign w:val="bottom"/>
            <w:tcBorders>
              <w:bottom w:val="single" w:sz="8" w:color="auto"/>
            </w:tcBorders>
            <w:shd w:val="clear" w:color="auto" w:fill="98B0CF"/>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3180" w:type="dxa"/>
            <w:vAlign w:val="bottom"/>
            <w:shd w:val="clear" w:color="auto" w:fill="E2E8F1"/>
          </w:tcPr>
          <w:p>
            <w:pPr>
              <w:ind w:left="40"/>
              <w:spacing w:after="0" w:line="168" w:lineRule="exact"/>
              <w:rPr>
                <w:sz w:val="20"/>
                <w:szCs w:val="20"/>
                <w:color w:val="auto"/>
              </w:rPr>
            </w:pPr>
            <w:r>
              <w:rPr>
                <w:rFonts w:ascii="Arial" w:cs="Arial" w:eastAsia="Arial" w:hAnsi="Arial"/>
                <w:sz w:val="16"/>
                <w:szCs w:val="16"/>
                <w:color w:val="auto"/>
              </w:rPr>
              <w:t>Balance, December 31, 2024</w:t>
            </w:r>
          </w:p>
        </w:tc>
        <w:tc>
          <w:tcPr>
            <w:tcW w:w="100" w:type="dxa"/>
            <w:vAlign w:val="bottom"/>
            <w:shd w:val="clear" w:color="auto" w:fill="E2E8F1"/>
          </w:tcPr>
          <w:p>
            <w:pPr>
              <w:spacing w:after="0"/>
              <w:rPr>
                <w:sz w:val="14"/>
                <w:szCs w:val="14"/>
                <w:color w:val="auto"/>
              </w:rPr>
            </w:pPr>
          </w:p>
        </w:tc>
        <w:tc>
          <w:tcPr>
            <w:tcW w:w="1000" w:type="dxa"/>
            <w:vAlign w:val="bottom"/>
            <w:shd w:val="clear" w:color="auto" w:fill="E2E8F1"/>
          </w:tcPr>
          <w:p>
            <w:pPr>
              <w:jc w:val="right"/>
              <w:ind w:right="46"/>
              <w:spacing w:after="0" w:line="168" w:lineRule="exact"/>
              <w:rPr>
                <w:sz w:val="20"/>
                <w:szCs w:val="20"/>
                <w:color w:val="auto"/>
              </w:rPr>
            </w:pPr>
            <w:r>
              <w:rPr>
                <w:rFonts w:ascii="Arial" w:cs="Arial" w:eastAsia="Arial" w:hAnsi="Arial"/>
                <w:sz w:val="16"/>
                <w:szCs w:val="16"/>
                <w:color w:val="auto"/>
              </w:rPr>
              <w:t>118,853,6</w:t>
            </w:r>
          </w:p>
        </w:tc>
        <w:tc>
          <w:tcPr>
            <w:tcW w:w="220" w:type="dxa"/>
            <w:vAlign w:val="bottom"/>
            <w:shd w:val="clear" w:color="auto" w:fill="E2E8F1"/>
          </w:tcPr>
          <w:p>
            <w:pPr>
              <w:spacing w:after="0"/>
              <w:rPr>
                <w:sz w:val="14"/>
                <w:szCs w:val="14"/>
                <w:color w:val="auto"/>
              </w:rPr>
            </w:pPr>
          </w:p>
        </w:tc>
        <w:tc>
          <w:tcPr>
            <w:tcW w:w="500" w:type="dxa"/>
            <w:vAlign w:val="bottom"/>
            <w:shd w:val="clear" w:color="auto" w:fill="E2E8F1"/>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880" w:type="dxa"/>
            <w:vAlign w:val="bottom"/>
            <w:shd w:val="clear" w:color="auto" w:fill="E2E8F1"/>
          </w:tcPr>
          <w:p>
            <w:pPr>
              <w:spacing w:after="0"/>
              <w:rPr>
                <w:sz w:val="14"/>
                <w:szCs w:val="14"/>
                <w:color w:val="auto"/>
              </w:rPr>
            </w:pPr>
          </w:p>
        </w:tc>
        <w:tc>
          <w:tcPr>
            <w:tcW w:w="180" w:type="dxa"/>
            <w:vAlign w:val="bottom"/>
            <w:shd w:val="clear" w:color="auto" w:fill="E2E8F1"/>
          </w:tcPr>
          <w:p>
            <w:pPr>
              <w:spacing w:after="0"/>
              <w:rPr>
                <w:sz w:val="14"/>
                <w:szCs w:val="14"/>
                <w:color w:val="auto"/>
              </w:rPr>
            </w:pPr>
          </w:p>
        </w:tc>
        <w:tc>
          <w:tcPr>
            <w:tcW w:w="880" w:type="dxa"/>
            <w:vAlign w:val="bottom"/>
            <w:shd w:val="clear" w:color="auto" w:fill="E2E8F1"/>
          </w:tcPr>
          <w:p>
            <w:pPr>
              <w:spacing w:after="0"/>
              <w:rPr>
                <w:sz w:val="14"/>
                <w:szCs w:val="14"/>
                <w:color w:val="auto"/>
              </w:rPr>
            </w:pPr>
          </w:p>
        </w:tc>
        <w:tc>
          <w:tcPr>
            <w:tcW w:w="240" w:type="dxa"/>
            <w:vAlign w:val="bottom"/>
            <w:shd w:val="clear" w:color="auto" w:fill="E2E8F1"/>
          </w:tcPr>
          <w:p>
            <w:pPr>
              <w:spacing w:after="0"/>
              <w:rPr>
                <w:sz w:val="14"/>
                <w:szCs w:val="14"/>
                <w:color w:val="auto"/>
              </w:rPr>
            </w:pPr>
          </w:p>
        </w:tc>
        <w:tc>
          <w:tcPr>
            <w:tcW w:w="1220" w:type="dxa"/>
            <w:vAlign w:val="bottom"/>
            <w:shd w:val="clear" w:color="auto" w:fill="E2E8F1"/>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640" w:type="dxa"/>
            <w:vAlign w:val="bottom"/>
            <w:shd w:val="clear" w:color="auto" w:fill="E2E8F1"/>
          </w:tcPr>
          <w:p>
            <w:pPr>
              <w:jc w:val="right"/>
              <w:ind w:right="40"/>
              <w:spacing w:after="0" w:line="168" w:lineRule="exact"/>
              <w:rPr>
                <w:sz w:val="20"/>
                <w:szCs w:val="20"/>
                <w:color w:val="auto"/>
              </w:rPr>
            </w:pPr>
            <w:r>
              <w:rPr>
                <w:rFonts w:ascii="Arial" w:cs="Arial" w:eastAsia="Arial" w:hAnsi="Arial"/>
                <w:sz w:val="16"/>
                <w:szCs w:val="16"/>
                <w:color w:val="auto"/>
              </w:rPr>
              <w:t>(4,791.</w:t>
            </w:r>
          </w:p>
        </w:tc>
        <w:tc>
          <w:tcPr>
            <w:tcW w:w="240" w:type="dxa"/>
            <w:vAlign w:val="bottom"/>
            <w:shd w:val="clear" w:color="auto" w:fill="E2E8F1"/>
          </w:tcPr>
          <w:p>
            <w:pPr>
              <w:spacing w:after="0"/>
              <w:rPr>
                <w:sz w:val="14"/>
                <w:szCs w:val="14"/>
                <w:color w:val="auto"/>
              </w:rPr>
            </w:pPr>
          </w:p>
        </w:tc>
        <w:tc>
          <w:tcPr>
            <w:tcW w:w="660" w:type="dxa"/>
            <w:vAlign w:val="bottom"/>
            <w:shd w:val="clear" w:color="auto" w:fill="E2E8F1"/>
          </w:tcPr>
          <w:p>
            <w:pPr>
              <w:spacing w:after="0"/>
              <w:rPr>
                <w:sz w:val="14"/>
                <w:szCs w:val="14"/>
                <w:color w:val="auto"/>
              </w:rPr>
            </w:pPr>
          </w:p>
        </w:tc>
        <w:tc>
          <w:tcPr>
            <w:tcW w:w="900" w:type="dxa"/>
            <w:vAlign w:val="bottom"/>
            <w:shd w:val="clear" w:color="auto" w:fill="E2E8F1"/>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180" w:type="dxa"/>
            <w:vAlign w:val="bottom"/>
            <w:shd w:val="clear" w:color="auto" w:fill="E2E8F1"/>
          </w:tcPr>
          <w:p>
            <w:pPr>
              <w:spacing w:after="0"/>
              <w:rPr>
                <w:sz w:val="17"/>
                <w:szCs w:val="17"/>
                <w:color w:val="auto"/>
              </w:rPr>
            </w:pPr>
          </w:p>
        </w:tc>
        <w:tc>
          <w:tcPr>
            <w:tcW w:w="1100" w:type="dxa"/>
            <w:vAlign w:val="bottom"/>
            <w:gridSpan w:val="2"/>
            <w:shd w:val="clear" w:color="auto" w:fill="E2E8F1"/>
          </w:tcPr>
          <w:p>
            <w:pPr>
              <w:jc w:val="right"/>
              <w:ind w:right="46"/>
              <w:spacing w:after="0"/>
              <w:rPr>
                <w:sz w:val="20"/>
                <w:szCs w:val="20"/>
                <w:color w:val="auto"/>
              </w:rPr>
            </w:pPr>
            <w:r>
              <w:rPr>
                <w:rFonts w:ascii="Arial" w:cs="Arial" w:eastAsia="Arial" w:hAnsi="Arial"/>
                <w:sz w:val="16"/>
                <w:szCs w:val="16"/>
                <w:color w:val="auto"/>
              </w:rPr>
              <w:t>20</w:t>
            </w:r>
          </w:p>
        </w:tc>
        <w:tc>
          <w:tcPr>
            <w:tcW w:w="220" w:type="dxa"/>
            <w:vAlign w:val="bottom"/>
            <w:shd w:val="clear" w:color="auto" w:fill="E2E8F1"/>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E2E8F1"/>
          </w:tcPr>
          <w:p>
            <w:pPr>
              <w:jc w:val="right"/>
              <w:ind w:right="41"/>
              <w:spacing w:after="0"/>
              <w:rPr>
                <w:sz w:val="20"/>
                <w:szCs w:val="20"/>
                <w:color w:val="auto"/>
              </w:rPr>
            </w:pPr>
            <w:r>
              <w:rPr>
                <w:rFonts w:ascii="Arial" w:cs="Arial" w:eastAsia="Arial" w:hAnsi="Arial"/>
                <w:sz w:val="16"/>
                <w:szCs w:val="16"/>
                <w:color w:val="auto"/>
              </w:rPr>
              <w:t>1.2</w:t>
            </w:r>
          </w:p>
        </w:tc>
        <w:tc>
          <w:tcPr>
            <w:tcW w:w="200" w:type="dxa"/>
            <w:vAlign w:val="bottom"/>
            <w:shd w:val="clear" w:color="auto" w:fill="E2E8F1"/>
          </w:tcPr>
          <w:p>
            <w:pPr>
              <w:ind w:left="12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E2E8F1"/>
          </w:tcPr>
          <w:p>
            <w:pPr>
              <w:jc w:val="right"/>
              <w:ind w:right="61"/>
              <w:spacing w:after="0"/>
              <w:rPr>
                <w:sz w:val="20"/>
                <w:szCs w:val="20"/>
                <w:color w:val="auto"/>
              </w:rPr>
            </w:pPr>
            <w:r>
              <w:rPr>
                <w:rFonts w:ascii="Arial" w:cs="Arial" w:eastAsia="Arial" w:hAnsi="Arial"/>
                <w:sz w:val="16"/>
                <w:szCs w:val="16"/>
                <w:color w:val="auto"/>
              </w:rPr>
              <w:t>3,546.1</w:t>
            </w:r>
          </w:p>
        </w:tc>
        <w:tc>
          <w:tcPr>
            <w:tcW w:w="180" w:type="dxa"/>
            <w:vAlign w:val="bottom"/>
            <w:shd w:val="clear" w:color="auto" w:fill="E2E8F1"/>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E2E8F1"/>
          </w:tcPr>
          <w:p>
            <w:pPr>
              <w:jc w:val="right"/>
              <w:ind w:right="81"/>
              <w:spacing w:after="0"/>
              <w:rPr>
                <w:sz w:val="20"/>
                <w:szCs w:val="20"/>
                <w:color w:val="auto"/>
              </w:rPr>
            </w:pPr>
            <w:r>
              <w:rPr>
                <w:rFonts w:ascii="Arial" w:cs="Arial" w:eastAsia="Arial" w:hAnsi="Arial"/>
                <w:sz w:val="16"/>
                <w:szCs w:val="16"/>
                <w:color w:val="auto"/>
              </w:rPr>
              <w:t>3,812.3</w:t>
            </w:r>
          </w:p>
        </w:tc>
        <w:tc>
          <w:tcPr>
            <w:tcW w:w="240" w:type="dxa"/>
            <w:vAlign w:val="bottom"/>
            <w:shd w:val="clear" w:color="auto" w:fill="E2E8F1"/>
          </w:tcPr>
          <w:p>
            <w:pPr>
              <w:jc w:val="right"/>
              <w:ind w:right="1"/>
              <w:spacing w:after="0"/>
              <w:rPr>
                <w:sz w:val="20"/>
                <w:szCs w:val="20"/>
                <w:color w:val="auto"/>
              </w:rPr>
            </w:pPr>
            <w:r>
              <w:rPr>
                <w:rFonts w:ascii="Arial" w:cs="Arial" w:eastAsia="Arial" w:hAnsi="Arial"/>
                <w:sz w:val="16"/>
                <w:szCs w:val="16"/>
                <w:color w:val="auto"/>
              </w:rPr>
              <w:t>$</w:t>
            </w:r>
          </w:p>
        </w:tc>
        <w:tc>
          <w:tcPr>
            <w:tcW w:w="1220" w:type="dxa"/>
            <w:vAlign w:val="bottom"/>
            <w:shd w:val="clear" w:color="auto" w:fill="E2E8F1"/>
          </w:tcPr>
          <w:p>
            <w:pPr>
              <w:jc w:val="right"/>
              <w:ind w:right="2"/>
              <w:spacing w:after="0"/>
              <w:rPr>
                <w:sz w:val="20"/>
                <w:szCs w:val="20"/>
                <w:color w:val="auto"/>
              </w:rPr>
            </w:pPr>
            <w:r>
              <w:rPr>
                <w:rFonts w:ascii="Arial" w:cs="Arial" w:eastAsia="Arial" w:hAnsi="Arial"/>
                <w:sz w:val="16"/>
                <w:szCs w:val="16"/>
                <w:color w:val="auto"/>
              </w:rPr>
              <w:t>(443.0)</w:t>
            </w:r>
          </w:p>
        </w:tc>
        <w:tc>
          <w:tcPr>
            <w:tcW w:w="200" w:type="dxa"/>
            <w:vAlign w:val="bottom"/>
            <w:shd w:val="clear" w:color="auto" w:fill="E2E8F1"/>
          </w:tcPr>
          <w:p>
            <w:pPr>
              <w:ind w:left="80"/>
              <w:spacing w:after="0"/>
              <w:rPr>
                <w:sz w:val="20"/>
                <w:szCs w:val="20"/>
                <w:color w:val="auto"/>
              </w:rPr>
            </w:pPr>
            <w:r>
              <w:rPr>
                <w:rFonts w:ascii="Arial" w:cs="Arial" w:eastAsia="Arial" w:hAnsi="Arial"/>
                <w:sz w:val="16"/>
                <w:szCs w:val="16"/>
                <w:color w:val="auto"/>
              </w:rPr>
              <w:t>$</w:t>
            </w:r>
          </w:p>
        </w:tc>
        <w:tc>
          <w:tcPr>
            <w:tcW w:w="640" w:type="dxa"/>
            <w:vAlign w:val="bottom"/>
            <w:shd w:val="clear" w:color="auto" w:fill="E2E8F1"/>
          </w:tcPr>
          <w:p>
            <w:pPr>
              <w:jc w:val="right"/>
              <w:spacing w:after="0"/>
              <w:rPr>
                <w:sz w:val="20"/>
                <w:szCs w:val="20"/>
                <w:color w:val="auto"/>
              </w:rPr>
            </w:pPr>
            <w:r>
              <w:rPr>
                <w:rFonts w:ascii="Arial" w:cs="Arial" w:eastAsia="Arial" w:hAnsi="Arial"/>
                <w:sz w:val="16"/>
                <w:szCs w:val="16"/>
                <w:color w:val="auto"/>
              </w:rPr>
              <w:t>4)</w:t>
            </w:r>
          </w:p>
        </w:tc>
        <w:tc>
          <w:tcPr>
            <w:tcW w:w="240" w:type="dxa"/>
            <w:vAlign w:val="bottom"/>
            <w:shd w:val="clear" w:color="auto" w:fill="E2E8F1"/>
          </w:tcPr>
          <w:p>
            <w:pPr>
              <w:ind w:left="120"/>
              <w:spacing w:after="0"/>
              <w:rPr>
                <w:sz w:val="20"/>
                <w:szCs w:val="20"/>
                <w:color w:val="auto"/>
              </w:rPr>
            </w:pPr>
            <w:r>
              <w:rPr>
                <w:rFonts w:ascii="Arial" w:cs="Arial" w:eastAsia="Arial" w:hAnsi="Arial"/>
                <w:sz w:val="16"/>
                <w:szCs w:val="16"/>
                <w:color w:val="auto"/>
              </w:rPr>
              <w:t>$</w:t>
            </w:r>
          </w:p>
        </w:tc>
        <w:tc>
          <w:tcPr>
            <w:tcW w:w="660" w:type="dxa"/>
            <w:vAlign w:val="bottom"/>
            <w:shd w:val="clear" w:color="auto" w:fill="E2E8F1"/>
          </w:tcPr>
          <w:p>
            <w:pPr>
              <w:jc w:val="right"/>
              <w:ind w:right="82"/>
              <w:spacing w:after="0"/>
              <w:rPr>
                <w:sz w:val="20"/>
                <w:szCs w:val="20"/>
                <w:color w:val="auto"/>
              </w:rPr>
            </w:pPr>
            <w:r>
              <w:rPr>
                <w:rFonts w:ascii="Arial" w:cs="Arial" w:eastAsia="Arial" w:hAnsi="Arial"/>
                <w:sz w:val="16"/>
                <w:szCs w:val="16"/>
                <w:color w:val="auto"/>
              </w:rPr>
              <w:t>1.7</w:t>
            </w:r>
          </w:p>
        </w:tc>
        <w:tc>
          <w:tcPr>
            <w:tcW w:w="900" w:type="dxa"/>
            <w:vAlign w:val="bottom"/>
            <w:shd w:val="clear" w:color="auto" w:fill="E2E8F1"/>
          </w:tcPr>
          <w:p>
            <w:pPr>
              <w:jc w:val="right"/>
              <w:ind w:right="40"/>
              <w:spacing w:after="0"/>
              <w:rPr>
                <w:sz w:val="20"/>
                <w:szCs w:val="20"/>
                <w:color w:val="auto"/>
              </w:rPr>
            </w:pPr>
            <w:r>
              <w:rPr>
                <w:rFonts w:ascii="Arial" w:cs="Arial" w:eastAsia="Arial" w:hAnsi="Arial"/>
                <w:sz w:val="16"/>
                <w:szCs w:val="16"/>
                <w:color w:val="auto"/>
              </w:rPr>
              <w:t>$ 2,126.9</w:t>
            </w:r>
          </w:p>
        </w:tc>
        <w:tc>
          <w:tcPr>
            <w:tcW w:w="0" w:type="dxa"/>
            <w:vAlign w:val="bottom"/>
          </w:tcPr>
          <w:p>
            <w:pPr>
              <w:spacing w:after="0"/>
              <w:rPr>
                <w:sz w:val="1"/>
                <w:szCs w:val="1"/>
                <w:color w:val="auto"/>
              </w:rPr>
            </w:pPr>
          </w:p>
        </w:tc>
      </w:tr>
      <w:tr>
        <w:trPr>
          <w:trHeight w:val="189"/>
        </w:trPr>
        <w:tc>
          <w:tcPr>
            <w:tcW w:w="3180" w:type="dxa"/>
            <w:vAlign w:val="bottom"/>
          </w:tcPr>
          <w:p>
            <w:pPr>
              <w:ind w:left="60"/>
              <w:spacing w:after="0"/>
              <w:rPr>
                <w:sz w:val="20"/>
                <w:szCs w:val="20"/>
                <w:color w:val="auto"/>
              </w:rPr>
            </w:pPr>
            <w:r>
              <w:rPr>
                <w:rFonts w:ascii="Arial" w:cs="Arial" w:eastAsia="Arial" w:hAnsi="Arial"/>
                <w:sz w:val="16"/>
                <w:szCs w:val="16"/>
                <w:color w:val="auto"/>
              </w:rPr>
              <w:t>Net earnings</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81"/>
              <w:spacing w:after="0"/>
              <w:rPr>
                <w:sz w:val="20"/>
                <w:szCs w:val="20"/>
                <w:color w:val="auto"/>
              </w:rPr>
            </w:pPr>
            <w:r>
              <w:rPr>
                <w:rFonts w:ascii="Arial" w:cs="Arial" w:eastAsia="Arial" w:hAnsi="Arial"/>
                <w:sz w:val="16"/>
                <w:szCs w:val="16"/>
                <w:color w:val="auto"/>
              </w:rPr>
              <w:t>5.6</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189"/>
        </w:trPr>
        <w:tc>
          <w:tcPr>
            <w:tcW w:w="3180" w:type="dxa"/>
            <w:vAlign w:val="bottom"/>
            <w:shd w:val="clear" w:color="auto" w:fill="E2E8F1"/>
          </w:tcPr>
          <w:p>
            <w:pPr>
              <w:ind w:left="60"/>
              <w:spacing w:after="0"/>
              <w:rPr>
                <w:sz w:val="20"/>
                <w:szCs w:val="20"/>
                <w:color w:val="auto"/>
              </w:rPr>
            </w:pPr>
            <w:r>
              <w:rPr>
                <w:rFonts w:ascii="Arial" w:cs="Arial" w:eastAsia="Arial" w:hAnsi="Arial"/>
                <w:sz w:val="16"/>
                <w:szCs w:val="16"/>
                <w:color w:val="auto"/>
              </w:rPr>
              <w:t>Other comprehensive loss</w:t>
            </w:r>
          </w:p>
        </w:tc>
        <w:tc>
          <w:tcPr>
            <w:tcW w:w="100" w:type="dxa"/>
            <w:vAlign w:val="bottom"/>
            <w:shd w:val="clear" w:color="auto" w:fill="E2E8F1"/>
          </w:tcPr>
          <w:p>
            <w:pPr>
              <w:spacing w:after="0"/>
              <w:rPr>
                <w:sz w:val="16"/>
                <w:szCs w:val="16"/>
                <w:color w:val="auto"/>
              </w:rPr>
            </w:pPr>
          </w:p>
        </w:tc>
        <w:tc>
          <w:tcPr>
            <w:tcW w:w="1000" w:type="dxa"/>
            <w:vAlign w:val="bottom"/>
            <w:shd w:val="clear" w:color="auto" w:fill="E2E8F1"/>
          </w:tcPr>
          <w:p>
            <w:pPr>
              <w:spacing w:after="0"/>
              <w:rPr>
                <w:sz w:val="16"/>
                <w:szCs w:val="16"/>
                <w:color w:val="auto"/>
              </w:rPr>
            </w:pPr>
          </w:p>
        </w:tc>
        <w:tc>
          <w:tcPr>
            <w:tcW w:w="220" w:type="dxa"/>
            <w:vAlign w:val="bottom"/>
            <w:shd w:val="clear" w:color="auto" w:fill="E2E8F1"/>
          </w:tcPr>
          <w:p>
            <w:pPr>
              <w:spacing w:after="0"/>
              <w:rPr>
                <w:sz w:val="16"/>
                <w:szCs w:val="16"/>
                <w:color w:val="auto"/>
              </w:rPr>
            </w:pPr>
          </w:p>
        </w:tc>
        <w:tc>
          <w:tcPr>
            <w:tcW w:w="500" w:type="dxa"/>
            <w:vAlign w:val="bottom"/>
            <w:shd w:val="clear" w:color="auto" w:fill="E2E8F1"/>
          </w:tcPr>
          <w:p>
            <w:pPr>
              <w:spacing w:after="0"/>
              <w:rPr>
                <w:sz w:val="16"/>
                <w:szCs w:val="16"/>
                <w:color w:val="auto"/>
              </w:rPr>
            </w:pPr>
          </w:p>
        </w:tc>
        <w:tc>
          <w:tcPr>
            <w:tcW w:w="200" w:type="dxa"/>
            <w:vAlign w:val="bottom"/>
            <w:shd w:val="clear" w:color="auto" w:fill="E2E8F1"/>
          </w:tcPr>
          <w:p>
            <w:pPr>
              <w:spacing w:after="0"/>
              <w:rPr>
                <w:sz w:val="16"/>
                <w:szCs w:val="16"/>
                <w:color w:val="auto"/>
              </w:rPr>
            </w:pPr>
          </w:p>
        </w:tc>
        <w:tc>
          <w:tcPr>
            <w:tcW w:w="880" w:type="dxa"/>
            <w:vAlign w:val="bottom"/>
            <w:shd w:val="clear" w:color="auto" w:fill="E2E8F1"/>
          </w:tcPr>
          <w:p>
            <w:pPr>
              <w:spacing w:after="0"/>
              <w:rPr>
                <w:sz w:val="16"/>
                <w:szCs w:val="16"/>
                <w:color w:val="auto"/>
              </w:rPr>
            </w:pPr>
          </w:p>
        </w:tc>
        <w:tc>
          <w:tcPr>
            <w:tcW w:w="180" w:type="dxa"/>
            <w:vAlign w:val="bottom"/>
            <w:shd w:val="clear" w:color="auto" w:fill="E2E8F1"/>
          </w:tcPr>
          <w:p>
            <w:pPr>
              <w:spacing w:after="0"/>
              <w:rPr>
                <w:sz w:val="16"/>
                <w:szCs w:val="16"/>
                <w:color w:val="auto"/>
              </w:rPr>
            </w:pPr>
          </w:p>
        </w:tc>
        <w:tc>
          <w:tcPr>
            <w:tcW w:w="880" w:type="dxa"/>
            <w:vAlign w:val="bottom"/>
            <w:shd w:val="clear" w:color="auto" w:fill="E2E8F1"/>
          </w:tcPr>
          <w:p>
            <w:pPr>
              <w:spacing w:after="0"/>
              <w:rPr>
                <w:sz w:val="16"/>
                <w:szCs w:val="16"/>
                <w:color w:val="auto"/>
              </w:rPr>
            </w:pPr>
          </w:p>
        </w:tc>
        <w:tc>
          <w:tcPr>
            <w:tcW w:w="240" w:type="dxa"/>
            <w:vAlign w:val="bottom"/>
            <w:shd w:val="clear" w:color="auto" w:fill="E2E8F1"/>
          </w:tcPr>
          <w:p>
            <w:pPr>
              <w:spacing w:after="0"/>
              <w:rPr>
                <w:sz w:val="16"/>
                <w:szCs w:val="16"/>
                <w:color w:val="auto"/>
              </w:rPr>
            </w:pPr>
          </w:p>
        </w:tc>
        <w:tc>
          <w:tcPr>
            <w:tcW w:w="1220" w:type="dxa"/>
            <w:vAlign w:val="bottom"/>
            <w:shd w:val="clear" w:color="auto" w:fill="E2E8F1"/>
          </w:tcPr>
          <w:p>
            <w:pPr>
              <w:jc w:val="right"/>
              <w:ind w:right="2"/>
              <w:spacing w:after="0"/>
              <w:rPr>
                <w:sz w:val="20"/>
                <w:szCs w:val="20"/>
                <w:color w:val="auto"/>
              </w:rPr>
            </w:pPr>
            <w:r>
              <w:rPr>
                <w:rFonts w:ascii="Arial" w:cs="Arial" w:eastAsia="Arial" w:hAnsi="Arial"/>
                <w:sz w:val="16"/>
                <w:szCs w:val="16"/>
                <w:color w:val="auto"/>
              </w:rPr>
              <w:t>(4.1)</w:t>
            </w:r>
          </w:p>
        </w:tc>
        <w:tc>
          <w:tcPr>
            <w:tcW w:w="200" w:type="dxa"/>
            <w:vAlign w:val="bottom"/>
            <w:shd w:val="clear" w:color="auto" w:fill="E2E8F1"/>
          </w:tcPr>
          <w:p>
            <w:pPr>
              <w:spacing w:after="0"/>
              <w:rPr>
                <w:sz w:val="16"/>
                <w:szCs w:val="16"/>
                <w:color w:val="auto"/>
              </w:rPr>
            </w:pPr>
          </w:p>
        </w:tc>
        <w:tc>
          <w:tcPr>
            <w:tcW w:w="640" w:type="dxa"/>
            <w:vAlign w:val="bottom"/>
            <w:shd w:val="clear" w:color="auto" w:fill="E2E8F1"/>
          </w:tcPr>
          <w:p>
            <w:pPr>
              <w:spacing w:after="0"/>
              <w:rPr>
                <w:sz w:val="16"/>
                <w:szCs w:val="16"/>
                <w:color w:val="auto"/>
              </w:rPr>
            </w:pPr>
          </w:p>
        </w:tc>
        <w:tc>
          <w:tcPr>
            <w:tcW w:w="240" w:type="dxa"/>
            <w:vAlign w:val="bottom"/>
            <w:shd w:val="clear" w:color="auto" w:fill="E2E8F1"/>
          </w:tcPr>
          <w:p>
            <w:pPr>
              <w:spacing w:after="0"/>
              <w:rPr>
                <w:sz w:val="16"/>
                <w:szCs w:val="16"/>
                <w:color w:val="auto"/>
              </w:rPr>
            </w:pPr>
          </w:p>
        </w:tc>
        <w:tc>
          <w:tcPr>
            <w:tcW w:w="660" w:type="dxa"/>
            <w:vAlign w:val="bottom"/>
            <w:shd w:val="clear" w:color="auto" w:fill="E2E8F1"/>
          </w:tcPr>
          <w:p>
            <w:pPr>
              <w:spacing w:after="0"/>
              <w:rPr>
                <w:sz w:val="16"/>
                <w:szCs w:val="16"/>
                <w:color w:val="auto"/>
              </w:rPr>
            </w:pPr>
          </w:p>
        </w:tc>
        <w:tc>
          <w:tcPr>
            <w:tcW w:w="900" w:type="dxa"/>
            <w:vAlign w:val="bottom"/>
            <w:shd w:val="clear" w:color="auto" w:fill="E2E8F1"/>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189"/>
        </w:trPr>
        <w:tc>
          <w:tcPr>
            <w:tcW w:w="3180" w:type="dxa"/>
            <w:vAlign w:val="bottom"/>
          </w:tcPr>
          <w:p>
            <w:pPr>
              <w:ind w:left="60"/>
              <w:spacing w:after="0"/>
              <w:rPr>
                <w:sz w:val="20"/>
                <w:szCs w:val="20"/>
                <w:color w:val="auto"/>
              </w:rPr>
            </w:pPr>
            <w:r>
              <w:rPr>
                <w:rFonts w:ascii="Arial" w:cs="Arial" w:eastAsia="Arial" w:hAnsi="Arial"/>
                <w:sz w:val="16"/>
                <w:szCs w:val="16"/>
                <w:color w:val="auto"/>
              </w:rPr>
              <w:t>Issuances under equity plans</w:t>
            </w:r>
          </w:p>
        </w:tc>
        <w:tc>
          <w:tcPr>
            <w:tcW w:w="1100" w:type="dxa"/>
            <w:vAlign w:val="bottom"/>
            <w:gridSpan w:val="2"/>
          </w:tcPr>
          <w:p>
            <w:pPr>
              <w:jc w:val="right"/>
              <w:ind w:right="46"/>
              <w:spacing w:after="0"/>
              <w:rPr>
                <w:sz w:val="20"/>
                <w:szCs w:val="20"/>
                <w:color w:val="auto"/>
              </w:rPr>
            </w:pPr>
            <w:r>
              <w:rPr>
                <w:rFonts w:ascii="Arial" w:cs="Arial" w:eastAsia="Arial" w:hAnsi="Arial"/>
                <w:sz w:val="16"/>
                <w:szCs w:val="16"/>
                <w:color w:val="auto"/>
              </w:rPr>
              <w:t>288,938</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(0.9)</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(5.2)</w:t>
            </w: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189"/>
        </w:trPr>
        <w:tc>
          <w:tcPr>
            <w:tcW w:w="3180" w:type="dxa"/>
            <w:vAlign w:val="bottom"/>
            <w:shd w:val="clear" w:color="auto" w:fill="E2E8F1"/>
          </w:tcPr>
          <w:p>
            <w:pPr>
              <w:ind w:left="60"/>
              <w:spacing w:after="0"/>
              <w:rPr>
                <w:sz w:val="20"/>
                <w:szCs w:val="20"/>
                <w:color w:val="auto"/>
              </w:rPr>
            </w:pPr>
            <w:r>
              <w:rPr>
                <w:rFonts w:ascii="Arial" w:cs="Arial" w:eastAsia="Arial" w:hAnsi="Arial"/>
                <w:sz w:val="16"/>
                <w:szCs w:val="16"/>
                <w:color w:val="auto"/>
              </w:rPr>
              <w:t>Share-based compensation expense</w:t>
            </w:r>
          </w:p>
        </w:tc>
        <w:tc>
          <w:tcPr>
            <w:tcW w:w="100" w:type="dxa"/>
            <w:vAlign w:val="bottom"/>
            <w:shd w:val="clear" w:color="auto" w:fill="E2E8F1"/>
          </w:tcPr>
          <w:p>
            <w:pPr>
              <w:spacing w:after="0"/>
              <w:rPr>
                <w:sz w:val="16"/>
                <w:szCs w:val="16"/>
                <w:color w:val="auto"/>
              </w:rPr>
            </w:pPr>
          </w:p>
        </w:tc>
        <w:tc>
          <w:tcPr>
            <w:tcW w:w="1000" w:type="dxa"/>
            <w:vAlign w:val="bottom"/>
            <w:shd w:val="clear" w:color="auto" w:fill="E2E8F1"/>
          </w:tcPr>
          <w:p>
            <w:pPr>
              <w:spacing w:after="0"/>
              <w:rPr>
                <w:sz w:val="16"/>
                <w:szCs w:val="16"/>
                <w:color w:val="auto"/>
              </w:rPr>
            </w:pPr>
          </w:p>
        </w:tc>
        <w:tc>
          <w:tcPr>
            <w:tcW w:w="220" w:type="dxa"/>
            <w:vAlign w:val="bottom"/>
            <w:shd w:val="clear" w:color="auto" w:fill="E2E8F1"/>
          </w:tcPr>
          <w:p>
            <w:pPr>
              <w:spacing w:after="0"/>
              <w:rPr>
                <w:sz w:val="16"/>
                <w:szCs w:val="16"/>
                <w:color w:val="auto"/>
              </w:rPr>
            </w:pPr>
          </w:p>
        </w:tc>
        <w:tc>
          <w:tcPr>
            <w:tcW w:w="500" w:type="dxa"/>
            <w:vAlign w:val="bottom"/>
            <w:shd w:val="clear" w:color="auto" w:fill="E2E8F1"/>
          </w:tcPr>
          <w:p>
            <w:pPr>
              <w:spacing w:after="0"/>
              <w:rPr>
                <w:sz w:val="16"/>
                <w:szCs w:val="16"/>
                <w:color w:val="auto"/>
              </w:rPr>
            </w:pPr>
          </w:p>
        </w:tc>
        <w:tc>
          <w:tcPr>
            <w:tcW w:w="200" w:type="dxa"/>
            <w:vAlign w:val="bottom"/>
            <w:shd w:val="clear" w:color="auto" w:fill="E2E8F1"/>
          </w:tcPr>
          <w:p>
            <w:pPr>
              <w:spacing w:after="0"/>
              <w:rPr>
                <w:sz w:val="16"/>
                <w:szCs w:val="16"/>
                <w:color w:val="auto"/>
              </w:rPr>
            </w:pPr>
          </w:p>
        </w:tc>
        <w:tc>
          <w:tcPr>
            <w:tcW w:w="880" w:type="dxa"/>
            <w:vAlign w:val="bottom"/>
            <w:shd w:val="clear" w:color="auto" w:fill="E2E8F1"/>
          </w:tcPr>
          <w:p>
            <w:pPr>
              <w:jc w:val="right"/>
              <w:ind w:right="61"/>
              <w:spacing w:after="0"/>
              <w:rPr>
                <w:sz w:val="20"/>
                <w:szCs w:val="20"/>
                <w:color w:val="auto"/>
              </w:rPr>
            </w:pPr>
            <w:r>
              <w:rPr>
                <w:rFonts w:ascii="Arial" w:cs="Arial" w:eastAsia="Arial" w:hAnsi="Arial"/>
                <w:sz w:val="16"/>
                <w:szCs w:val="16"/>
                <w:color w:val="auto"/>
              </w:rPr>
              <w:t>7.6</w:t>
            </w:r>
          </w:p>
        </w:tc>
        <w:tc>
          <w:tcPr>
            <w:tcW w:w="180" w:type="dxa"/>
            <w:vAlign w:val="bottom"/>
            <w:shd w:val="clear" w:color="auto" w:fill="E2E8F1"/>
          </w:tcPr>
          <w:p>
            <w:pPr>
              <w:spacing w:after="0"/>
              <w:rPr>
                <w:sz w:val="16"/>
                <w:szCs w:val="16"/>
                <w:color w:val="auto"/>
              </w:rPr>
            </w:pPr>
          </w:p>
        </w:tc>
        <w:tc>
          <w:tcPr>
            <w:tcW w:w="880" w:type="dxa"/>
            <w:vAlign w:val="bottom"/>
            <w:shd w:val="clear" w:color="auto" w:fill="E2E8F1"/>
          </w:tcPr>
          <w:p>
            <w:pPr>
              <w:spacing w:after="0"/>
              <w:rPr>
                <w:sz w:val="16"/>
                <w:szCs w:val="16"/>
                <w:color w:val="auto"/>
              </w:rPr>
            </w:pPr>
          </w:p>
        </w:tc>
        <w:tc>
          <w:tcPr>
            <w:tcW w:w="240" w:type="dxa"/>
            <w:vAlign w:val="bottom"/>
            <w:shd w:val="clear" w:color="auto" w:fill="E2E8F1"/>
          </w:tcPr>
          <w:p>
            <w:pPr>
              <w:spacing w:after="0"/>
              <w:rPr>
                <w:sz w:val="16"/>
                <w:szCs w:val="16"/>
                <w:color w:val="auto"/>
              </w:rPr>
            </w:pPr>
          </w:p>
        </w:tc>
        <w:tc>
          <w:tcPr>
            <w:tcW w:w="1220" w:type="dxa"/>
            <w:vAlign w:val="bottom"/>
            <w:shd w:val="clear" w:color="auto" w:fill="E2E8F1"/>
          </w:tcPr>
          <w:p>
            <w:pPr>
              <w:spacing w:after="0"/>
              <w:rPr>
                <w:sz w:val="16"/>
                <w:szCs w:val="16"/>
                <w:color w:val="auto"/>
              </w:rPr>
            </w:pPr>
          </w:p>
        </w:tc>
        <w:tc>
          <w:tcPr>
            <w:tcW w:w="200" w:type="dxa"/>
            <w:vAlign w:val="bottom"/>
            <w:shd w:val="clear" w:color="auto" w:fill="E2E8F1"/>
          </w:tcPr>
          <w:p>
            <w:pPr>
              <w:spacing w:after="0"/>
              <w:rPr>
                <w:sz w:val="16"/>
                <w:szCs w:val="16"/>
                <w:color w:val="auto"/>
              </w:rPr>
            </w:pPr>
          </w:p>
        </w:tc>
        <w:tc>
          <w:tcPr>
            <w:tcW w:w="640" w:type="dxa"/>
            <w:vAlign w:val="bottom"/>
            <w:shd w:val="clear" w:color="auto" w:fill="E2E8F1"/>
          </w:tcPr>
          <w:p>
            <w:pPr>
              <w:spacing w:after="0"/>
              <w:rPr>
                <w:sz w:val="16"/>
                <w:szCs w:val="16"/>
                <w:color w:val="auto"/>
              </w:rPr>
            </w:pPr>
          </w:p>
        </w:tc>
        <w:tc>
          <w:tcPr>
            <w:tcW w:w="240" w:type="dxa"/>
            <w:vAlign w:val="bottom"/>
            <w:shd w:val="clear" w:color="auto" w:fill="E2E8F1"/>
          </w:tcPr>
          <w:p>
            <w:pPr>
              <w:spacing w:after="0"/>
              <w:rPr>
                <w:sz w:val="16"/>
                <w:szCs w:val="16"/>
                <w:color w:val="auto"/>
              </w:rPr>
            </w:pPr>
          </w:p>
        </w:tc>
        <w:tc>
          <w:tcPr>
            <w:tcW w:w="660" w:type="dxa"/>
            <w:vAlign w:val="bottom"/>
            <w:shd w:val="clear" w:color="auto" w:fill="E2E8F1"/>
          </w:tcPr>
          <w:p>
            <w:pPr>
              <w:spacing w:after="0"/>
              <w:rPr>
                <w:sz w:val="16"/>
                <w:szCs w:val="16"/>
                <w:color w:val="auto"/>
              </w:rPr>
            </w:pPr>
          </w:p>
        </w:tc>
        <w:tc>
          <w:tcPr>
            <w:tcW w:w="900" w:type="dxa"/>
            <w:vAlign w:val="bottom"/>
            <w:shd w:val="clear" w:color="auto" w:fill="E2E8F1"/>
          </w:tcPr>
          <w:p>
            <w:pPr>
              <w:jc w:val="right"/>
              <w:ind w:right="4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175"/>
        </w:trPr>
        <w:tc>
          <w:tcPr>
            <w:tcW w:w="3180" w:type="dxa"/>
            <w:vAlign w:val="bottom"/>
          </w:tcPr>
          <w:p>
            <w:pPr>
              <w:ind w:left="60"/>
              <w:spacing w:after="0" w:line="175" w:lineRule="exact"/>
              <w:rPr>
                <w:sz w:val="20"/>
                <w:szCs w:val="20"/>
                <w:color w:val="auto"/>
              </w:rPr>
            </w:pPr>
            <w:r>
              <w:rPr>
                <w:rFonts w:ascii="Arial" w:cs="Arial" w:eastAsia="Arial" w:hAnsi="Arial"/>
                <w:sz w:val="16"/>
                <w:szCs w:val="16"/>
                <w:color w:val="auto"/>
              </w:rPr>
              <w:t>Repurchases of common stock, including</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80" w:type="dxa"/>
            <w:vAlign w:val="bottom"/>
          </w:tcPr>
          <w:p>
            <w:pPr>
              <w:ind w:left="60"/>
              <w:spacing w:after="0"/>
              <w:rPr>
                <w:sz w:val="20"/>
                <w:szCs w:val="20"/>
                <w:color w:val="auto"/>
              </w:rPr>
            </w:pPr>
            <w:r>
              <w:rPr>
                <w:rFonts w:ascii="Arial" w:cs="Arial" w:eastAsia="Arial" w:hAnsi="Arial"/>
                <w:sz w:val="16"/>
                <w:szCs w:val="16"/>
                <w:color w:val="auto"/>
              </w:rPr>
              <w:t>excise tax</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(25.4)</w:t>
            </w: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189"/>
        </w:trPr>
        <w:tc>
          <w:tcPr>
            <w:tcW w:w="3180" w:type="dxa"/>
            <w:vAlign w:val="bottom"/>
            <w:tcBorders>
              <w:bottom w:val="single" w:sz="8" w:color="auto"/>
            </w:tcBorders>
            <w:shd w:val="clear" w:color="auto" w:fill="E2E8F1"/>
          </w:tcPr>
          <w:p>
            <w:pPr>
              <w:ind w:left="60"/>
              <w:spacing w:after="0"/>
              <w:rPr>
                <w:sz w:val="20"/>
                <w:szCs w:val="20"/>
                <w:color w:val="auto"/>
              </w:rPr>
            </w:pPr>
            <w:r>
              <w:rPr>
                <w:rFonts w:ascii="Arial" w:cs="Arial" w:eastAsia="Arial" w:hAnsi="Arial"/>
                <w:sz w:val="16"/>
                <w:szCs w:val="16"/>
                <w:color w:val="auto"/>
              </w:rPr>
              <w:t>Noncontrolling interest transactions</w:t>
            </w:r>
          </w:p>
        </w:tc>
        <w:tc>
          <w:tcPr>
            <w:tcW w:w="100" w:type="dxa"/>
            <w:vAlign w:val="bottom"/>
            <w:tcBorders>
              <w:bottom w:val="single" w:sz="8" w:color="auto"/>
            </w:tcBorders>
            <w:shd w:val="clear" w:color="auto" w:fill="E2E8F1"/>
          </w:tcPr>
          <w:p>
            <w:pPr>
              <w:spacing w:after="0"/>
              <w:rPr>
                <w:sz w:val="16"/>
                <w:szCs w:val="16"/>
                <w:color w:val="auto"/>
              </w:rPr>
            </w:pPr>
          </w:p>
        </w:tc>
        <w:tc>
          <w:tcPr>
            <w:tcW w:w="1000" w:type="dxa"/>
            <w:vAlign w:val="bottom"/>
            <w:tcBorders>
              <w:bottom w:val="single" w:sz="8" w:color="auto"/>
            </w:tcBorders>
            <w:shd w:val="clear" w:color="auto" w:fill="E2E8F1"/>
          </w:tcPr>
          <w:p>
            <w:pPr>
              <w:spacing w:after="0"/>
              <w:rPr>
                <w:sz w:val="16"/>
                <w:szCs w:val="16"/>
                <w:color w:val="auto"/>
              </w:rPr>
            </w:pPr>
          </w:p>
        </w:tc>
        <w:tc>
          <w:tcPr>
            <w:tcW w:w="220" w:type="dxa"/>
            <w:vAlign w:val="bottom"/>
            <w:tcBorders>
              <w:bottom w:val="single" w:sz="8" w:color="auto"/>
            </w:tcBorders>
            <w:shd w:val="clear" w:color="auto" w:fill="E2E8F1"/>
          </w:tcPr>
          <w:p>
            <w:pPr>
              <w:spacing w:after="0"/>
              <w:rPr>
                <w:sz w:val="16"/>
                <w:szCs w:val="16"/>
                <w:color w:val="auto"/>
              </w:rPr>
            </w:pPr>
          </w:p>
        </w:tc>
        <w:tc>
          <w:tcPr>
            <w:tcW w:w="500" w:type="dxa"/>
            <w:vAlign w:val="bottom"/>
            <w:tcBorders>
              <w:bottom w:val="single" w:sz="8" w:color="auto"/>
            </w:tcBorders>
            <w:shd w:val="clear" w:color="auto" w:fill="E2E8F1"/>
          </w:tcPr>
          <w:p>
            <w:pPr>
              <w:spacing w:after="0"/>
              <w:rPr>
                <w:sz w:val="16"/>
                <w:szCs w:val="16"/>
                <w:color w:val="auto"/>
              </w:rPr>
            </w:pPr>
          </w:p>
        </w:tc>
        <w:tc>
          <w:tcPr>
            <w:tcW w:w="200" w:type="dxa"/>
            <w:vAlign w:val="bottom"/>
            <w:tcBorders>
              <w:bottom w:val="single" w:sz="8" w:color="auto"/>
            </w:tcBorders>
            <w:shd w:val="clear" w:color="auto" w:fill="E2E8F1"/>
          </w:tcPr>
          <w:p>
            <w:pPr>
              <w:spacing w:after="0"/>
              <w:rPr>
                <w:sz w:val="16"/>
                <w:szCs w:val="16"/>
                <w:color w:val="auto"/>
              </w:rPr>
            </w:pPr>
          </w:p>
        </w:tc>
        <w:tc>
          <w:tcPr>
            <w:tcW w:w="880" w:type="dxa"/>
            <w:vAlign w:val="bottom"/>
            <w:tcBorders>
              <w:bottom w:val="single" w:sz="8" w:color="auto"/>
            </w:tcBorders>
            <w:shd w:val="clear" w:color="auto" w:fill="E2E8F1"/>
          </w:tcPr>
          <w:p>
            <w:pPr>
              <w:spacing w:after="0"/>
              <w:rPr>
                <w:sz w:val="16"/>
                <w:szCs w:val="16"/>
                <w:color w:val="auto"/>
              </w:rPr>
            </w:pPr>
          </w:p>
        </w:tc>
        <w:tc>
          <w:tcPr>
            <w:tcW w:w="180" w:type="dxa"/>
            <w:vAlign w:val="bottom"/>
            <w:tcBorders>
              <w:bottom w:val="single" w:sz="8" w:color="auto"/>
            </w:tcBorders>
            <w:shd w:val="clear" w:color="auto" w:fill="E2E8F1"/>
          </w:tcPr>
          <w:p>
            <w:pPr>
              <w:spacing w:after="0"/>
              <w:rPr>
                <w:sz w:val="16"/>
                <w:szCs w:val="16"/>
                <w:color w:val="auto"/>
              </w:rPr>
            </w:pPr>
          </w:p>
        </w:tc>
        <w:tc>
          <w:tcPr>
            <w:tcW w:w="880" w:type="dxa"/>
            <w:vAlign w:val="bottom"/>
            <w:tcBorders>
              <w:bottom w:val="single" w:sz="8" w:color="auto"/>
            </w:tcBorders>
            <w:shd w:val="clear" w:color="auto" w:fill="E2E8F1"/>
          </w:tcPr>
          <w:p>
            <w:pPr>
              <w:spacing w:after="0"/>
              <w:rPr>
                <w:sz w:val="16"/>
                <w:szCs w:val="16"/>
                <w:color w:val="auto"/>
              </w:rPr>
            </w:pPr>
          </w:p>
        </w:tc>
        <w:tc>
          <w:tcPr>
            <w:tcW w:w="240" w:type="dxa"/>
            <w:vAlign w:val="bottom"/>
            <w:tcBorders>
              <w:bottom w:val="single" w:sz="8" w:color="auto"/>
            </w:tcBorders>
            <w:shd w:val="clear" w:color="auto" w:fill="E2E8F1"/>
          </w:tcPr>
          <w:p>
            <w:pPr>
              <w:spacing w:after="0"/>
              <w:rPr>
                <w:sz w:val="16"/>
                <w:szCs w:val="16"/>
                <w:color w:val="auto"/>
              </w:rPr>
            </w:pPr>
          </w:p>
        </w:tc>
        <w:tc>
          <w:tcPr>
            <w:tcW w:w="1220" w:type="dxa"/>
            <w:vAlign w:val="bottom"/>
            <w:tcBorders>
              <w:bottom w:val="single" w:sz="8" w:color="auto"/>
            </w:tcBorders>
            <w:shd w:val="clear" w:color="auto" w:fill="E2E8F1"/>
          </w:tcPr>
          <w:p>
            <w:pPr>
              <w:spacing w:after="0"/>
              <w:rPr>
                <w:sz w:val="16"/>
                <w:szCs w:val="16"/>
                <w:color w:val="auto"/>
              </w:rPr>
            </w:pPr>
          </w:p>
        </w:tc>
        <w:tc>
          <w:tcPr>
            <w:tcW w:w="200" w:type="dxa"/>
            <w:vAlign w:val="bottom"/>
            <w:tcBorders>
              <w:bottom w:val="single" w:sz="8" w:color="auto"/>
            </w:tcBorders>
            <w:shd w:val="clear" w:color="auto" w:fill="E2E8F1"/>
          </w:tcPr>
          <w:p>
            <w:pPr>
              <w:spacing w:after="0"/>
              <w:rPr>
                <w:sz w:val="16"/>
                <w:szCs w:val="16"/>
                <w:color w:val="auto"/>
              </w:rPr>
            </w:pPr>
          </w:p>
        </w:tc>
        <w:tc>
          <w:tcPr>
            <w:tcW w:w="640" w:type="dxa"/>
            <w:vAlign w:val="bottom"/>
            <w:tcBorders>
              <w:bottom w:val="single" w:sz="8" w:color="auto"/>
            </w:tcBorders>
            <w:shd w:val="clear" w:color="auto" w:fill="E2E8F1"/>
          </w:tcPr>
          <w:p>
            <w:pPr>
              <w:spacing w:after="0"/>
              <w:rPr>
                <w:sz w:val="16"/>
                <w:szCs w:val="16"/>
                <w:color w:val="auto"/>
              </w:rPr>
            </w:pPr>
          </w:p>
        </w:tc>
        <w:tc>
          <w:tcPr>
            <w:tcW w:w="240" w:type="dxa"/>
            <w:vAlign w:val="bottom"/>
            <w:tcBorders>
              <w:bottom w:val="single" w:sz="8" w:color="auto"/>
            </w:tcBorders>
            <w:shd w:val="clear" w:color="auto" w:fill="E2E8F1"/>
          </w:tcPr>
          <w:p>
            <w:pPr>
              <w:spacing w:after="0"/>
              <w:rPr>
                <w:sz w:val="16"/>
                <w:szCs w:val="16"/>
                <w:color w:val="auto"/>
              </w:rPr>
            </w:pPr>
          </w:p>
        </w:tc>
        <w:tc>
          <w:tcPr>
            <w:tcW w:w="660" w:type="dxa"/>
            <w:vAlign w:val="bottom"/>
            <w:tcBorders>
              <w:bottom w:val="single" w:sz="8" w:color="auto"/>
            </w:tcBorders>
            <w:shd w:val="clear" w:color="auto" w:fill="E2E8F1"/>
          </w:tcPr>
          <w:p>
            <w:pPr>
              <w:jc w:val="right"/>
              <w:ind w:right="82"/>
              <w:spacing w:after="0"/>
              <w:rPr>
                <w:sz w:val="20"/>
                <w:szCs w:val="20"/>
                <w:color w:val="auto"/>
              </w:rPr>
            </w:pPr>
            <w:r>
              <w:rPr>
                <w:rFonts w:ascii="Arial" w:cs="Arial" w:eastAsia="Arial" w:hAnsi="Arial"/>
                <w:sz w:val="16"/>
                <w:szCs w:val="16"/>
                <w:color w:val="auto"/>
              </w:rPr>
              <w:t>0.4</w:t>
            </w:r>
          </w:p>
        </w:tc>
        <w:tc>
          <w:tcPr>
            <w:tcW w:w="900" w:type="dxa"/>
            <w:vAlign w:val="bottom"/>
            <w:tcBorders>
              <w:bottom w:val="single" w:sz="8" w:color="auto"/>
            </w:tcBorders>
            <w:shd w:val="clear" w:color="auto" w:fill="E2E8F1"/>
          </w:tcPr>
          <w:p>
            <w:pPr>
              <w:jc w:val="right"/>
              <w:ind w:right="4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168"/>
        </w:trPr>
        <w:tc>
          <w:tcPr>
            <w:tcW w:w="3180" w:type="dxa"/>
            <w:vAlign w:val="bottom"/>
          </w:tcPr>
          <w:p>
            <w:pPr>
              <w:ind w:left="40"/>
              <w:spacing w:after="0" w:line="168" w:lineRule="exact"/>
              <w:rPr>
                <w:sz w:val="20"/>
                <w:szCs w:val="20"/>
                <w:color w:val="auto"/>
              </w:rPr>
            </w:pPr>
            <w:r>
              <w:rPr>
                <w:rFonts w:ascii="Arial" w:cs="Arial" w:eastAsia="Arial" w:hAnsi="Arial"/>
                <w:sz w:val="16"/>
                <w:szCs w:val="16"/>
                <w:color w:val="auto"/>
              </w:rPr>
              <w:t>Balance, March 31, 2025</w:t>
            </w:r>
          </w:p>
        </w:tc>
        <w:tc>
          <w:tcPr>
            <w:tcW w:w="1100" w:type="dxa"/>
            <w:vAlign w:val="bottom"/>
            <w:gridSpan w:val="2"/>
          </w:tcPr>
          <w:p>
            <w:pPr>
              <w:jc w:val="right"/>
              <w:ind w:right="46"/>
              <w:spacing w:after="0" w:line="168" w:lineRule="exact"/>
              <w:rPr>
                <w:sz w:val="20"/>
                <w:szCs w:val="20"/>
                <w:color w:val="auto"/>
              </w:rPr>
            </w:pPr>
            <w:r>
              <w:rPr>
                <w:rFonts w:ascii="Arial" w:cs="Arial" w:eastAsia="Arial" w:hAnsi="Arial"/>
                <w:sz w:val="16"/>
                <w:szCs w:val="16"/>
                <w:color w:val="auto"/>
              </w:rPr>
              <w:t>119,142,5</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40"/>
              <w:spacing w:after="0" w:line="168" w:lineRule="exact"/>
              <w:rPr>
                <w:sz w:val="20"/>
                <w:szCs w:val="20"/>
                <w:color w:val="auto"/>
              </w:rPr>
            </w:pPr>
            <w:r>
              <w:rPr>
                <w:rFonts w:ascii="Arial" w:cs="Arial" w:eastAsia="Arial" w:hAnsi="Arial"/>
                <w:sz w:val="16"/>
                <w:szCs w:val="16"/>
                <w:color w:val="auto"/>
              </w:rPr>
              <w:t>(4,822.</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6"/>
                <w:szCs w:val="16"/>
                <w:color w:val="auto"/>
              </w:rPr>
              <w:t>58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w:t>
            </w:r>
          </w:p>
        </w:tc>
        <w:tc>
          <w:tcPr>
            <w:tcW w:w="20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3,552.8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3,817.9</w:t>
            </w:r>
          </w:p>
        </w:tc>
        <w:tc>
          <w:tcPr>
            <w:tcW w:w="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(447.1)</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2.1</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2,104.9</w:t>
            </w:r>
          </w:p>
        </w:tc>
        <w:tc>
          <w:tcPr>
            <w:tcW w:w="0" w:type="dxa"/>
            <w:vAlign w:val="bottom"/>
          </w:tcPr>
          <w:p>
            <w:pPr>
              <w:spacing w:after="0"/>
              <w:rPr>
                <w:sz w:val="1"/>
                <w:szCs w:val="1"/>
                <w:color w:val="auto"/>
              </w:rPr>
            </w:pPr>
          </w:p>
        </w:tc>
      </w:tr>
      <w:tr>
        <w:trPr>
          <w:trHeight w:val="183"/>
        </w:trPr>
        <w:tc>
          <w:tcPr>
            <w:tcW w:w="3180" w:type="dxa"/>
            <w:vAlign w:val="bottom"/>
            <w:shd w:val="clear" w:color="auto" w:fill="E2E8F1"/>
          </w:tcPr>
          <w:p>
            <w:pPr>
              <w:ind w:left="60"/>
              <w:spacing w:after="0" w:line="183" w:lineRule="exact"/>
              <w:rPr>
                <w:sz w:val="20"/>
                <w:szCs w:val="20"/>
                <w:color w:val="auto"/>
              </w:rPr>
            </w:pPr>
            <w:r>
              <w:rPr>
                <w:rFonts w:ascii="Arial" w:cs="Arial" w:eastAsia="Arial" w:hAnsi="Arial"/>
                <w:sz w:val="16"/>
                <w:szCs w:val="16"/>
                <w:color w:val="auto"/>
              </w:rPr>
              <w:t>Net loss</w:t>
            </w:r>
          </w:p>
        </w:tc>
        <w:tc>
          <w:tcPr>
            <w:tcW w:w="100" w:type="dxa"/>
            <w:vAlign w:val="bottom"/>
            <w:shd w:val="clear" w:color="auto" w:fill="E2E8F1"/>
          </w:tcPr>
          <w:p>
            <w:pPr>
              <w:spacing w:after="0"/>
              <w:rPr>
                <w:sz w:val="15"/>
                <w:szCs w:val="15"/>
                <w:color w:val="auto"/>
              </w:rPr>
            </w:pPr>
          </w:p>
        </w:tc>
        <w:tc>
          <w:tcPr>
            <w:tcW w:w="1000" w:type="dxa"/>
            <w:vAlign w:val="bottom"/>
            <w:shd w:val="clear" w:color="auto" w:fill="E2E8F1"/>
          </w:tcPr>
          <w:p>
            <w:pPr>
              <w:spacing w:after="0"/>
              <w:rPr>
                <w:sz w:val="15"/>
                <w:szCs w:val="15"/>
                <w:color w:val="auto"/>
              </w:rPr>
            </w:pPr>
          </w:p>
        </w:tc>
        <w:tc>
          <w:tcPr>
            <w:tcW w:w="220" w:type="dxa"/>
            <w:vAlign w:val="bottom"/>
            <w:shd w:val="clear" w:color="auto" w:fill="E2E8F1"/>
          </w:tcPr>
          <w:p>
            <w:pPr>
              <w:spacing w:after="0"/>
              <w:rPr>
                <w:sz w:val="15"/>
                <w:szCs w:val="15"/>
                <w:color w:val="auto"/>
              </w:rPr>
            </w:pPr>
          </w:p>
        </w:tc>
        <w:tc>
          <w:tcPr>
            <w:tcW w:w="500" w:type="dxa"/>
            <w:vAlign w:val="bottom"/>
            <w:shd w:val="clear" w:color="auto" w:fill="E2E8F1"/>
          </w:tcPr>
          <w:p>
            <w:pPr>
              <w:spacing w:after="0"/>
              <w:rPr>
                <w:sz w:val="15"/>
                <w:szCs w:val="15"/>
                <w:color w:val="auto"/>
              </w:rPr>
            </w:pPr>
          </w:p>
        </w:tc>
        <w:tc>
          <w:tcPr>
            <w:tcW w:w="200" w:type="dxa"/>
            <w:vAlign w:val="bottom"/>
            <w:shd w:val="clear" w:color="auto" w:fill="E2E8F1"/>
          </w:tcPr>
          <w:p>
            <w:pPr>
              <w:spacing w:after="0"/>
              <w:rPr>
                <w:sz w:val="15"/>
                <w:szCs w:val="15"/>
                <w:color w:val="auto"/>
              </w:rPr>
            </w:pPr>
          </w:p>
        </w:tc>
        <w:tc>
          <w:tcPr>
            <w:tcW w:w="880" w:type="dxa"/>
            <w:vAlign w:val="bottom"/>
            <w:shd w:val="clear" w:color="auto" w:fill="E2E8F1"/>
          </w:tcPr>
          <w:p>
            <w:pPr>
              <w:spacing w:after="0"/>
              <w:rPr>
                <w:sz w:val="15"/>
                <w:szCs w:val="15"/>
                <w:color w:val="auto"/>
              </w:rPr>
            </w:pPr>
          </w:p>
        </w:tc>
        <w:tc>
          <w:tcPr>
            <w:tcW w:w="180" w:type="dxa"/>
            <w:vAlign w:val="bottom"/>
            <w:shd w:val="clear" w:color="auto" w:fill="E2E8F1"/>
          </w:tcPr>
          <w:p>
            <w:pPr>
              <w:spacing w:after="0"/>
              <w:rPr>
                <w:sz w:val="15"/>
                <w:szCs w:val="15"/>
                <w:color w:val="auto"/>
              </w:rPr>
            </w:pPr>
          </w:p>
        </w:tc>
        <w:tc>
          <w:tcPr>
            <w:tcW w:w="880" w:type="dxa"/>
            <w:vAlign w:val="bottom"/>
            <w:shd w:val="clear" w:color="auto" w:fill="E2E8F1"/>
          </w:tcPr>
          <w:p>
            <w:pPr>
              <w:jc w:val="right"/>
              <w:ind w:right="1"/>
              <w:spacing w:after="0" w:line="183" w:lineRule="exact"/>
              <w:rPr>
                <w:sz w:val="20"/>
                <w:szCs w:val="20"/>
                <w:color w:val="auto"/>
              </w:rPr>
            </w:pPr>
            <w:r>
              <w:rPr>
                <w:rFonts w:ascii="Arial" w:cs="Arial" w:eastAsia="Arial" w:hAnsi="Arial"/>
                <w:sz w:val="16"/>
                <w:szCs w:val="16"/>
                <w:color w:val="auto"/>
              </w:rPr>
              <w:t>(67.1)</w:t>
            </w:r>
          </w:p>
        </w:tc>
        <w:tc>
          <w:tcPr>
            <w:tcW w:w="240" w:type="dxa"/>
            <w:vAlign w:val="bottom"/>
            <w:shd w:val="clear" w:color="auto" w:fill="E2E8F1"/>
          </w:tcPr>
          <w:p>
            <w:pPr>
              <w:spacing w:after="0"/>
              <w:rPr>
                <w:sz w:val="15"/>
                <w:szCs w:val="15"/>
                <w:color w:val="auto"/>
              </w:rPr>
            </w:pPr>
          </w:p>
        </w:tc>
        <w:tc>
          <w:tcPr>
            <w:tcW w:w="1220" w:type="dxa"/>
            <w:vAlign w:val="bottom"/>
            <w:shd w:val="clear" w:color="auto" w:fill="E2E8F1"/>
          </w:tcPr>
          <w:p>
            <w:pPr>
              <w:spacing w:after="0"/>
              <w:rPr>
                <w:sz w:val="15"/>
                <w:szCs w:val="15"/>
                <w:color w:val="auto"/>
              </w:rPr>
            </w:pPr>
          </w:p>
        </w:tc>
        <w:tc>
          <w:tcPr>
            <w:tcW w:w="200" w:type="dxa"/>
            <w:vAlign w:val="bottom"/>
            <w:shd w:val="clear" w:color="auto" w:fill="E2E8F1"/>
          </w:tcPr>
          <w:p>
            <w:pPr>
              <w:spacing w:after="0"/>
              <w:rPr>
                <w:sz w:val="15"/>
                <w:szCs w:val="15"/>
                <w:color w:val="auto"/>
              </w:rPr>
            </w:pPr>
          </w:p>
        </w:tc>
        <w:tc>
          <w:tcPr>
            <w:tcW w:w="640" w:type="dxa"/>
            <w:vAlign w:val="bottom"/>
            <w:shd w:val="clear" w:color="auto" w:fill="E2E8F1"/>
          </w:tcPr>
          <w:p>
            <w:pPr>
              <w:spacing w:after="0"/>
              <w:rPr>
                <w:sz w:val="15"/>
                <w:szCs w:val="15"/>
                <w:color w:val="auto"/>
              </w:rPr>
            </w:pPr>
          </w:p>
        </w:tc>
        <w:tc>
          <w:tcPr>
            <w:tcW w:w="240" w:type="dxa"/>
            <w:vAlign w:val="bottom"/>
            <w:shd w:val="clear" w:color="auto" w:fill="E2E8F1"/>
          </w:tcPr>
          <w:p>
            <w:pPr>
              <w:spacing w:after="0"/>
              <w:rPr>
                <w:sz w:val="15"/>
                <w:szCs w:val="15"/>
                <w:color w:val="auto"/>
              </w:rPr>
            </w:pPr>
          </w:p>
        </w:tc>
        <w:tc>
          <w:tcPr>
            <w:tcW w:w="660" w:type="dxa"/>
            <w:vAlign w:val="bottom"/>
            <w:shd w:val="clear" w:color="auto" w:fill="E2E8F1"/>
          </w:tcPr>
          <w:p>
            <w:pPr>
              <w:spacing w:after="0"/>
              <w:rPr>
                <w:sz w:val="15"/>
                <w:szCs w:val="15"/>
                <w:color w:val="auto"/>
              </w:rPr>
            </w:pPr>
          </w:p>
        </w:tc>
        <w:tc>
          <w:tcPr>
            <w:tcW w:w="90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(67.1)</w:t>
            </w:r>
          </w:p>
        </w:tc>
        <w:tc>
          <w:tcPr>
            <w:tcW w:w="0" w:type="dxa"/>
            <w:vAlign w:val="bottom"/>
          </w:tcPr>
          <w:p>
            <w:pPr>
              <w:spacing w:after="0"/>
              <w:rPr>
                <w:sz w:val="1"/>
                <w:szCs w:val="1"/>
                <w:color w:val="auto"/>
              </w:rPr>
            </w:pPr>
          </w:p>
        </w:tc>
      </w:tr>
      <w:tr>
        <w:trPr>
          <w:trHeight w:val="189"/>
        </w:trPr>
        <w:tc>
          <w:tcPr>
            <w:tcW w:w="3180" w:type="dxa"/>
            <w:vAlign w:val="bottom"/>
          </w:tcPr>
          <w:p>
            <w:pPr>
              <w:ind w:left="60"/>
              <w:spacing w:after="0"/>
              <w:rPr>
                <w:sz w:val="20"/>
                <w:szCs w:val="20"/>
                <w:color w:val="auto"/>
              </w:rPr>
            </w:pPr>
            <w:r>
              <w:rPr>
                <w:rFonts w:ascii="Arial" w:cs="Arial" w:eastAsia="Arial" w:hAnsi="Arial"/>
                <w:sz w:val="16"/>
                <w:szCs w:val="16"/>
                <w:color w:val="auto"/>
              </w:rPr>
              <w:t>Other comprehensive loss</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(3.8)</w:t>
            </w: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89"/>
        </w:trPr>
        <w:tc>
          <w:tcPr>
            <w:tcW w:w="3180" w:type="dxa"/>
            <w:vAlign w:val="bottom"/>
            <w:shd w:val="clear" w:color="auto" w:fill="E2E8F1"/>
          </w:tcPr>
          <w:p>
            <w:pPr>
              <w:ind w:left="60"/>
              <w:spacing w:after="0"/>
              <w:rPr>
                <w:sz w:val="20"/>
                <w:szCs w:val="20"/>
                <w:color w:val="auto"/>
              </w:rPr>
            </w:pPr>
            <w:r>
              <w:rPr>
                <w:rFonts w:ascii="Arial" w:cs="Arial" w:eastAsia="Arial" w:hAnsi="Arial"/>
                <w:sz w:val="16"/>
                <w:szCs w:val="16"/>
                <w:color w:val="auto"/>
              </w:rPr>
              <w:t>Issuances under equity plans</w:t>
            </w:r>
          </w:p>
        </w:tc>
        <w:tc>
          <w:tcPr>
            <w:tcW w:w="1100" w:type="dxa"/>
            <w:vAlign w:val="bottom"/>
            <w:gridSpan w:val="2"/>
            <w:shd w:val="clear" w:color="auto" w:fill="E2E8F1"/>
          </w:tcPr>
          <w:p>
            <w:pPr>
              <w:jc w:val="right"/>
              <w:ind w:right="46"/>
              <w:spacing w:after="0"/>
              <w:rPr>
                <w:sz w:val="20"/>
                <w:szCs w:val="20"/>
                <w:color w:val="auto"/>
              </w:rPr>
            </w:pPr>
            <w:r>
              <w:rPr>
                <w:rFonts w:ascii="Arial" w:cs="Arial" w:eastAsia="Arial" w:hAnsi="Arial"/>
                <w:sz w:val="16"/>
                <w:szCs w:val="16"/>
                <w:color w:val="auto"/>
              </w:rPr>
              <w:t>8,080</w:t>
            </w:r>
          </w:p>
        </w:tc>
        <w:tc>
          <w:tcPr>
            <w:tcW w:w="220" w:type="dxa"/>
            <w:vAlign w:val="bottom"/>
            <w:shd w:val="clear" w:color="auto" w:fill="E2E8F1"/>
          </w:tcPr>
          <w:p>
            <w:pPr>
              <w:spacing w:after="0"/>
              <w:rPr>
                <w:sz w:val="16"/>
                <w:szCs w:val="16"/>
                <w:color w:val="auto"/>
              </w:rPr>
            </w:pPr>
          </w:p>
        </w:tc>
        <w:tc>
          <w:tcPr>
            <w:tcW w:w="500" w:type="dxa"/>
            <w:vAlign w:val="bottom"/>
            <w:shd w:val="clear" w:color="auto" w:fill="E2E8F1"/>
          </w:tcPr>
          <w:p>
            <w:pPr>
              <w:spacing w:after="0"/>
              <w:rPr>
                <w:sz w:val="16"/>
                <w:szCs w:val="16"/>
                <w:color w:val="auto"/>
              </w:rPr>
            </w:pPr>
          </w:p>
        </w:tc>
        <w:tc>
          <w:tcPr>
            <w:tcW w:w="200" w:type="dxa"/>
            <w:vAlign w:val="bottom"/>
            <w:shd w:val="clear" w:color="auto" w:fill="E2E8F1"/>
          </w:tcPr>
          <w:p>
            <w:pPr>
              <w:spacing w:after="0"/>
              <w:rPr>
                <w:sz w:val="16"/>
                <w:szCs w:val="16"/>
                <w:color w:val="auto"/>
              </w:rPr>
            </w:pPr>
          </w:p>
        </w:tc>
        <w:tc>
          <w:tcPr>
            <w:tcW w:w="880" w:type="dxa"/>
            <w:vAlign w:val="bottom"/>
            <w:shd w:val="clear" w:color="auto" w:fill="E2E8F1"/>
          </w:tcPr>
          <w:p>
            <w:pPr>
              <w:jc w:val="right"/>
              <w:ind w:right="61"/>
              <w:spacing w:after="0"/>
              <w:rPr>
                <w:sz w:val="20"/>
                <w:szCs w:val="20"/>
                <w:color w:val="auto"/>
              </w:rPr>
            </w:pPr>
            <w:r>
              <w:rPr>
                <w:rFonts w:ascii="Arial" w:cs="Arial" w:eastAsia="Arial" w:hAnsi="Arial"/>
                <w:sz w:val="16"/>
                <w:szCs w:val="16"/>
                <w:color w:val="auto"/>
              </w:rPr>
              <w:t>0.4</w:t>
            </w:r>
          </w:p>
        </w:tc>
        <w:tc>
          <w:tcPr>
            <w:tcW w:w="180" w:type="dxa"/>
            <w:vAlign w:val="bottom"/>
            <w:shd w:val="clear" w:color="auto" w:fill="E2E8F1"/>
          </w:tcPr>
          <w:p>
            <w:pPr>
              <w:spacing w:after="0"/>
              <w:rPr>
                <w:sz w:val="16"/>
                <w:szCs w:val="16"/>
                <w:color w:val="auto"/>
              </w:rPr>
            </w:pPr>
          </w:p>
        </w:tc>
        <w:tc>
          <w:tcPr>
            <w:tcW w:w="880" w:type="dxa"/>
            <w:vAlign w:val="bottom"/>
            <w:shd w:val="clear" w:color="auto" w:fill="E2E8F1"/>
          </w:tcPr>
          <w:p>
            <w:pPr>
              <w:spacing w:after="0"/>
              <w:rPr>
                <w:sz w:val="16"/>
                <w:szCs w:val="16"/>
                <w:color w:val="auto"/>
              </w:rPr>
            </w:pPr>
          </w:p>
        </w:tc>
        <w:tc>
          <w:tcPr>
            <w:tcW w:w="240" w:type="dxa"/>
            <w:vAlign w:val="bottom"/>
            <w:shd w:val="clear" w:color="auto" w:fill="E2E8F1"/>
          </w:tcPr>
          <w:p>
            <w:pPr>
              <w:spacing w:after="0"/>
              <w:rPr>
                <w:sz w:val="16"/>
                <w:szCs w:val="16"/>
                <w:color w:val="auto"/>
              </w:rPr>
            </w:pPr>
          </w:p>
        </w:tc>
        <w:tc>
          <w:tcPr>
            <w:tcW w:w="1220" w:type="dxa"/>
            <w:vAlign w:val="bottom"/>
            <w:shd w:val="clear" w:color="auto" w:fill="E2E8F1"/>
          </w:tcPr>
          <w:p>
            <w:pPr>
              <w:spacing w:after="0"/>
              <w:rPr>
                <w:sz w:val="16"/>
                <w:szCs w:val="16"/>
                <w:color w:val="auto"/>
              </w:rPr>
            </w:pPr>
          </w:p>
        </w:tc>
        <w:tc>
          <w:tcPr>
            <w:tcW w:w="200" w:type="dxa"/>
            <w:vAlign w:val="bottom"/>
            <w:shd w:val="clear" w:color="auto" w:fill="E2E8F1"/>
          </w:tcPr>
          <w:p>
            <w:pPr>
              <w:spacing w:after="0"/>
              <w:rPr>
                <w:sz w:val="16"/>
                <w:szCs w:val="16"/>
                <w:color w:val="auto"/>
              </w:rPr>
            </w:pPr>
          </w:p>
        </w:tc>
        <w:tc>
          <w:tcPr>
            <w:tcW w:w="640" w:type="dxa"/>
            <w:vAlign w:val="bottom"/>
            <w:shd w:val="clear" w:color="auto" w:fill="E2E8F1"/>
          </w:tcPr>
          <w:p>
            <w:pPr>
              <w:jc w:val="right"/>
              <w:spacing w:after="0"/>
              <w:rPr>
                <w:sz w:val="20"/>
                <w:szCs w:val="20"/>
                <w:color w:val="auto"/>
              </w:rPr>
            </w:pPr>
            <w:r>
              <w:rPr>
                <w:rFonts w:ascii="Arial" w:cs="Arial" w:eastAsia="Arial" w:hAnsi="Arial"/>
                <w:sz w:val="16"/>
                <w:szCs w:val="16"/>
                <w:color w:val="auto"/>
              </w:rPr>
              <w:t>(0.2)</w:t>
            </w:r>
          </w:p>
        </w:tc>
        <w:tc>
          <w:tcPr>
            <w:tcW w:w="240" w:type="dxa"/>
            <w:vAlign w:val="bottom"/>
            <w:shd w:val="clear" w:color="auto" w:fill="E2E8F1"/>
          </w:tcPr>
          <w:p>
            <w:pPr>
              <w:spacing w:after="0"/>
              <w:rPr>
                <w:sz w:val="16"/>
                <w:szCs w:val="16"/>
                <w:color w:val="auto"/>
              </w:rPr>
            </w:pPr>
          </w:p>
        </w:tc>
        <w:tc>
          <w:tcPr>
            <w:tcW w:w="660" w:type="dxa"/>
            <w:vAlign w:val="bottom"/>
            <w:shd w:val="clear" w:color="auto" w:fill="E2E8F1"/>
          </w:tcPr>
          <w:p>
            <w:pPr>
              <w:spacing w:after="0"/>
              <w:rPr>
                <w:sz w:val="16"/>
                <w:szCs w:val="16"/>
                <w:color w:val="auto"/>
              </w:rPr>
            </w:pPr>
          </w:p>
        </w:tc>
        <w:tc>
          <w:tcPr>
            <w:tcW w:w="900" w:type="dxa"/>
            <w:vAlign w:val="bottom"/>
            <w:shd w:val="clear" w:color="auto" w:fill="E2E8F1"/>
          </w:tcPr>
          <w:p>
            <w:pPr>
              <w:jc w:val="right"/>
              <w:ind w:right="4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189"/>
        </w:trPr>
        <w:tc>
          <w:tcPr>
            <w:tcW w:w="3180" w:type="dxa"/>
            <w:vAlign w:val="bottom"/>
          </w:tcPr>
          <w:p>
            <w:pPr>
              <w:ind w:left="60"/>
              <w:spacing w:after="0"/>
              <w:rPr>
                <w:sz w:val="20"/>
                <w:szCs w:val="20"/>
                <w:color w:val="auto"/>
              </w:rPr>
            </w:pPr>
            <w:r>
              <w:rPr>
                <w:rFonts w:ascii="Arial" w:cs="Arial" w:eastAsia="Arial" w:hAnsi="Arial"/>
                <w:sz w:val="16"/>
                <w:szCs w:val="16"/>
                <w:color w:val="auto"/>
              </w:rPr>
              <w:t>Share-based compensation expense</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7.7</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189"/>
        </w:trPr>
        <w:tc>
          <w:tcPr>
            <w:tcW w:w="3180" w:type="dxa"/>
            <w:vAlign w:val="bottom"/>
            <w:shd w:val="clear" w:color="auto" w:fill="E2E8F1"/>
          </w:tcPr>
          <w:p>
            <w:pPr>
              <w:ind w:left="60"/>
              <w:spacing w:after="0"/>
              <w:rPr>
                <w:sz w:val="20"/>
                <w:szCs w:val="20"/>
                <w:color w:val="auto"/>
              </w:rPr>
            </w:pPr>
            <w:r>
              <w:rPr>
                <w:rFonts w:ascii="Arial" w:cs="Arial" w:eastAsia="Arial" w:hAnsi="Arial"/>
                <w:sz w:val="16"/>
                <w:szCs w:val="16"/>
                <w:color w:val="auto"/>
              </w:rPr>
              <w:t>Dividends</w:t>
            </w:r>
          </w:p>
        </w:tc>
        <w:tc>
          <w:tcPr>
            <w:tcW w:w="100" w:type="dxa"/>
            <w:vAlign w:val="bottom"/>
            <w:shd w:val="clear" w:color="auto" w:fill="E2E8F1"/>
          </w:tcPr>
          <w:p>
            <w:pPr>
              <w:spacing w:after="0"/>
              <w:rPr>
                <w:sz w:val="16"/>
                <w:szCs w:val="16"/>
                <w:color w:val="auto"/>
              </w:rPr>
            </w:pPr>
          </w:p>
        </w:tc>
        <w:tc>
          <w:tcPr>
            <w:tcW w:w="1000" w:type="dxa"/>
            <w:vAlign w:val="bottom"/>
            <w:shd w:val="clear" w:color="auto" w:fill="E2E8F1"/>
          </w:tcPr>
          <w:p>
            <w:pPr>
              <w:spacing w:after="0"/>
              <w:rPr>
                <w:sz w:val="16"/>
                <w:szCs w:val="16"/>
                <w:color w:val="auto"/>
              </w:rPr>
            </w:pPr>
          </w:p>
        </w:tc>
        <w:tc>
          <w:tcPr>
            <w:tcW w:w="220" w:type="dxa"/>
            <w:vAlign w:val="bottom"/>
            <w:shd w:val="clear" w:color="auto" w:fill="E2E8F1"/>
          </w:tcPr>
          <w:p>
            <w:pPr>
              <w:spacing w:after="0"/>
              <w:rPr>
                <w:sz w:val="16"/>
                <w:szCs w:val="16"/>
                <w:color w:val="auto"/>
              </w:rPr>
            </w:pPr>
          </w:p>
        </w:tc>
        <w:tc>
          <w:tcPr>
            <w:tcW w:w="500" w:type="dxa"/>
            <w:vAlign w:val="bottom"/>
            <w:shd w:val="clear" w:color="auto" w:fill="E2E8F1"/>
          </w:tcPr>
          <w:p>
            <w:pPr>
              <w:spacing w:after="0"/>
              <w:rPr>
                <w:sz w:val="16"/>
                <w:szCs w:val="16"/>
                <w:color w:val="auto"/>
              </w:rPr>
            </w:pPr>
          </w:p>
        </w:tc>
        <w:tc>
          <w:tcPr>
            <w:tcW w:w="200" w:type="dxa"/>
            <w:vAlign w:val="bottom"/>
            <w:shd w:val="clear" w:color="auto" w:fill="E2E8F1"/>
          </w:tcPr>
          <w:p>
            <w:pPr>
              <w:spacing w:after="0"/>
              <w:rPr>
                <w:sz w:val="16"/>
                <w:szCs w:val="16"/>
                <w:color w:val="auto"/>
              </w:rPr>
            </w:pPr>
          </w:p>
        </w:tc>
        <w:tc>
          <w:tcPr>
            <w:tcW w:w="880" w:type="dxa"/>
            <w:vAlign w:val="bottom"/>
            <w:shd w:val="clear" w:color="auto" w:fill="E2E8F1"/>
          </w:tcPr>
          <w:p>
            <w:pPr>
              <w:spacing w:after="0"/>
              <w:rPr>
                <w:sz w:val="16"/>
                <w:szCs w:val="16"/>
                <w:color w:val="auto"/>
              </w:rPr>
            </w:pPr>
          </w:p>
        </w:tc>
        <w:tc>
          <w:tcPr>
            <w:tcW w:w="180" w:type="dxa"/>
            <w:vAlign w:val="bottom"/>
            <w:shd w:val="clear" w:color="auto" w:fill="E2E8F1"/>
          </w:tcPr>
          <w:p>
            <w:pPr>
              <w:spacing w:after="0"/>
              <w:rPr>
                <w:sz w:val="16"/>
                <w:szCs w:val="16"/>
                <w:color w:val="auto"/>
              </w:rPr>
            </w:pPr>
          </w:p>
        </w:tc>
        <w:tc>
          <w:tcPr>
            <w:tcW w:w="880" w:type="dxa"/>
            <w:vAlign w:val="bottom"/>
            <w:shd w:val="clear" w:color="auto" w:fill="E2E8F1"/>
          </w:tcPr>
          <w:p>
            <w:pPr>
              <w:jc w:val="right"/>
              <w:ind w:right="1"/>
              <w:spacing w:after="0"/>
              <w:rPr>
                <w:sz w:val="20"/>
                <w:szCs w:val="20"/>
                <w:color w:val="auto"/>
              </w:rPr>
            </w:pPr>
            <w:r>
              <w:rPr>
                <w:rFonts w:ascii="Arial" w:cs="Arial" w:eastAsia="Arial" w:hAnsi="Arial"/>
                <w:sz w:val="16"/>
                <w:szCs w:val="16"/>
                <w:color w:val="auto"/>
              </w:rPr>
              <w:t>(33.3)</w:t>
            </w:r>
          </w:p>
        </w:tc>
        <w:tc>
          <w:tcPr>
            <w:tcW w:w="240" w:type="dxa"/>
            <w:vAlign w:val="bottom"/>
            <w:shd w:val="clear" w:color="auto" w:fill="E2E8F1"/>
          </w:tcPr>
          <w:p>
            <w:pPr>
              <w:spacing w:after="0"/>
              <w:rPr>
                <w:sz w:val="16"/>
                <w:szCs w:val="16"/>
                <w:color w:val="auto"/>
              </w:rPr>
            </w:pPr>
          </w:p>
        </w:tc>
        <w:tc>
          <w:tcPr>
            <w:tcW w:w="1220" w:type="dxa"/>
            <w:vAlign w:val="bottom"/>
            <w:shd w:val="clear" w:color="auto" w:fill="E2E8F1"/>
          </w:tcPr>
          <w:p>
            <w:pPr>
              <w:spacing w:after="0"/>
              <w:rPr>
                <w:sz w:val="16"/>
                <w:szCs w:val="16"/>
                <w:color w:val="auto"/>
              </w:rPr>
            </w:pPr>
          </w:p>
        </w:tc>
        <w:tc>
          <w:tcPr>
            <w:tcW w:w="200" w:type="dxa"/>
            <w:vAlign w:val="bottom"/>
            <w:shd w:val="clear" w:color="auto" w:fill="E2E8F1"/>
          </w:tcPr>
          <w:p>
            <w:pPr>
              <w:spacing w:after="0"/>
              <w:rPr>
                <w:sz w:val="16"/>
                <w:szCs w:val="16"/>
                <w:color w:val="auto"/>
              </w:rPr>
            </w:pPr>
          </w:p>
        </w:tc>
        <w:tc>
          <w:tcPr>
            <w:tcW w:w="640" w:type="dxa"/>
            <w:vAlign w:val="bottom"/>
            <w:shd w:val="clear" w:color="auto" w:fill="E2E8F1"/>
          </w:tcPr>
          <w:p>
            <w:pPr>
              <w:spacing w:after="0"/>
              <w:rPr>
                <w:sz w:val="16"/>
                <w:szCs w:val="16"/>
                <w:color w:val="auto"/>
              </w:rPr>
            </w:pPr>
          </w:p>
        </w:tc>
        <w:tc>
          <w:tcPr>
            <w:tcW w:w="240" w:type="dxa"/>
            <w:vAlign w:val="bottom"/>
            <w:shd w:val="clear" w:color="auto" w:fill="E2E8F1"/>
          </w:tcPr>
          <w:p>
            <w:pPr>
              <w:spacing w:after="0"/>
              <w:rPr>
                <w:sz w:val="16"/>
                <w:szCs w:val="16"/>
                <w:color w:val="auto"/>
              </w:rPr>
            </w:pPr>
          </w:p>
        </w:tc>
        <w:tc>
          <w:tcPr>
            <w:tcW w:w="660" w:type="dxa"/>
            <w:vAlign w:val="bottom"/>
            <w:shd w:val="clear" w:color="auto" w:fill="E2E8F1"/>
          </w:tcPr>
          <w:p>
            <w:pPr>
              <w:spacing w:after="0"/>
              <w:rPr>
                <w:sz w:val="16"/>
                <w:szCs w:val="16"/>
                <w:color w:val="auto"/>
              </w:rPr>
            </w:pPr>
          </w:p>
        </w:tc>
        <w:tc>
          <w:tcPr>
            <w:tcW w:w="900" w:type="dxa"/>
            <w:vAlign w:val="bottom"/>
            <w:shd w:val="clear" w:color="auto" w:fill="E2E8F1"/>
          </w:tcPr>
          <w:p>
            <w:pPr>
              <w:jc w:val="right"/>
              <w:spacing w:after="0"/>
              <w:rPr>
                <w:sz w:val="20"/>
                <w:szCs w:val="20"/>
                <w:color w:val="auto"/>
              </w:rPr>
            </w:pPr>
            <w:r>
              <w:rPr>
                <w:rFonts w:ascii="Arial" w:cs="Arial" w:eastAsia="Arial" w:hAnsi="Arial"/>
                <w:sz w:val="16"/>
                <w:szCs w:val="16"/>
                <w:color w:val="auto"/>
              </w:rPr>
              <w:t>(33.3)</w:t>
            </w:r>
          </w:p>
        </w:tc>
        <w:tc>
          <w:tcPr>
            <w:tcW w:w="0" w:type="dxa"/>
            <w:vAlign w:val="bottom"/>
          </w:tcPr>
          <w:p>
            <w:pPr>
              <w:spacing w:after="0"/>
              <w:rPr>
                <w:sz w:val="1"/>
                <w:szCs w:val="1"/>
                <w:color w:val="auto"/>
              </w:rPr>
            </w:pPr>
          </w:p>
        </w:tc>
      </w:tr>
      <w:tr>
        <w:trPr>
          <w:trHeight w:val="175"/>
        </w:trPr>
        <w:tc>
          <w:tcPr>
            <w:tcW w:w="3180" w:type="dxa"/>
            <w:vAlign w:val="bottom"/>
          </w:tcPr>
          <w:p>
            <w:pPr>
              <w:ind w:left="60"/>
              <w:spacing w:after="0" w:line="175" w:lineRule="exact"/>
              <w:rPr>
                <w:sz w:val="20"/>
                <w:szCs w:val="20"/>
                <w:color w:val="auto"/>
              </w:rPr>
            </w:pPr>
            <w:r>
              <w:rPr>
                <w:rFonts w:ascii="Arial" w:cs="Arial" w:eastAsia="Arial" w:hAnsi="Arial"/>
                <w:sz w:val="16"/>
                <w:szCs w:val="16"/>
                <w:color w:val="auto"/>
              </w:rPr>
              <w:t>Repurchases of common stock, including</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80" w:type="dxa"/>
            <w:vAlign w:val="bottom"/>
          </w:tcPr>
          <w:p>
            <w:pPr>
              <w:ind w:left="60"/>
              <w:spacing w:after="0"/>
              <w:rPr>
                <w:sz w:val="20"/>
                <w:szCs w:val="20"/>
                <w:color w:val="auto"/>
              </w:rPr>
            </w:pPr>
            <w:r>
              <w:rPr>
                <w:rFonts w:ascii="Arial" w:cs="Arial" w:eastAsia="Arial" w:hAnsi="Arial"/>
                <w:sz w:val="16"/>
                <w:szCs w:val="16"/>
                <w:color w:val="auto"/>
              </w:rPr>
              <w:t>excise tax</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(12.1)</w:t>
            </w: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189"/>
        </w:trPr>
        <w:tc>
          <w:tcPr>
            <w:tcW w:w="3180" w:type="dxa"/>
            <w:vAlign w:val="bottom"/>
            <w:tcBorders>
              <w:bottom w:val="single" w:sz="8" w:color="auto"/>
            </w:tcBorders>
            <w:shd w:val="clear" w:color="auto" w:fill="E2E8F1"/>
          </w:tcPr>
          <w:p>
            <w:pPr>
              <w:ind w:left="60"/>
              <w:spacing w:after="0"/>
              <w:rPr>
                <w:sz w:val="20"/>
                <w:szCs w:val="20"/>
                <w:color w:val="auto"/>
              </w:rPr>
            </w:pPr>
            <w:r>
              <w:rPr>
                <w:rFonts w:ascii="Arial" w:cs="Arial" w:eastAsia="Arial" w:hAnsi="Arial"/>
                <w:sz w:val="16"/>
                <w:szCs w:val="16"/>
                <w:color w:val="auto"/>
              </w:rPr>
              <w:t>Noncontrolling interest transactions</w:t>
            </w:r>
          </w:p>
        </w:tc>
        <w:tc>
          <w:tcPr>
            <w:tcW w:w="100" w:type="dxa"/>
            <w:vAlign w:val="bottom"/>
            <w:tcBorders>
              <w:bottom w:val="single" w:sz="8" w:color="auto"/>
            </w:tcBorders>
            <w:shd w:val="clear" w:color="auto" w:fill="E2E8F1"/>
          </w:tcPr>
          <w:p>
            <w:pPr>
              <w:spacing w:after="0"/>
              <w:rPr>
                <w:sz w:val="16"/>
                <w:szCs w:val="16"/>
                <w:color w:val="auto"/>
              </w:rPr>
            </w:pPr>
          </w:p>
        </w:tc>
        <w:tc>
          <w:tcPr>
            <w:tcW w:w="1000" w:type="dxa"/>
            <w:vAlign w:val="bottom"/>
            <w:tcBorders>
              <w:bottom w:val="single" w:sz="8" w:color="auto"/>
            </w:tcBorders>
            <w:shd w:val="clear" w:color="auto" w:fill="E2E8F1"/>
          </w:tcPr>
          <w:p>
            <w:pPr>
              <w:spacing w:after="0"/>
              <w:rPr>
                <w:sz w:val="16"/>
                <w:szCs w:val="16"/>
                <w:color w:val="auto"/>
              </w:rPr>
            </w:pPr>
          </w:p>
        </w:tc>
        <w:tc>
          <w:tcPr>
            <w:tcW w:w="220" w:type="dxa"/>
            <w:vAlign w:val="bottom"/>
            <w:tcBorders>
              <w:bottom w:val="single" w:sz="8" w:color="auto"/>
            </w:tcBorders>
            <w:shd w:val="clear" w:color="auto" w:fill="E2E8F1"/>
          </w:tcPr>
          <w:p>
            <w:pPr>
              <w:spacing w:after="0"/>
              <w:rPr>
                <w:sz w:val="16"/>
                <w:szCs w:val="16"/>
                <w:color w:val="auto"/>
              </w:rPr>
            </w:pPr>
          </w:p>
        </w:tc>
        <w:tc>
          <w:tcPr>
            <w:tcW w:w="500" w:type="dxa"/>
            <w:vAlign w:val="bottom"/>
            <w:tcBorders>
              <w:bottom w:val="single" w:sz="8" w:color="auto"/>
            </w:tcBorders>
            <w:shd w:val="clear" w:color="auto" w:fill="E2E8F1"/>
          </w:tcPr>
          <w:p>
            <w:pPr>
              <w:spacing w:after="0"/>
              <w:rPr>
                <w:sz w:val="16"/>
                <w:szCs w:val="16"/>
                <w:color w:val="auto"/>
              </w:rPr>
            </w:pPr>
          </w:p>
        </w:tc>
        <w:tc>
          <w:tcPr>
            <w:tcW w:w="200" w:type="dxa"/>
            <w:vAlign w:val="bottom"/>
            <w:tcBorders>
              <w:bottom w:val="single" w:sz="8" w:color="auto"/>
            </w:tcBorders>
            <w:shd w:val="clear" w:color="auto" w:fill="E2E8F1"/>
          </w:tcPr>
          <w:p>
            <w:pPr>
              <w:spacing w:after="0"/>
              <w:rPr>
                <w:sz w:val="16"/>
                <w:szCs w:val="16"/>
                <w:color w:val="auto"/>
              </w:rPr>
            </w:pPr>
          </w:p>
        </w:tc>
        <w:tc>
          <w:tcPr>
            <w:tcW w:w="880" w:type="dxa"/>
            <w:vAlign w:val="bottom"/>
            <w:tcBorders>
              <w:bottom w:val="single" w:sz="8" w:color="auto"/>
            </w:tcBorders>
            <w:shd w:val="clear" w:color="auto" w:fill="E2E8F1"/>
          </w:tcPr>
          <w:p>
            <w:pPr>
              <w:spacing w:after="0"/>
              <w:rPr>
                <w:sz w:val="16"/>
                <w:szCs w:val="16"/>
                <w:color w:val="auto"/>
              </w:rPr>
            </w:pPr>
          </w:p>
        </w:tc>
        <w:tc>
          <w:tcPr>
            <w:tcW w:w="180" w:type="dxa"/>
            <w:vAlign w:val="bottom"/>
            <w:tcBorders>
              <w:bottom w:val="single" w:sz="8" w:color="auto"/>
            </w:tcBorders>
            <w:shd w:val="clear" w:color="auto" w:fill="E2E8F1"/>
          </w:tcPr>
          <w:p>
            <w:pPr>
              <w:spacing w:after="0"/>
              <w:rPr>
                <w:sz w:val="16"/>
                <w:szCs w:val="16"/>
                <w:color w:val="auto"/>
              </w:rPr>
            </w:pPr>
          </w:p>
        </w:tc>
        <w:tc>
          <w:tcPr>
            <w:tcW w:w="880" w:type="dxa"/>
            <w:vAlign w:val="bottom"/>
            <w:tcBorders>
              <w:bottom w:val="single" w:sz="8" w:color="auto"/>
            </w:tcBorders>
            <w:shd w:val="clear" w:color="auto" w:fill="E2E8F1"/>
          </w:tcPr>
          <w:p>
            <w:pPr>
              <w:spacing w:after="0"/>
              <w:rPr>
                <w:sz w:val="16"/>
                <w:szCs w:val="16"/>
                <w:color w:val="auto"/>
              </w:rPr>
            </w:pPr>
          </w:p>
        </w:tc>
        <w:tc>
          <w:tcPr>
            <w:tcW w:w="240" w:type="dxa"/>
            <w:vAlign w:val="bottom"/>
            <w:tcBorders>
              <w:bottom w:val="single" w:sz="8" w:color="auto"/>
            </w:tcBorders>
            <w:shd w:val="clear" w:color="auto" w:fill="E2E8F1"/>
          </w:tcPr>
          <w:p>
            <w:pPr>
              <w:spacing w:after="0"/>
              <w:rPr>
                <w:sz w:val="16"/>
                <w:szCs w:val="16"/>
                <w:color w:val="auto"/>
              </w:rPr>
            </w:pPr>
          </w:p>
        </w:tc>
        <w:tc>
          <w:tcPr>
            <w:tcW w:w="1220" w:type="dxa"/>
            <w:vAlign w:val="bottom"/>
            <w:tcBorders>
              <w:bottom w:val="single" w:sz="8" w:color="auto"/>
            </w:tcBorders>
            <w:shd w:val="clear" w:color="auto" w:fill="E2E8F1"/>
          </w:tcPr>
          <w:p>
            <w:pPr>
              <w:spacing w:after="0"/>
              <w:rPr>
                <w:sz w:val="16"/>
                <w:szCs w:val="16"/>
                <w:color w:val="auto"/>
              </w:rPr>
            </w:pPr>
          </w:p>
        </w:tc>
        <w:tc>
          <w:tcPr>
            <w:tcW w:w="200" w:type="dxa"/>
            <w:vAlign w:val="bottom"/>
            <w:tcBorders>
              <w:bottom w:val="single" w:sz="8" w:color="auto"/>
            </w:tcBorders>
            <w:shd w:val="clear" w:color="auto" w:fill="E2E8F1"/>
          </w:tcPr>
          <w:p>
            <w:pPr>
              <w:spacing w:after="0"/>
              <w:rPr>
                <w:sz w:val="16"/>
                <w:szCs w:val="16"/>
                <w:color w:val="auto"/>
              </w:rPr>
            </w:pPr>
          </w:p>
        </w:tc>
        <w:tc>
          <w:tcPr>
            <w:tcW w:w="640" w:type="dxa"/>
            <w:vAlign w:val="bottom"/>
            <w:tcBorders>
              <w:bottom w:val="single" w:sz="8" w:color="auto"/>
            </w:tcBorders>
            <w:shd w:val="clear" w:color="auto" w:fill="E2E8F1"/>
          </w:tcPr>
          <w:p>
            <w:pPr>
              <w:spacing w:after="0"/>
              <w:rPr>
                <w:sz w:val="16"/>
                <w:szCs w:val="16"/>
                <w:color w:val="auto"/>
              </w:rPr>
            </w:pPr>
          </w:p>
        </w:tc>
        <w:tc>
          <w:tcPr>
            <w:tcW w:w="240" w:type="dxa"/>
            <w:vAlign w:val="bottom"/>
            <w:tcBorders>
              <w:bottom w:val="single" w:sz="8" w:color="auto"/>
            </w:tcBorders>
            <w:shd w:val="clear" w:color="auto" w:fill="E2E8F1"/>
          </w:tcPr>
          <w:p>
            <w:pPr>
              <w:spacing w:after="0"/>
              <w:rPr>
                <w:sz w:val="16"/>
                <w:szCs w:val="16"/>
                <w:color w:val="auto"/>
              </w:rPr>
            </w:pPr>
          </w:p>
        </w:tc>
        <w:tc>
          <w:tcPr>
            <w:tcW w:w="660" w:type="dxa"/>
            <w:vAlign w:val="bottom"/>
            <w:tcBorders>
              <w:bottom w:val="single" w:sz="8" w:color="auto"/>
            </w:tcBorders>
            <w:shd w:val="clear" w:color="auto" w:fill="E2E8F1"/>
          </w:tcPr>
          <w:p>
            <w:pPr>
              <w:jc w:val="right"/>
              <w:ind w:right="2"/>
              <w:spacing w:after="0"/>
              <w:rPr>
                <w:sz w:val="20"/>
                <w:szCs w:val="20"/>
                <w:color w:val="auto"/>
              </w:rPr>
            </w:pPr>
            <w:r>
              <w:rPr>
                <w:rFonts w:ascii="Arial" w:cs="Arial" w:eastAsia="Arial" w:hAnsi="Arial"/>
                <w:sz w:val="16"/>
                <w:szCs w:val="16"/>
                <w:color w:val="auto"/>
              </w:rPr>
              <w:t>(1.3)</w:t>
            </w:r>
          </w:p>
        </w:tc>
        <w:tc>
          <w:tcPr>
            <w:tcW w:w="90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68"/>
        </w:trPr>
        <w:tc>
          <w:tcPr>
            <w:tcW w:w="3180" w:type="dxa"/>
            <w:vAlign w:val="bottom"/>
          </w:tcPr>
          <w:p>
            <w:pPr>
              <w:ind w:left="40"/>
              <w:spacing w:after="0" w:line="168" w:lineRule="exact"/>
              <w:rPr>
                <w:sz w:val="20"/>
                <w:szCs w:val="20"/>
                <w:color w:val="auto"/>
              </w:rPr>
            </w:pPr>
            <w:r>
              <w:rPr>
                <w:rFonts w:ascii="Arial" w:cs="Arial" w:eastAsia="Arial" w:hAnsi="Arial"/>
                <w:sz w:val="16"/>
                <w:szCs w:val="16"/>
                <w:color w:val="auto"/>
              </w:rPr>
              <w:t>Balance, June 30, 2025</w:t>
            </w:r>
          </w:p>
        </w:tc>
        <w:tc>
          <w:tcPr>
            <w:tcW w:w="1100" w:type="dxa"/>
            <w:vAlign w:val="bottom"/>
            <w:gridSpan w:val="2"/>
          </w:tcPr>
          <w:p>
            <w:pPr>
              <w:jc w:val="right"/>
              <w:ind w:right="46"/>
              <w:spacing w:after="0" w:line="168" w:lineRule="exact"/>
              <w:rPr>
                <w:sz w:val="20"/>
                <w:szCs w:val="20"/>
                <w:color w:val="auto"/>
              </w:rPr>
            </w:pPr>
            <w:r>
              <w:rPr>
                <w:rFonts w:ascii="Arial" w:cs="Arial" w:eastAsia="Arial" w:hAnsi="Arial"/>
                <w:sz w:val="16"/>
                <w:szCs w:val="16"/>
                <w:color w:val="auto"/>
              </w:rPr>
              <w:t>119,150,6</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40"/>
              <w:spacing w:after="0" w:line="168" w:lineRule="exact"/>
              <w:rPr>
                <w:sz w:val="20"/>
                <w:szCs w:val="20"/>
                <w:color w:val="auto"/>
              </w:rPr>
            </w:pPr>
            <w:r>
              <w:rPr>
                <w:rFonts w:ascii="Arial" w:cs="Arial" w:eastAsia="Arial" w:hAnsi="Arial"/>
                <w:sz w:val="16"/>
                <w:szCs w:val="16"/>
                <w:color w:val="auto"/>
              </w:rPr>
              <w:t>(4,834.</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6"/>
                <w:szCs w:val="16"/>
                <w:color w:val="auto"/>
              </w:rPr>
              <w:t>38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w:t>
            </w:r>
          </w:p>
        </w:tc>
        <w:tc>
          <w:tcPr>
            <w:tcW w:w="20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3,560.9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3,717.5</w:t>
            </w:r>
          </w:p>
        </w:tc>
        <w:tc>
          <w:tcPr>
            <w:tcW w:w="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(450.9)</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0.8</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$ 1,995.2</w:t>
            </w:r>
          </w:p>
        </w:tc>
        <w:tc>
          <w:tcPr>
            <w:tcW w:w="0" w:type="dxa"/>
            <w:vAlign w:val="bottom"/>
          </w:tcPr>
          <w:p>
            <w:pPr>
              <w:spacing w:after="0"/>
              <w:rPr>
                <w:sz w:val="1"/>
                <w:szCs w:val="1"/>
                <w:color w:val="auto"/>
              </w:rPr>
            </w:pPr>
          </w:p>
        </w:tc>
      </w:tr>
      <w:tr>
        <w:trPr>
          <w:trHeight w:val="115"/>
        </w:trPr>
        <w:tc>
          <w:tcPr>
            <w:tcW w:w="3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0" w:type="dxa"/>
            <w:vAlign w:val="bottom"/>
            <w:gridSpan w:val="6"/>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180" w:type="dxa"/>
            <w:vAlign w:val="bottom"/>
            <w:tcBorders>
              <w:bottom w:val="single" w:sz="8" w:color="98B0CF"/>
            </w:tcBorders>
            <w:shd w:val="clear" w:color="auto" w:fill="98B0CF"/>
          </w:tcPr>
          <w:p>
            <w:pPr>
              <w:spacing w:after="0"/>
              <w:rPr>
                <w:sz w:val="14"/>
                <w:szCs w:val="14"/>
                <w:color w:val="auto"/>
              </w:rPr>
            </w:pPr>
          </w:p>
        </w:tc>
        <w:tc>
          <w:tcPr>
            <w:tcW w:w="100" w:type="dxa"/>
            <w:vAlign w:val="bottom"/>
            <w:tcBorders>
              <w:bottom w:val="single" w:sz="8" w:color="98B0CF"/>
            </w:tcBorders>
            <w:shd w:val="clear" w:color="auto" w:fill="98B0CF"/>
          </w:tcPr>
          <w:p>
            <w:pPr>
              <w:spacing w:after="0"/>
              <w:rPr>
                <w:sz w:val="14"/>
                <w:szCs w:val="14"/>
                <w:color w:val="auto"/>
              </w:rPr>
            </w:pPr>
          </w:p>
        </w:tc>
        <w:tc>
          <w:tcPr>
            <w:tcW w:w="1000" w:type="dxa"/>
            <w:vAlign w:val="bottom"/>
            <w:tcBorders>
              <w:bottom w:val="single" w:sz="8" w:color="auto"/>
            </w:tcBorders>
            <w:shd w:val="clear" w:color="auto" w:fill="98B0CF"/>
          </w:tcPr>
          <w:p>
            <w:pPr>
              <w:spacing w:after="0"/>
              <w:rPr>
                <w:sz w:val="14"/>
                <w:szCs w:val="14"/>
                <w:color w:val="auto"/>
              </w:rPr>
            </w:pPr>
          </w:p>
        </w:tc>
        <w:tc>
          <w:tcPr>
            <w:tcW w:w="220" w:type="dxa"/>
            <w:vAlign w:val="bottom"/>
            <w:tcBorders>
              <w:bottom w:val="single" w:sz="8" w:color="auto"/>
            </w:tcBorders>
            <w:shd w:val="clear" w:color="auto" w:fill="98B0CF"/>
          </w:tcPr>
          <w:p>
            <w:pPr>
              <w:spacing w:after="0"/>
              <w:rPr>
                <w:sz w:val="14"/>
                <w:szCs w:val="14"/>
                <w:color w:val="auto"/>
              </w:rPr>
            </w:pPr>
          </w:p>
        </w:tc>
        <w:tc>
          <w:tcPr>
            <w:tcW w:w="500" w:type="dxa"/>
            <w:vAlign w:val="bottom"/>
            <w:tcBorders>
              <w:bottom w:val="single" w:sz="8" w:color="auto"/>
            </w:tcBorders>
            <w:shd w:val="clear" w:color="auto" w:fill="98B0CF"/>
          </w:tcPr>
          <w:p>
            <w:pPr>
              <w:spacing w:after="0"/>
              <w:rPr>
                <w:sz w:val="14"/>
                <w:szCs w:val="14"/>
                <w:color w:val="auto"/>
              </w:rPr>
            </w:pPr>
          </w:p>
        </w:tc>
        <w:tc>
          <w:tcPr>
            <w:tcW w:w="3600" w:type="dxa"/>
            <w:vAlign w:val="bottom"/>
            <w:tcBorders>
              <w:bottom w:val="single" w:sz="8" w:color="auto"/>
            </w:tcBorders>
            <w:gridSpan w:val="6"/>
            <w:shd w:val="clear" w:color="auto" w:fill="98B0CF"/>
          </w:tcPr>
          <w:p>
            <w:pPr>
              <w:ind w:left="180"/>
              <w:spacing w:after="0" w:line="162" w:lineRule="exact"/>
              <w:rPr>
                <w:sz w:val="20"/>
                <w:szCs w:val="20"/>
                <w:color w:val="auto"/>
              </w:rPr>
            </w:pPr>
            <w:r>
              <w:rPr>
                <w:rFonts w:ascii="Arial" w:cs="Arial" w:eastAsia="Arial" w:hAnsi="Arial"/>
                <w:sz w:val="15"/>
                <w:szCs w:val="15"/>
                <w:b w:val="1"/>
                <w:bCs w:val="1"/>
                <w:color w:val="auto"/>
              </w:rPr>
              <w:t>ManpowerGroup Shareholders</w:t>
            </w:r>
          </w:p>
        </w:tc>
        <w:tc>
          <w:tcPr>
            <w:tcW w:w="200" w:type="dxa"/>
            <w:vAlign w:val="bottom"/>
            <w:tcBorders>
              <w:bottom w:val="single" w:sz="8" w:color="auto"/>
            </w:tcBorders>
            <w:shd w:val="clear" w:color="auto" w:fill="98B0CF"/>
          </w:tcPr>
          <w:p>
            <w:pPr>
              <w:spacing w:after="0"/>
              <w:rPr>
                <w:sz w:val="14"/>
                <w:szCs w:val="14"/>
                <w:color w:val="auto"/>
              </w:rPr>
            </w:pPr>
          </w:p>
        </w:tc>
        <w:tc>
          <w:tcPr>
            <w:tcW w:w="640" w:type="dxa"/>
            <w:vAlign w:val="bottom"/>
            <w:tcBorders>
              <w:bottom w:val="single" w:sz="8" w:color="auto"/>
            </w:tcBorders>
            <w:shd w:val="clear" w:color="auto" w:fill="98B0CF"/>
          </w:tcPr>
          <w:p>
            <w:pPr>
              <w:spacing w:after="0"/>
              <w:rPr>
                <w:sz w:val="14"/>
                <w:szCs w:val="14"/>
                <w:color w:val="auto"/>
              </w:rPr>
            </w:pPr>
          </w:p>
        </w:tc>
        <w:tc>
          <w:tcPr>
            <w:tcW w:w="240" w:type="dxa"/>
            <w:vAlign w:val="bottom"/>
            <w:tcBorders>
              <w:bottom w:val="single" w:sz="8" w:color="98B0CF"/>
            </w:tcBorders>
            <w:shd w:val="clear" w:color="auto" w:fill="98B0CF"/>
          </w:tcPr>
          <w:p>
            <w:pPr>
              <w:spacing w:after="0"/>
              <w:rPr>
                <w:sz w:val="14"/>
                <w:szCs w:val="14"/>
                <w:color w:val="auto"/>
              </w:rPr>
            </w:pPr>
          </w:p>
        </w:tc>
        <w:tc>
          <w:tcPr>
            <w:tcW w:w="660" w:type="dxa"/>
            <w:vAlign w:val="bottom"/>
            <w:tcBorders>
              <w:bottom w:val="single" w:sz="8" w:color="98B0CF"/>
            </w:tcBorders>
            <w:shd w:val="clear" w:color="auto" w:fill="98B0CF"/>
          </w:tcPr>
          <w:p>
            <w:pPr>
              <w:spacing w:after="0"/>
              <w:rPr>
                <w:sz w:val="14"/>
                <w:szCs w:val="14"/>
                <w:color w:val="auto"/>
              </w:rPr>
            </w:pPr>
          </w:p>
        </w:tc>
        <w:tc>
          <w:tcPr>
            <w:tcW w:w="900" w:type="dxa"/>
            <w:vAlign w:val="bottom"/>
            <w:tcBorders>
              <w:bottom w:val="single" w:sz="8" w:color="98B0CF"/>
            </w:tcBorders>
            <w:shd w:val="clear" w:color="auto" w:fill="98B0C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180" w:type="dxa"/>
            <w:vAlign w:val="bottom"/>
            <w:tcBorders>
              <w:bottom w:val="single" w:sz="8" w:color="98B0CF"/>
            </w:tcBorders>
            <w:shd w:val="clear" w:color="auto" w:fill="98B0CF"/>
          </w:tcPr>
          <w:p>
            <w:pPr>
              <w:spacing w:after="0"/>
              <w:rPr>
                <w:sz w:val="13"/>
                <w:szCs w:val="13"/>
                <w:color w:val="auto"/>
              </w:rPr>
            </w:pPr>
          </w:p>
        </w:tc>
        <w:tc>
          <w:tcPr>
            <w:tcW w:w="100" w:type="dxa"/>
            <w:vAlign w:val="bottom"/>
            <w:tcBorders>
              <w:bottom w:val="single" w:sz="8" w:color="98B0CF"/>
            </w:tcBorders>
            <w:shd w:val="clear" w:color="auto" w:fill="98B0CF"/>
          </w:tcPr>
          <w:p>
            <w:pPr>
              <w:spacing w:after="0"/>
              <w:rPr>
                <w:sz w:val="13"/>
                <w:szCs w:val="13"/>
                <w:color w:val="auto"/>
              </w:rPr>
            </w:pPr>
          </w:p>
        </w:tc>
        <w:tc>
          <w:tcPr>
            <w:tcW w:w="1720" w:type="dxa"/>
            <w:vAlign w:val="bottom"/>
            <w:tcBorders>
              <w:bottom w:val="single" w:sz="8" w:color="auto"/>
            </w:tcBorders>
            <w:gridSpan w:val="3"/>
            <w:shd w:val="clear" w:color="auto" w:fill="98B0CF"/>
          </w:tcPr>
          <w:p>
            <w:pPr>
              <w:jc w:val="right"/>
              <w:ind w:right="301"/>
              <w:spacing w:after="0" w:line="155" w:lineRule="exact"/>
              <w:rPr>
                <w:sz w:val="20"/>
                <w:szCs w:val="20"/>
                <w:color w:val="auto"/>
              </w:rPr>
            </w:pPr>
            <w:r>
              <w:rPr>
                <w:rFonts w:ascii="Arial" w:cs="Arial" w:eastAsia="Arial" w:hAnsi="Arial"/>
                <w:sz w:val="14"/>
                <w:szCs w:val="14"/>
                <w:b w:val="1"/>
                <w:bCs w:val="1"/>
                <w:color w:val="auto"/>
              </w:rPr>
              <w:t>Common Stock</w:t>
            </w:r>
          </w:p>
        </w:tc>
        <w:tc>
          <w:tcPr>
            <w:tcW w:w="200" w:type="dxa"/>
            <w:vAlign w:val="bottom"/>
            <w:tcBorders>
              <w:bottom w:val="single" w:sz="8" w:color="98B0CF"/>
            </w:tcBorders>
            <w:shd w:val="clear" w:color="auto" w:fill="98B0CF"/>
          </w:tcPr>
          <w:p>
            <w:pPr>
              <w:spacing w:after="0"/>
              <w:rPr>
                <w:sz w:val="13"/>
                <w:szCs w:val="13"/>
                <w:color w:val="auto"/>
              </w:rPr>
            </w:pPr>
          </w:p>
        </w:tc>
        <w:tc>
          <w:tcPr>
            <w:tcW w:w="880" w:type="dxa"/>
            <w:vAlign w:val="bottom"/>
            <w:tcBorders>
              <w:bottom w:val="single" w:sz="8" w:color="98B0CF"/>
            </w:tcBorders>
            <w:shd w:val="clear" w:color="auto" w:fill="98B0CF"/>
          </w:tcPr>
          <w:p>
            <w:pPr>
              <w:spacing w:after="0"/>
              <w:rPr>
                <w:sz w:val="13"/>
                <w:szCs w:val="13"/>
                <w:color w:val="auto"/>
              </w:rPr>
            </w:pPr>
          </w:p>
        </w:tc>
        <w:tc>
          <w:tcPr>
            <w:tcW w:w="180" w:type="dxa"/>
            <w:vAlign w:val="bottom"/>
            <w:tcBorders>
              <w:bottom w:val="single" w:sz="8" w:color="98B0CF"/>
            </w:tcBorders>
            <w:shd w:val="clear" w:color="auto" w:fill="98B0CF"/>
          </w:tcPr>
          <w:p>
            <w:pPr>
              <w:spacing w:after="0"/>
              <w:rPr>
                <w:sz w:val="13"/>
                <w:szCs w:val="13"/>
                <w:color w:val="auto"/>
              </w:rPr>
            </w:pPr>
          </w:p>
        </w:tc>
        <w:tc>
          <w:tcPr>
            <w:tcW w:w="880" w:type="dxa"/>
            <w:vAlign w:val="bottom"/>
            <w:tcBorders>
              <w:bottom w:val="single" w:sz="8" w:color="98B0CF"/>
            </w:tcBorders>
            <w:shd w:val="clear" w:color="auto" w:fill="98B0CF"/>
          </w:tcPr>
          <w:p>
            <w:pPr>
              <w:spacing w:after="0"/>
              <w:rPr>
                <w:sz w:val="13"/>
                <w:szCs w:val="13"/>
                <w:color w:val="auto"/>
              </w:rPr>
            </w:pPr>
          </w:p>
        </w:tc>
        <w:tc>
          <w:tcPr>
            <w:tcW w:w="240" w:type="dxa"/>
            <w:vAlign w:val="bottom"/>
            <w:tcBorders>
              <w:bottom w:val="single" w:sz="8" w:color="98B0CF"/>
            </w:tcBorders>
            <w:shd w:val="clear" w:color="auto" w:fill="98B0CF"/>
          </w:tcPr>
          <w:p>
            <w:pPr>
              <w:spacing w:after="0"/>
              <w:rPr>
                <w:sz w:val="13"/>
                <w:szCs w:val="13"/>
                <w:color w:val="auto"/>
              </w:rPr>
            </w:pPr>
          </w:p>
        </w:tc>
        <w:tc>
          <w:tcPr>
            <w:tcW w:w="1220" w:type="dxa"/>
            <w:vAlign w:val="bottom"/>
            <w:tcBorders>
              <w:bottom w:val="single" w:sz="8" w:color="98B0CF"/>
            </w:tcBorders>
            <w:vMerge w:val="restart"/>
            <w:shd w:val="clear" w:color="auto" w:fill="98B0CF"/>
          </w:tcPr>
          <w:p>
            <w:pPr>
              <w:jc w:val="center"/>
              <w:ind w:right="222"/>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Borders>
              <w:bottom w:val="single" w:sz="8" w:color="98B0CF"/>
            </w:tcBorders>
            <w:shd w:val="clear" w:color="auto" w:fill="98B0CF"/>
          </w:tcPr>
          <w:p>
            <w:pPr>
              <w:spacing w:after="0"/>
              <w:rPr>
                <w:sz w:val="13"/>
                <w:szCs w:val="13"/>
                <w:color w:val="auto"/>
              </w:rPr>
            </w:pPr>
          </w:p>
        </w:tc>
        <w:tc>
          <w:tcPr>
            <w:tcW w:w="640" w:type="dxa"/>
            <w:vAlign w:val="bottom"/>
            <w:tcBorders>
              <w:bottom w:val="single" w:sz="8" w:color="98B0CF"/>
            </w:tcBorders>
            <w:shd w:val="clear" w:color="auto" w:fill="98B0CF"/>
          </w:tcPr>
          <w:p>
            <w:pPr>
              <w:spacing w:after="0"/>
              <w:rPr>
                <w:sz w:val="13"/>
                <w:szCs w:val="13"/>
                <w:color w:val="auto"/>
              </w:rPr>
            </w:pPr>
          </w:p>
        </w:tc>
        <w:tc>
          <w:tcPr>
            <w:tcW w:w="240" w:type="dxa"/>
            <w:vAlign w:val="bottom"/>
            <w:tcBorders>
              <w:bottom w:val="single" w:sz="8" w:color="98B0CF"/>
            </w:tcBorders>
            <w:shd w:val="clear" w:color="auto" w:fill="98B0CF"/>
          </w:tcPr>
          <w:p>
            <w:pPr>
              <w:spacing w:after="0"/>
              <w:rPr>
                <w:sz w:val="13"/>
                <w:szCs w:val="13"/>
                <w:color w:val="auto"/>
              </w:rPr>
            </w:pPr>
          </w:p>
        </w:tc>
        <w:tc>
          <w:tcPr>
            <w:tcW w:w="660" w:type="dxa"/>
            <w:vAlign w:val="bottom"/>
            <w:tcBorders>
              <w:bottom w:val="single" w:sz="8" w:color="98B0CF"/>
            </w:tcBorders>
            <w:vMerge w:val="restart"/>
            <w:shd w:val="clear" w:color="auto" w:fill="98B0CF"/>
          </w:tcPr>
          <w:p>
            <w:pPr>
              <w:jc w:val="center"/>
              <w:ind w:right="202"/>
              <w:spacing w:after="0"/>
              <w:rPr>
                <w:sz w:val="20"/>
                <w:szCs w:val="20"/>
                <w:color w:val="auto"/>
              </w:rPr>
            </w:pPr>
            <w:r>
              <w:rPr>
                <w:rFonts w:ascii="Arial" w:cs="Arial" w:eastAsia="Arial" w:hAnsi="Arial"/>
                <w:sz w:val="14"/>
                <w:szCs w:val="14"/>
                <w:b w:val="1"/>
                <w:bCs w:val="1"/>
                <w:color w:val="auto"/>
              </w:rPr>
              <w:t>Non-</w:t>
            </w:r>
          </w:p>
        </w:tc>
        <w:tc>
          <w:tcPr>
            <w:tcW w:w="900" w:type="dxa"/>
            <w:vAlign w:val="bottom"/>
            <w:tcBorders>
              <w:bottom w:val="single" w:sz="8" w:color="98B0CF"/>
            </w:tcBorders>
            <w:shd w:val="clear" w:color="auto" w:fill="98B0CF"/>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180" w:type="dxa"/>
            <w:vAlign w:val="bottom"/>
            <w:shd w:val="clear" w:color="auto" w:fill="98B0CF"/>
          </w:tcPr>
          <w:p>
            <w:pPr>
              <w:spacing w:after="0"/>
              <w:rPr>
                <w:sz w:val="12"/>
                <w:szCs w:val="12"/>
                <w:color w:val="auto"/>
              </w:rPr>
            </w:pPr>
          </w:p>
        </w:tc>
        <w:tc>
          <w:tcPr>
            <w:tcW w:w="100" w:type="dxa"/>
            <w:vAlign w:val="bottom"/>
            <w:shd w:val="clear" w:color="auto" w:fill="98B0CF"/>
          </w:tcPr>
          <w:p>
            <w:pPr>
              <w:spacing w:after="0"/>
              <w:rPr>
                <w:sz w:val="12"/>
                <w:szCs w:val="12"/>
                <w:color w:val="auto"/>
              </w:rPr>
            </w:pPr>
          </w:p>
        </w:tc>
        <w:tc>
          <w:tcPr>
            <w:tcW w:w="1000" w:type="dxa"/>
            <w:vAlign w:val="bottom"/>
            <w:shd w:val="clear" w:color="auto" w:fill="98B0CF"/>
          </w:tcPr>
          <w:p>
            <w:pPr>
              <w:spacing w:after="0"/>
              <w:rPr>
                <w:sz w:val="12"/>
                <w:szCs w:val="12"/>
                <w:color w:val="auto"/>
              </w:rPr>
            </w:pPr>
          </w:p>
        </w:tc>
        <w:tc>
          <w:tcPr>
            <w:tcW w:w="220" w:type="dxa"/>
            <w:vAlign w:val="bottom"/>
            <w:shd w:val="clear" w:color="auto" w:fill="98B0CF"/>
          </w:tcPr>
          <w:p>
            <w:pPr>
              <w:spacing w:after="0"/>
              <w:rPr>
                <w:sz w:val="12"/>
                <w:szCs w:val="12"/>
                <w:color w:val="auto"/>
              </w:rPr>
            </w:pPr>
          </w:p>
        </w:tc>
        <w:tc>
          <w:tcPr>
            <w:tcW w:w="500" w:type="dxa"/>
            <w:vAlign w:val="bottom"/>
            <w:shd w:val="clear" w:color="auto" w:fill="98B0CF"/>
          </w:tcPr>
          <w:p>
            <w:pPr>
              <w:spacing w:after="0"/>
              <w:rPr>
                <w:sz w:val="12"/>
                <w:szCs w:val="12"/>
                <w:color w:val="auto"/>
              </w:rPr>
            </w:pPr>
          </w:p>
        </w:tc>
        <w:tc>
          <w:tcPr>
            <w:tcW w:w="200" w:type="dxa"/>
            <w:vAlign w:val="bottom"/>
            <w:shd w:val="clear" w:color="auto" w:fill="98B0CF"/>
          </w:tcPr>
          <w:p>
            <w:pPr>
              <w:spacing w:after="0"/>
              <w:rPr>
                <w:sz w:val="12"/>
                <w:szCs w:val="12"/>
                <w:color w:val="auto"/>
              </w:rPr>
            </w:pPr>
          </w:p>
        </w:tc>
        <w:tc>
          <w:tcPr>
            <w:tcW w:w="880" w:type="dxa"/>
            <w:vAlign w:val="bottom"/>
            <w:shd w:val="clear" w:color="auto" w:fill="98B0CF"/>
          </w:tcPr>
          <w:p>
            <w:pPr>
              <w:spacing w:after="0"/>
              <w:rPr>
                <w:sz w:val="12"/>
                <w:szCs w:val="12"/>
                <w:color w:val="auto"/>
              </w:rPr>
            </w:pPr>
          </w:p>
        </w:tc>
        <w:tc>
          <w:tcPr>
            <w:tcW w:w="180" w:type="dxa"/>
            <w:vAlign w:val="bottom"/>
            <w:shd w:val="clear" w:color="auto" w:fill="98B0CF"/>
          </w:tcPr>
          <w:p>
            <w:pPr>
              <w:spacing w:after="0"/>
              <w:rPr>
                <w:sz w:val="12"/>
                <w:szCs w:val="12"/>
                <w:color w:val="auto"/>
              </w:rPr>
            </w:pPr>
          </w:p>
        </w:tc>
        <w:tc>
          <w:tcPr>
            <w:tcW w:w="880" w:type="dxa"/>
            <w:vAlign w:val="bottom"/>
            <w:shd w:val="clear" w:color="auto" w:fill="98B0CF"/>
          </w:tcPr>
          <w:p>
            <w:pPr>
              <w:spacing w:after="0"/>
              <w:rPr>
                <w:sz w:val="12"/>
                <w:szCs w:val="12"/>
                <w:color w:val="auto"/>
              </w:rPr>
            </w:pPr>
          </w:p>
        </w:tc>
        <w:tc>
          <w:tcPr>
            <w:tcW w:w="240" w:type="dxa"/>
            <w:vAlign w:val="bottom"/>
            <w:shd w:val="clear" w:color="auto" w:fill="98B0CF"/>
          </w:tcPr>
          <w:p>
            <w:pPr>
              <w:spacing w:after="0"/>
              <w:rPr>
                <w:sz w:val="12"/>
                <w:szCs w:val="12"/>
                <w:color w:val="auto"/>
              </w:rPr>
            </w:pPr>
          </w:p>
        </w:tc>
        <w:tc>
          <w:tcPr>
            <w:tcW w:w="1220" w:type="dxa"/>
            <w:vAlign w:val="bottom"/>
            <w:vMerge w:val="continue"/>
            <w:shd w:val="clear" w:color="auto" w:fill="98B0CF"/>
          </w:tcPr>
          <w:p>
            <w:pPr>
              <w:spacing w:after="0"/>
              <w:rPr>
                <w:sz w:val="12"/>
                <w:szCs w:val="12"/>
                <w:color w:val="auto"/>
              </w:rPr>
            </w:pPr>
          </w:p>
        </w:tc>
        <w:tc>
          <w:tcPr>
            <w:tcW w:w="200" w:type="dxa"/>
            <w:vAlign w:val="bottom"/>
            <w:shd w:val="clear" w:color="auto" w:fill="98B0CF"/>
          </w:tcPr>
          <w:p>
            <w:pPr>
              <w:spacing w:after="0"/>
              <w:rPr>
                <w:sz w:val="12"/>
                <w:szCs w:val="12"/>
                <w:color w:val="auto"/>
              </w:rPr>
            </w:pPr>
          </w:p>
        </w:tc>
        <w:tc>
          <w:tcPr>
            <w:tcW w:w="640" w:type="dxa"/>
            <w:vAlign w:val="bottom"/>
            <w:shd w:val="clear" w:color="auto" w:fill="98B0CF"/>
          </w:tcPr>
          <w:p>
            <w:pPr>
              <w:spacing w:after="0"/>
              <w:rPr>
                <w:sz w:val="12"/>
                <w:szCs w:val="12"/>
                <w:color w:val="auto"/>
              </w:rPr>
            </w:pPr>
          </w:p>
        </w:tc>
        <w:tc>
          <w:tcPr>
            <w:tcW w:w="240" w:type="dxa"/>
            <w:vAlign w:val="bottom"/>
            <w:shd w:val="clear" w:color="auto" w:fill="98B0CF"/>
          </w:tcPr>
          <w:p>
            <w:pPr>
              <w:spacing w:after="0"/>
              <w:rPr>
                <w:sz w:val="12"/>
                <w:szCs w:val="12"/>
                <w:color w:val="auto"/>
              </w:rPr>
            </w:pPr>
          </w:p>
        </w:tc>
        <w:tc>
          <w:tcPr>
            <w:tcW w:w="660" w:type="dxa"/>
            <w:vAlign w:val="bottom"/>
            <w:vMerge w:val="continue"/>
            <w:shd w:val="clear" w:color="auto" w:fill="98B0CF"/>
          </w:tcPr>
          <w:p>
            <w:pPr>
              <w:spacing w:after="0"/>
              <w:rPr>
                <w:sz w:val="12"/>
                <w:szCs w:val="12"/>
                <w:color w:val="auto"/>
              </w:rPr>
            </w:pPr>
          </w:p>
        </w:tc>
        <w:tc>
          <w:tcPr>
            <w:tcW w:w="900" w:type="dxa"/>
            <w:vAlign w:val="bottom"/>
            <w:shd w:val="clear" w:color="auto" w:fill="98B0C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8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1000" w:type="dxa"/>
            <w:vAlign w:val="bottom"/>
            <w:shd w:val="clear" w:color="auto" w:fill="98B0CF"/>
          </w:tcPr>
          <w:p>
            <w:pPr>
              <w:spacing w:after="0"/>
              <w:rPr>
                <w:sz w:val="14"/>
                <w:szCs w:val="14"/>
                <w:color w:val="auto"/>
              </w:rPr>
            </w:pPr>
          </w:p>
        </w:tc>
        <w:tc>
          <w:tcPr>
            <w:tcW w:w="220" w:type="dxa"/>
            <w:vAlign w:val="bottom"/>
            <w:shd w:val="clear" w:color="auto" w:fill="98B0CF"/>
          </w:tcPr>
          <w:p>
            <w:pPr>
              <w:spacing w:after="0"/>
              <w:rPr>
                <w:sz w:val="14"/>
                <w:szCs w:val="14"/>
                <w:color w:val="auto"/>
              </w:rPr>
            </w:pPr>
          </w:p>
        </w:tc>
        <w:tc>
          <w:tcPr>
            <w:tcW w:w="500" w:type="dxa"/>
            <w:vAlign w:val="bottom"/>
            <w:shd w:val="clear" w:color="auto" w:fill="98B0CF"/>
          </w:tcPr>
          <w:p>
            <w:pPr>
              <w:spacing w:after="0"/>
              <w:rPr>
                <w:sz w:val="14"/>
                <w:szCs w:val="14"/>
                <w:color w:val="auto"/>
              </w:rPr>
            </w:pPr>
          </w:p>
        </w:tc>
        <w:tc>
          <w:tcPr>
            <w:tcW w:w="200" w:type="dxa"/>
            <w:vAlign w:val="bottom"/>
            <w:shd w:val="clear" w:color="auto" w:fill="98B0CF"/>
          </w:tcPr>
          <w:p>
            <w:pPr>
              <w:spacing w:after="0"/>
              <w:rPr>
                <w:sz w:val="14"/>
                <w:szCs w:val="14"/>
                <w:color w:val="auto"/>
              </w:rPr>
            </w:pPr>
          </w:p>
        </w:tc>
        <w:tc>
          <w:tcPr>
            <w:tcW w:w="880" w:type="dxa"/>
            <w:vAlign w:val="bottom"/>
            <w:shd w:val="clear" w:color="auto" w:fill="98B0CF"/>
          </w:tcPr>
          <w:p>
            <w:pPr>
              <w:spacing w:after="0"/>
              <w:rPr>
                <w:sz w:val="20"/>
                <w:szCs w:val="20"/>
                <w:color w:val="auto"/>
              </w:rPr>
            </w:pPr>
            <w:r>
              <w:rPr>
                <w:rFonts w:ascii="Arial" w:cs="Arial" w:eastAsia="Arial" w:hAnsi="Arial"/>
                <w:sz w:val="14"/>
                <w:szCs w:val="14"/>
                <w:b w:val="1"/>
                <w:bCs w:val="1"/>
                <w:color w:val="auto"/>
              </w:rPr>
              <w:t>Capital in</w:t>
            </w:r>
          </w:p>
        </w:tc>
        <w:tc>
          <w:tcPr>
            <w:tcW w:w="180" w:type="dxa"/>
            <w:vAlign w:val="bottom"/>
            <w:shd w:val="clear" w:color="auto" w:fill="98B0CF"/>
          </w:tcPr>
          <w:p>
            <w:pPr>
              <w:spacing w:after="0"/>
              <w:rPr>
                <w:sz w:val="14"/>
                <w:szCs w:val="14"/>
                <w:color w:val="auto"/>
              </w:rPr>
            </w:pPr>
          </w:p>
        </w:tc>
        <w:tc>
          <w:tcPr>
            <w:tcW w:w="880" w:type="dxa"/>
            <w:vAlign w:val="bottom"/>
            <w:shd w:val="clear" w:color="auto" w:fill="98B0CF"/>
          </w:tcPr>
          <w:p>
            <w:pPr>
              <w:spacing w:after="0"/>
              <w:rPr>
                <w:sz w:val="14"/>
                <w:szCs w:val="14"/>
                <w:color w:val="auto"/>
              </w:rPr>
            </w:pPr>
          </w:p>
        </w:tc>
        <w:tc>
          <w:tcPr>
            <w:tcW w:w="240" w:type="dxa"/>
            <w:vAlign w:val="bottom"/>
            <w:shd w:val="clear" w:color="auto" w:fill="98B0CF"/>
          </w:tcPr>
          <w:p>
            <w:pPr>
              <w:spacing w:after="0"/>
              <w:rPr>
                <w:sz w:val="14"/>
                <w:szCs w:val="14"/>
                <w:color w:val="auto"/>
              </w:rPr>
            </w:pPr>
          </w:p>
        </w:tc>
        <w:tc>
          <w:tcPr>
            <w:tcW w:w="1220" w:type="dxa"/>
            <w:vAlign w:val="bottom"/>
            <w:shd w:val="clear" w:color="auto" w:fill="98B0CF"/>
          </w:tcPr>
          <w:p>
            <w:pPr>
              <w:jc w:val="center"/>
              <w:ind w:right="222"/>
              <w:spacing w:after="0"/>
              <w:rPr>
                <w:sz w:val="20"/>
                <w:szCs w:val="20"/>
                <w:color w:val="auto"/>
              </w:rPr>
            </w:pPr>
            <w:r>
              <w:rPr>
                <w:rFonts w:ascii="Arial" w:cs="Arial" w:eastAsia="Arial" w:hAnsi="Arial"/>
                <w:sz w:val="14"/>
                <w:szCs w:val="14"/>
                <w:b w:val="1"/>
                <w:bCs w:val="1"/>
                <w:color w:val="auto"/>
              </w:rPr>
              <w:t>Other</w:t>
            </w:r>
          </w:p>
        </w:tc>
        <w:tc>
          <w:tcPr>
            <w:tcW w:w="200" w:type="dxa"/>
            <w:vAlign w:val="bottom"/>
            <w:shd w:val="clear" w:color="auto" w:fill="98B0CF"/>
          </w:tcPr>
          <w:p>
            <w:pPr>
              <w:spacing w:after="0"/>
              <w:rPr>
                <w:sz w:val="14"/>
                <w:szCs w:val="14"/>
                <w:color w:val="auto"/>
              </w:rPr>
            </w:pPr>
          </w:p>
        </w:tc>
        <w:tc>
          <w:tcPr>
            <w:tcW w:w="640" w:type="dxa"/>
            <w:vAlign w:val="bottom"/>
            <w:shd w:val="clear" w:color="auto" w:fill="98B0CF"/>
          </w:tcPr>
          <w:p>
            <w:pPr>
              <w:spacing w:after="0"/>
              <w:rPr>
                <w:sz w:val="14"/>
                <w:szCs w:val="14"/>
                <w:color w:val="auto"/>
              </w:rPr>
            </w:pPr>
          </w:p>
        </w:tc>
        <w:tc>
          <w:tcPr>
            <w:tcW w:w="900" w:type="dxa"/>
            <w:vAlign w:val="bottom"/>
            <w:gridSpan w:val="2"/>
            <w:shd w:val="clear" w:color="auto" w:fill="98B0CF"/>
          </w:tcPr>
          <w:p>
            <w:pPr>
              <w:ind w:left="140"/>
              <w:spacing w:after="0"/>
              <w:rPr>
                <w:sz w:val="20"/>
                <w:szCs w:val="20"/>
                <w:color w:val="auto"/>
              </w:rPr>
            </w:pPr>
            <w:r>
              <w:rPr>
                <w:rFonts w:ascii="Arial" w:cs="Arial" w:eastAsia="Arial" w:hAnsi="Arial"/>
                <w:sz w:val="14"/>
                <w:szCs w:val="14"/>
                <w:b w:val="1"/>
                <w:bCs w:val="1"/>
                <w:color w:val="auto"/>
              </w:rPr>
              <w:t>Controlli</w:t>
            </w:r>
          </w:p>
        </w:tc>
        <w:tc>
          <w:tcPr>
            <w:tcW w:w="900" w:type="dxa"/>
            <w:vAlign w:val="bottom"/>
            <w:shd w:val="clear" w:color="auto" w:fill="98B0C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1000" w:type="dxa"/>
            <w:vAlign w:val="bottom"/>
            <w:shd w:val="clear" w:color="auto" w:fill="98B0CF"/>
          </w:tcPr>
          <w:p>
            <w:pPr>
              <w:ind w:left="200"/>
              <w:spacing w:after="0"/>
              <w:rPr>
                <w:sz w:val="20"/>
                <w:szCs w:val="20"/>
                <w:color w:val="auto"/>
              </w:rPr>
            </w:pPr>
            <w:r>
              <w:rPr>
                <w:rFonts w:ascii="Arial" w:cs="Arial" w:eastAsia="Arial" w:hAnsi="Arial"/>
                <w:sz w:val="14"/>
                <w:szCs w:val="14"/>
                <w:b w:val="1"/>
                <w:bCs w:val="1"/>
                <w:color w:val="auto"/>
              </w:rPr>
              <w:t>Shares</w:t>
            </w:r>
          </w:p>
        </w:tc>
        <w:tc>
          <w:tcPr>
            <w:tcW w:w="220" w:type="dxa"/>
            <w:vAlign w:val="bottom"/>
            <w:shd w:val="clear" w:color="auto" w:fill="98B0CF"/>
          </w:tcPr>
          <w:p>
            <w:pPr>
              <w:spacing w:after="0"/>
              <w:rPr>
                <w:sz w:val="14"/>
                <w:szCs w:val="14"/>
                <w:color w:val="auto"/>
              </w:rPr>
            </w:pPr>
          </w:p>
        </w:tc>
        <w:tc>
          <w:tcPr>
            <w:tcW w:w="500" w:type="dxa"/>
            <w:vAlign w:val="bottom"/>
            <w:shd w:val="clear" w:color="auto" w:fill="98B0CF"/>
          </w:tcPr>
          <w:p>
            <w:pPr>
              <w:jc w:val="center"/>
              <w:ind w:right="161"/>
              <w:spacing w:after="0"/>
              <w:rPr>
                <w:sz w:val="20"/>
                <w:szCs w:val="20"/>
                <w:color w:val="auto"/>
              </w:rPr>
            </w:pPr>
            <w:r>
              <w:rPr>
                <w:rFonts w:ascii="Arial" w:cs="Arial" w:eastAsia="Arial" w:hAnsi="Arial"/>
                <w:sz w:val="14"/>
                <w:szCs w:val="14"/>
                <w:b w:val="1"/>
                <w:bCs w:val="1"/>
                <w:color w:val="auto"/>
                <w:w w:val="97"/>
              </w:rPr>
              <w:t>Par</w:t>
            </w:r>
          </w:p>
        </w:tc>
        <w:tc>
          <w:tcPr>
            <w:tcW w:w="1080" w:type="dxa"/>
            <w:vAlign w:val="bottom"/>
            <w:gridSpan w:val="2"/>
            <w:shd w:val="clear" w:color="auto" w:fill="98B0CF"/>
          </w:tcPr>
          <w:p>
            <w:pPr>
              <w:ind w:left="180"/>
              <w:spacing w:after="0"/>
              <w:rPr>
                <w:sz w:val="20"/>
                <w:szCs w:val="20"/>
                <w:color w:val="auto"/>
              </w:rPr>
            </w:pPr>
            <w:r>
              <w:rPr>
                <w:rFonts w:ascii="Arial" w:cs="Arial" w:eastAsia="Arial" w:hAnsi="Arial"/>
                <w:sz w:val="14"/>
                <w:szCs w:val="14"/>
                <w:b w:val="1"/>
                <w:bCs w:val="1"/>
                <w:color w:val="auto"/>
              </w:rPr>
              <w:t>Excess of</w:t>
            </w:r>
          </w:p>
        </w:tc>
        <w:tc>
          <w:tcPr>
            <w:tcW w:w="180" w:type="dxa"/>
            <w:vAlign w:val="bottom"/>
            <w:shd w:val="clear" w:color="auto" w:fill="98B0CF"/>
          </w:tcPr>
          <w:p>
            <w:pPr>
              <w:spacing w:after="0"/>
              <w:rPr>
                <w:sz w:val="14"/>
                <w:szCs w:val="14"/>
                <w:color w:val="auto"/>
              </w:rPr>
            </w:pPr>
          </w:p>
        </w:tc>
        <w:tc>
          <w:tcPr>
            <w:tcW w:w="880" w:type="dxa"/>
            <w:vAlign w:val="bottom"/>
            <w:shd w:val="clear" w:color="auto" w:fill="98B0CF"/>
          </w:tcPr>
          <w:p>
            <w:pPr>
              <w:jc w:val="right"/>
              <w:ind w:right="181"/>
              <w:spacing w:after="0"/>
              <w:rPr>
                <w:sz w:val="20"/>
                <w:szCs w:val="20"/>
                <w:color w:val="auto"/>
              </w:rPr>
            </w:pPr>
            <w:r>
              <w:rPr>
                <w:rFonts w:ascii="Arial" w:cs="Arial" w:eastAsia="Arial" w:hAnsi="Arial"/>
                <w:sz w:val="14"/>
                <w:szCs w:val="14"/>
                <w:b w:val="1"/>
                <w:bCs w:val="1"/>
                <w:color w:val="auto"/>
              </w:rPr>
              <w:t>Retained</w:t>
            </w:r>
          </w:p>
        </w:tc>
        <w:tc>
          <w:tcPr>
            <w:tcW w:w="1460" w:type="dxa"/>
            <w:vAlign w:val="bottom"/>
            <w:gridSpan w:val="2"/>
            <w:shd w:val="clear" w:color="auto" w:fill="98B0CF"/>
          </w:tcPr>
          <w:p>
            <w:pPr>
              <w:jc w:val="center"/>
              <w:spacing w:after="0"/>
              <w:rPr>
                <w:sz w:val="20"/>
                <w:szCs w:val="20"/>
                <w:color w:val="auto"/>
              </w:rPr>
            </w:pPr>
            <w:r>
              <w:rPr>
                <w:rFonts w:ascii="Arial" w:cs="Arial" w:eastAsia="Arial" w:hAnsi="Arial"/>
                <w:sz w:val="14"/>
                <w:szCs w:val="14"/>
                <w:b w:val="1"/>
                <w:bCs w:val="1"/>
                <w:color w:val="auto"/>
              </w:rPr>
              <w:t>Comprehensive</w:t>
            </w:r>
          </w:p>
        </w:tc>
        <w:tc>
          <w:tcPr>
            <w:tcW w:w="840" w:type="dxa"/>
            <w:vAlign w:val="bottom"/>
            <w:gridSpan w:val="2"/>
            <w:shd w:val="clear" w:color="auto" w:fill="98B0CF"/>
          </w:tcPr>
          <w:p>
            <w:pPr>
              <w:ind w:left="100"/>
              <w:spacing w:after="0"/>
              <w:rPr>
                <w:sz w:val="20"/>
                <w:szCs w:val="20"/>
                <w:color w:val="auto"/>
              </w:rPr>
            </w:pPr>
            <w:r>
              <w:rPr>
                <w:rFonts w:ascii="Arial" w:cs="Arial" w:eastAsia="Arial" w:hAnsi="Arial"/>
                <w:sz w:val="14"/>
                <w:szCs w:val="14"/>
                <w:b w:val="1"/>
                <w:bCs w:val="1"/>
                <w:color w:val="auto"/>
              </w:rPr>
              <w:t>Treasury</w:t>
            </w:r>
          </w:p>
        </w:tc>
        <w:tc>
          <w:tcPr>
            <w:tcW w:w="240" w:type="dxa"/>
            <w:vAlign w:val="bottom"/>
            <w:shd w:val="clear" w:color="auto" w:fill="98B0CF"/>
          </w:tcPr>
          <w:p>
            <w:pPr>
              <w:spacing w:after="0"/>
              <w:rPr>
                <w:sz w:val="14"/>
                <w:szCs w:val="14"/>
                <w:color w:val="auto"/>
              </w:rPr>
            </w:pPr>
          </w:p>
        </w:tc>
        <w:tc>
          <w:tcPr>
            <w:tcW w:w="660" w:type="dxa"/>
            <w:vAlign w:val="bottom"/>
            <w:shd w:val="clear" w:color="auto" w:fill="98B0CF"/>
          </w:tcPr>
          <w:p>
            <w:pPr>
              <w:jc w:val="center"/>
              <w:ind w:right="202"/>
              <w:spacing w:after="0"/>
              <w:rPr>
                <w:sz w:val="20"/>
                <w:szCs w:val="20"/>
                <w:color w:val="auto"/>
              </w:rPr>
            </w:pPr>
            <w:r>
              <w:rPr>
                <w:rFonts w:ascii="Arial" w:cs="Arial" w:eastAsia="Arial" w:hAnsi="Arial"/>
                <w:sz w:val="14"/>
                <w:szCs w:val="14"/>
                <w:b w:val="1"/>
                <w:bCs w:val="1"/>
                <w:color w:val="auto"/>
              </w:rPr>
              <w:t>ng</w:t>
            </w:r>
          </w:p>
        </w:tc>
        <w:tc>
          <w:tcPr>
            <w:tcW w:w="900" w:type="dxa"/>
            <w:vAlign w:val="bottom"/>
            <w:shd w:val="clear" w:color="auto" w:fill="98B0C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80" w:type="dxa"/>
            <w:vAlign w:val="bottom"/>
            <w:tcBorders>
              <w:bottom w:val="single" w:sz="8" w:color="auto"/>
            </w:tcBorders>
            <w:shd w:val="clear" w:color="auto" w:fill="98B0CF"/>
          </w:tcPr>
          <w:p>
            <w:pPr>
              <w:spacing w:after="0"/>
              <w:rPr>
                <w:sz w:val="14"/>
                <w:szCs w:val="14"/>
                <w:color w:val="auto"/>
              </w:rPr>
            </w:pPr>
          </w:p>
        </w:tc>
        <w:tc>
          <w:tcPr>
            <w:tcW w:w="100" w:type="dxa"/>
            <w:vAlign w:val="bottom"/>
            <w:tcBorders>
              <w:bottom w:val="single" w:sz="8" w:color="auto"/>
            </w:tcBorders>
            <w:shd w:val="clear" w:color="auto" w:fill="98B0CF"/>
          </w:tcPr>
          <w:p>
            <w:pPr>
              <w:spacing w:after="0"/>
              <w:rPr>
                <w:sz w:val="14"/>
                <w:szCs w:val="14"/>
                <w:color w:val="auto"/>
              </w:rPr>
            </w:pPr>
          </w:p>
        </w:tc>
        <w:tc>
          <w:tcPr>
            <w:tcW w:w="1000" w:type="dxa"/>
            <w:vAlign w:val="bottom"/>
            <w:tcBorders>
              <w:bottom w:val="single" w:sz="8" w:color="auto"/>
            </w:tcBorders>
            <w:shd w:val="clear" w:color="auto" w:fill="98B0CF"/>
          </w:tcPr>
          <w:p>
            <w:pPr>
              <w:ind w:left="220"/>
              <w:spacing w:after="0"/>
              <w:rPr>
                <w:sz w:val="20"/>
                <w:szCs w:val="20"/>
                <w:color w:val="auto"/>
              </w:rPr>
            </w:pPr>
            <w:r>
              <w:rPr>
                <w:rFonts w:ascii="Arial" w:cs="Arial" w:eastAsia="Arial" w:hAnsi="Arial"/>
                <w:sz w:val="14"/>
                <w:szCs w:val="14"/>
                <w:b w:val="1"/>
                <w:bCs w:val="1"/>
                <w:color w:val="auto"/>
              </w:rPr>
              <w:t>Issued</w:t>
            </w:r>
          </w:p>
        </w:tc>
        <w:tc>
          <w:tcPr>
            <w:tcW w:w="720" w:type="dxa"/>
            <w:vAlign w:val="bottom"/>
            <w:tcBorders>
              <w:bottom w:val="single" w:sz="8" w:color="auto"/>
            </w:tcBorders>
            <w:gridSpan w:val="2"/>
            <w:shd w:val="clear" w:color="auto" w:fill="98B0CF"/>
          </w:tcPr>
          <w:p>
            <w:pPr>
              <w:jc w:val="center"/>
              <w:spacing w:after="0"/>
              <w:rPr>
                <w:sz w:val="20"/>
                <w:szCs w:val="20"/>
                <w:color w:val="auto"/>
              </w:rPr>
            </w:pPr>
            <w:r>
              <w:rPr>
                <w:rFonts w:ascii="Arial" w:cs="Arial" w:eastAsia="Arial" w:hAnsi="Arial"/>
                <w:sz w:val="14"/>
                <w:szCs w:val="14"/>
                <w:b w:val="1"/>
                <w:bCs w:val="1"/>
                <w:color w:val="auto"/>
              </w:rPr>
              <w:t>Value</w:t>
            </w:r>
          </w:p>
        </w:tc>
        <w:tc>
          <w:tcPr>
            <w:tcW w:w="1080" w:type="dxa"/>
            <w:vAlign w:val="bottom"/>
            <w:tcBorders>
              <w:bottom w:val="single" w:sz="8" w:color="auto"/>
            </w:tcBorders>
            <w:gridSpan w:val="2"/>
            <w:shd w:val="clear" w:color="auto" w:fill="98B0CF"/>
          </w:tcPr>
          <w:p>
            <w:pPr>
              <w:ind w:left="200"/>
              <w:spacing w:after="0"/>
              <w:rPr>
                <w:sz w:val="20"/>
                <w:szCs w:val="20"/>
                <w:color w:val="auto"/>
              </w:rPr>
            </w:pPr>
            <w:r>
              <w:rPr>
                <w:rFonts w:ascii="Arial" w:cs="Arial" w:eastAsia="Arial" w:hAnsi="Arial"/>
                <w:sz w:val="14"/>
                <w:szCs w:val="14"/>
                <w:b w:val="1"/>
                <w:bCs w:val="1"/>
                <w:color w:val="auto"/>
              </w:rPr>
              <w:t>Par Value</w:t>
            </w:r>
          </w:p>
        </w:tc>
        <w:tc>
          <w:tcPr>
            <w:tcW w:w="180" w:type="dxa"/>
            <w:vAlign w:val="bottom"/>
            <w:tcBorders>
              <w:bottom w:val="single" w:sz="8" w:color="auto"/>
            </w:tcBorders>
            <w:shd w:val="clear" w:color="auto" w:fill="98B0CF"/>
          </w:tcPr>
          <w:p>
            <w:pPr>
              <w:spacing w:after="0"/>
              <w:rPr>
                <w:sz w:val="14"/>
                <w:szCs w:val="14"/>
                <w:color w:val="auto"/>
              </w:rPr>
            </w:pPr>
          </w:p>
        </w:tc>
        <w:tc>
          <w:tcPr>
            <w:tcW w:w="880" w:type="dxa"/>
            <w:vAlign w:val="bottom"/>
            <w:tcBorders>
              <w:bottom w:val="single" w:sz="8" w:color="auto"/>
            </w:tcBorders>
            <w:shd w:val="clear" w:color="auto" w:fill="98B0CF"/>
          </w:tcPr>
          <w:p>
            <w:pPr>
              <w:jc w:val="right"/>
              <w:ind w:right="181"/>
              <w:spacing w:after="0"/>
              <w:rPr>
                <w:sz w:val="20"/>
                <w:szCs w:val="20"/>
                <w:color w:val="auto"/>
              </w:rPr>
            </w:pPr>
            <w:r>
              <w:rPr>
                <w:rFonts w:ascii="Arial" w:cs="Arial" w:eastAsia="Arial" w:hAnsi="Arial"/>
                <w:sz w:val="14"/>
                <w:szCs w:val="14"/>
                <w:b w:val="1"/>
                <w:bCs w:val="1"/>
                <w:color w:val="auto"/>
              </w:rPr>
              <w:t>Earnings</w:t>
            </w:r>
          </w:p>
        </w:tc>
        <w:tc>
          <w:tcPr>
            <w:tcW w:w="240" w:type="dxa"/>
            <w:vAlign w:val="bottom"/>
            <w:tcBorders>
              <w:bottom w:val="single" w:sz="8" w:color="auto"/>
            </w:tcBorders>
            <w:shd w:val="clear" w:color="auto" w:fill="98B0CF"/>
          </w:tcPr>
          <w:p>
            <w:pPr>
              <w:spacing w:after="0"/>
              <w:rPr>
                <w:sz w:val="14"/>
                <w:szCs w:val="14"/>
                <w:color w:val="auto"/>
              </w:rPr>
            </w:pPr>
          </w:p>
        </w:tc>
        <w:tc>
          <w:tcPr>
            <w:tcW w:w="1220" w:type="dxa"/>
            <w:vAlign w:val="bottom"/>
            <w:tcBorders>
              <w:bottom w:val="single" w:sz="8" w:color="auto"/>
            </w:tcBorders>
            <w:shd w:val="clear" w:color="auto" w:fill="98B0CF"/>
          </w:tcPr>
          <w:p>
            <w:pPr>
              <w:jc w:val="center"/>
              <w:ind w:right="222"/>
              <w:spacing w:after="0"/>
              <w:rPr>
                <w:sz w:val="20"/>
                <w:szCs w:val="20"/>
                <w:color w:val="auto"/>
              </w:rPr>
            </w:pPr>
            <w:r>
              <w:rPr>
                <w:rFonts w:ascii="Arial" w:cs="Arial" w:eastAsia="Arial" w:hAnsi="Arial"/>
                <w:sz w:val="14"/>
                <w:szCs w:val="14"/>
                <w:b w:val="1"/>
                <w:bCs w:val="1"/>
                <w:color w:val="auto"/>
                <w:w w:val="97"/>
              </w:rPr>
              <w:t>Loss</w:t>
            </w:r>
          </w:p>
        </w:tc>
        <w:tc>
          <w:tcPr>
            <w:tcW w:w="200" w:type="dxa"/>
            <w:vAlign w:val="bottom"/>
            <w:tcBorders>
              <w:bottom w:val="single" w:sz="8" w:color="auto"/>
            </w:tcBorders>
            <w:shd w:val="clear" w:color="auto" w:fill="98B0CF"/>
          </w:tcPr>
          <w:p>
            <w:pPr>
              <w:spacing w:after="0"/>
              <w:rPr>
                <w:sz w:val="14"/>
                <w:szCs w:val="14"/>
                <w:color w:val="auto"/>
              </w:rPr>
            </w:pPr>
          </w:p>
        </w:tc>
        <w:tc>
          <w:tcPr>
            <w:tcW w:w="640" w:type="dxa"/>
            <w:vAlign w:val="bottom"/>
            <w:tcBorders>
              <w:bottom w:val="single" w:sz="8" w:color="auto"/>
            </w:tcBorders>
            <w:shd w:val="clear" w:color="auto" w:fill="98B0CF"/>
          </w:tcPr>
          <w:p>
            <w:pPr>
              <w:jc w:val="right"/>
              <w:ind w:right="160"/>
              <w:spacing w:after="0"/>
              <w:rPr>
                <w:sz w:val="20"/>
                <w:szCs w:val="20"/>
                <w:color w:val="auto"/>
              </w:rPr>
            </w:pPr>
            <w:r>
              <w:rPr>
                <w:rFonts w:ascii="Arial" w:cs="Arial" w:eastAsia="Arial" w:hAnsi="Arial"/>
                <w:sz w:val="14"/>
                <w:szCs w:val="14"/>
                <w:b w:val="1"/>
                <w:bCs w:val="1"/>
                <w:color w:val="auto"/>
                <w:w w:val="99"/>
              </w:rPr>
              <w:t>Stock</w:t>
            </w:r>
          </w:p>
        </w:tc>
        <w:tc>
          <w:tcPr>
            <w:tcW w:w="900" w:type="dxa"/>
            <w:vAlign w:val="bottom"/>
            <w:tcBorders>
              <w:bottom w:val="single" w:sz="8" w:color="auto"/>
            </w:tcBorders>
            <w:gridSpan w:val="2"/>
            <w:shd w:val="clear" w:color="auto" w:fill="98B0CF"/>
          </w:tcPr>
          <w:p>
            <w:pPr>
              <w:ind w:left="140"/>
              <w:spacing w:after="0"/>
              <w:rPr>
                <w:sz w:val="20"/>
                <w:szCs w:val="20"/>
                <w:color w:val="auto"/>
              </w:rPr>
            </w:pPr>
            <w:r>
              <w:rPr>
                <w:rFonts w:ascii="Arial" w:cs="Arial" w:eastAsia="Arial" w:hAnsi="Arial"/>
                <w:sz w:val="14"/>
                <w:szCs w:val="14"/>
                <w:b w:val="1"/>
                <w:bCs w:val="1"/>
                <w:color w:val="auto"/>
              </w:rPr>
              <w:t>Interests</w:t>
            </w:r>
          </w:p>
        </w:tc>
        <w:tc>
          <w:tcPr>
            <w:tcW w:w="900" w:type="dxa"/>
            <w:vAlign w:val="bottom"/>
            <w:tcBorders>
              <w:bottom w:val="single" w:sz="8" w:color="auto"/>
            </w:tcBorders>
            <w:shd w:val="clear" w:color="auto" w:fill="98B0CF"/>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3180" w:type="dxa"/>
            <w:vAlign w:val="bottom"/>
            <w:shd w:val="clear" w:color="auto" w:fill="E2E8F1"/>
          </w:tcPr>
          <w:p>
            <w:pPr>
              <w:ind w:left="40"/>
              <w:spacing w:after="0" w:line="168" w:lineRule="exact"/>
              <w:rPr>
                <w:sz w:val="20"/>
                <w:szCs w:val="20"/>
                <w:color w:val="auto"/>
              </w:rPr>
            </w:pPr>
            <w:r>
              <w:rPr>
                <w:rFonts w:ascii="Arial" w:cs="Arial" w:eastAsia="Arial" w:hAnsi="Arial"/>
                <w:sz w:val="16"/>
                <w:szCs w:val="16"/>
                <w:color w:val="auto"/>
              </w:rPr>
              <w:t>Balance, December 31, 2023</w:t>
            </w:r>
          </w:p>
        </w:tc>
        <w:tc>
          <w:tcPr>
            <w:tcW w:w="100" w:type="dxa"/>
            <w:vAlign w:val="bottom"/>
            <w:shd w:val="clear" w:color="auto" w:fill="E2E8F1"/>
          </w:tcPr>
          <w:p>
            <w:pPr>
              <w:spacing w:after="0"/>
              <w:rPr>
                <w:sz w:val="14"/>
                <w:szCs w:val="14"/>
                <w:color w:val="auto"/>
              </w:rPr>
            </w:pPr>
          </w:p>
        </w:tc>
        <w:tc>
          <w:tcPr>
            <w:tcW w:w="1000" w:type="dxa"/>
            <w:vAlign w:val="bottom"/>
            <w:shd w:val="clear" w:color="auto" w:fill="E2E8F1"/>
          </w:tcPr>
          <w:p>
            <w:pPr>
              <w:jc w:val="right"/>
              <w:ind w:right="46"/>
              <w:spacing w:after="0" w:line="168" w:lineRule="exact"/>
              <w:rPr>
                <w:sz w:val="20"/>
                <w:szCs w:val="20"/>
                <w:color w:val="auto"/>
              </w:rPr>
            </w:pPr>
            <w:r>
              <w:rPr>
                <w:rFonts w:ascii="Arial" w:cs="Arial" w:eastAsia="Arial" w:hAnsi="Arial"/>
                <w:sz w:val="16"/>
                <w:szCs w:val="16"/>
                <w:color w:val="auto"/>
              </w:rPr>
              <w:t>118,387,6</w:t>
            </w:r>
          </w:p>
        </w:tc>
        <w:tc>
          <w:tcPr>
            <w:tcW w:w="220" w:type="dxa"/>
            <w:vAlign w:val="bottom"/>
            <w:shd w:val="clear" w:color="auto" w:fill="E2E8F1"/>
          </w:tcPr>
          <w:p>
            <w:pPr>
              <w:spacing w:after="0"/>
              <w:rPr>
                <w:sz w:val="14"/>
                <w:szCs w:val="14"/>
                <w:color w:val="auto"/>
              </w:rPr>
            </w:pPr>
          </w:p>
        </w:tc>
        <w:tc>
          <w:tcPr>
            <w:tcW w:w="500" w:type="dxa"/>
            <w:vAlign w:val="bottom"/>
            <w:shd w:val="clear" w:color="auto" w:fill="E2E8F1"/>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880" w:type="dxa"/>
            <w:vAlign w:val="bottom"/>
            <w:shd w:val="clear" w:color="auto" w:fill="E2E8F1"/>
          </w:tcPr>
          <w:p>
            <w:pPr>
              <w:spacing w:after="0"/>
              <w:rPr>
                <w:sz w:val="14"/>
                <w:szCs w:val="14"/>
                <w:color w:val="auto"/>
              </w:rPr>
            </w:pPr>
          </w:p>
        </w:tc>
        <w:tc>
          <w:tcPr>
            <w:tcW w:w="180" w:type="dxa"/>
            <w:vAlign w:val="bottom"/>
            <w:shd w:val="clear" w:color="auto" w:fill="E2E8F1"/>
          </w:tcPr>
          <w:p>
            <w:pPr>
              <w:spacing w:after="0"/>
              <w:rPr>
                <w:sz w:val="14"/>
                <w:szCs w:val="14"/>
                <w:color w:val="auto"/>
              </w:rPr>
            </w:pPr>
          </w:p>
        </w:tc>
        <w:tc>
          <w:tcPr>
            <w:tcW w:w="880" w:type="dxa"/>
            <w:vAlign w:val="bottom"/>
            <w:shd w:val="clear" w:color="auto" w:fill="E2E8F1"/>
          </w:tcPr>
          <w:p>
            <w:pPr>
              <w:spacing w:after="0"/>
              <w:rPr>
                <w:sz w:val="14"/>
                <w:szCs w:val="14"/>
                <w:color w:val="auto"/>
              </w:rPr>
            </w:pPr>
          </w:p>
        </w:tc>
        <w:tc>
          <w:tcPr>
            <w:tcW w:w="240" w:type="dxa"/>
            <w:vAlign w:val="bottom"/>
            <w:shd w:val="clear" w:color="auto" w:fill="E2E8F1"/>
          </w:tcPr>
          <w:p>
            <w:pPr>
              <w:spacing w:after="0"/>
              <w:rPr>
                <w:sz w:val="14"/>
                <w:szCs w:val="14"/>
                <w:color w:val="auto"/>
              </w:rPr>
            </w:pPr>
          </w:p>
        </w:tc>
        <w:tc>
          <w:tcPr>
            <w:tcW w:w="1220" w:type="dxa"/>
            <w:vAlign w:val="bottom"/>
            <w:shd w:val="clear" w:color="auto" w:fill="E2E8F1"/>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640" w:type="dxa"/>
            <w:vAlign w:val="bottom"/>
            <w:shd w:val="clear" w:color="auto" w:fill="E2E8F1"/>
          </w:tcPr>
          <w:p>
            <w:pPr>
              <w:jc w:val="right"/>
              <w:ind w:right="40"/>
              <w:spacing w:after="0" w:line="168" w:lineRule="exact"/>
              <w:rPr>
                <w:sz w:val="20"/>
                <w:szCs w:val="20"/>
                <w:color w:val="auto"/>
              </w:rPr>
            </w:pPr>
            <w:r>
              <w:rPr>
                <w:rFonts w:ascii="Arial" w:cs="Arial" w:eastAsia="Arial" w:hAnsi="Arial"/>
                <w:sz w:val="16"/>
                <w:szCs w:val="16"/>
                <w:color w:val="auto"/>
              </w:rPr>
              <w:t>(4,639.</w:t>
            </w:r>
          </w:p>
        </w:tc>
        <w:tc>
          <w:tcPr>
            <w:tcW w:w="240" w:type="dxa"/>
            <w:vAlign w:val="bottom"/>
            <w:shd w:val="clear" w:color="auto" w:fill="E2E8F1"/>
          </w:tcPr>
          <w:p>
            <w:pPr>
              <w:spacing w:after="0"/>
              <w:rPr>
                <w:sz w:val="14"/>
                <w:szCs w:val="14"/>
                <w:color w:val="auto"/>
              </w:rPr>
            </w:pPr>
          </w:p>
        </w:tc>
        <w:tc>
          <w:tcPr>
            <w:tcW w:w="660" w:type="dxa"/>
            <w:vAlign w:val="bottom"/>
            <w:shd w:val="clear" w:color="auto" w:fill="E2E8F1"/>
          </w:tcPr>
          <w:p>
            <w:pPr>
              <w:spacing w:after="0"/>
              <w:rPr>
                <w:sz w:val="14"/>
                <w:szCs w:val="14"/>
                <w:color w:val="auto"/>
              </w:rPr>
            </w:pPr>
          </w:p>
        </w:tc>
        <w:tc>
          <w:tcPr>
            <w:tcW w:w="900" w:type="dxa"/>
            <w:vAlign w:val="bottom"/>
            <w:shd w:val="clear" w:color="auto" w:fill="E2E8F1"/>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180" w:type="dxa"/>
            <w:vAlign w:val="bottom"/>
            <w:shd w:val="clear" w:color="auto" w:fill="E2E8F1"/>
          </w:tcPr>
          <w:p>
            <w:pPr>
              <w:spacing w:after="0"/>
              <w:rPr>
                <w:sz w:val="17"/>
                <w:szCs w:val="17"/>
                <w:color w:val="auto"/>
              </w:rPr>
            </w:pPr>
          </w:p>
        </w:tc>
        <w:tc>
          <w:tcPr>
            <w:tcW w:w="1100" w:type="dxa"/>
            <w:vAlign w:val="bottom"/>
            <w:gridSpan w:val="2"/>
            <w:shd w:val="clear" w:color="auto" w:fill="E2E8F1"/>
          </w:tcPr>
          <w:p>
            <w:pPr>
              <w:jc w:val="right"/>
              <w:ind w:right="46"/>
              <w:spacing w:after="0"/>
              <w:rPr>
                <w:sz w:val="20"/>
                <w:szCs w:val="20"/>
                <w:color w:val="auto"/>
              </w:rPr>
            </w:pPr>
            <w:r>
              <w:rPr>
                <w:rFonts w:ascii="Arial" w:cs="Arial" w:eastAsia="Arial" w:hAnsi="Arial"/>
                <w:sz w:val="16"/>
                <w:szCs w:val="16"/>
                <w:color w:val="auto"/>
              </w:rPr>
              <w:t>41</w:t>
            </w:r>
          </w:p>
        </w:tc>
        <w:tc>
          <w:tcPr>
            <w:tcW w:w="220" w:type="dxa"/>
            <w:vAlign w:val="bottom"/>
            <w:shd w:val="clear" w:color="auto" w:fill="E2E8F1"/>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E2E8F1"/>
          </w:tcPr>
          <w:p>
            <w:pPr>
              <w:jc w:val="right"/>
              <w:ind w:right="41"/>
              <w:spacing w:after="0"/>
              <w:rPr>
                <w:sz w:val="20"/>
                <w:szCs w:val="20"/>
                <w:color w:val="auto"/>
              </w:rPr>
            </w:pPr>
            <w:r>
              <w:rPr>
                <w:rFonts w:ascii="Arial" w:cs="Arial" w:eastAsia="Arial" w:hAnsi="Arial"/>
                <w:sz w:val="16"/>
                <w:szCs w:val="16"/>
                <w:color w:val="auto"/>
              </w:rPr>
              <w:t>1.2</w:t>
            </w:r>
          </w:p>
        </w:tc>
        <w:tc>
          <w:tcPr>
            <w:tcW w:w="200" w:type="dxa"/>
            <w:vAlign w:val="bottom"/>
            <w:shd w:val="clear" w:color="auto" w:fill="E2E8F1"/>
          </w:tcPr>
          <w:p>
            <w:pPr>
              <w:ind w:left="12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E2E8F1"/>
          </w:tcPr>
          <w:p>
            <w:pPr>
              <w:jc w:val="right"/>
              <w:ind w:right="61"/>
              <w:spacing w:after="0"/>
              <w:rPr>
                <w:sz w:val="20"/>
                <w:szCs w:val="20"/>
                <w:color w:val="auto"/>
              </w:rPr>
            </w:pPr>
            <w:r>
              <w:rPr>
                <w:rFonts w:ascii="Arial" w:cs="Arial" w:eastAsia="Arial" w:hAnsi="Arial"/>
                <w:sz w:val="16"/>
                <w:szCs w:val="16"/>
                <w:color w:val="auto"/>
              </w:rPr>
              <w:t>3,514.9</w:t>
            </w:r>
          </w:p>
        </w:tc>
        <w:tc>
          <w:tcPr>
            <w:tcW w:w="180" w:type="dxa"/>
            <w:vAlign w:val="bottom"/>
            <w:shd w:val="clear" w:color="auto" w:fill="E2E8F1"/>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E2E8F1"/>
          </w:tcPr>
          <w:p>
            <w:pPr>
              <w:jc w:val="right"/>
              <w:ind w:right="81"/>
              <w:spacing w:after="0"/>
              <w:rPr>
                <w:sz w:val="20"/>
                <w:szCs w:val="20"/>
                <w:color w:val="auto"/>
              </w:rPr>
            </w:pPr>
            <w:r>
              <w:rPr>
                <w:rFonts w:ascii="Arial" w:cs="Arial" w:eastAsia="Arial" w:hAnsi="Arial"/>
                <w:sz w:val="16"/>
                <w:szCs w:val="16"/>
                <w:color w:val="auto"/>
              </w:rPr>
              <w:t>3,813.0</w:t>
            </w:r>
          </w:p>
        </w:tc>
        <w:tc>
          <w:tcPr>
            <w:tcW w:w="240" w:type="dxa"/>
            <w:vAlign w:val="bottom"/>
            <w:shd w:val="clear" w:color="auto" w:fill="E2E8F1"/>
          </w:tcPr>
          <w:p>
            <w:pPr>
              <w:jc w:val="right"/>
              <w:ind w:right="1"/>
              <w:spacing w:after="0"/>
              <w:rPr>
                <w:sz w:val="20"/>
                <w:szCs w:val="20"/>
                <w:color w:val="auto"/>
              </w:rPr>
            </w:pPr>
            <w:r>
              <w:rPr>
                <w:rFonts w:ascii="Arial" w:cs="Arial" w:eastAsia="Arial" w:hAnsi="Arial"/>
                <w:sz w:val="16"/>
                <w:szCs w:val="16"/>
                <w:color w:val="auto"/>
              </w:rPr>
              <w:t>$</w:t>
            </w:r>
          </w:p>
        </w:tc>
        <w:tc>
          <w:tcPr>
            <w:tcW w:w="1220" w:type="dxa"/>
            <w:vAlign w:val="bottom"/>
            <w:shd w:val="clear" w:color="auto" w:fill="E2E8F1"/>
          </w:tcPr>
          <w:p>
            <w:pPr>
              <w:jc w:val="right"/>
              <w:ind w:right="2"/>
              <w:spacing w:after="0"/>
              <w:rPr>
                <w:sz w:val="20"/>
                <w:szCs w:val="20"/>
                <w:color w:val="auto"/>
              </w:rPr>
            </w:pPr>
            <w:r>
              <w:rPr>
                <w:rFonts w:ascii="Arial" w:cs="Arial" w:eastAsia="Arial" w:hAnsi="Arial"/>
                <w:sz w:val="16"/>
                <w:szCs w:val="16"/>
                <w:color w:val="auto"/>
              </w:rPr>
              <w:t>(466.0)</w:t>
            </w:r>
          </w:p>
        </w:tc>
        <w:tc>
          <w:tcPr>
            <w:tcW w:w="200" w:type="dxa"/>
            <w:vAlign w:val="bottom"/>
            <w:shd w:val="clear" w:color="auto" w:fill="E2E8F1"/>
          </w:tcPr>
          <w:p>
            <w:pPr>
              <w:ind w:left="80"/>
              <w:spacing w:after="0"/>
              <w:rPr>
                <w:sz w:val="20"/>
                <w:szCs w:val="20"/>
                <w:color w:val="auto"/>
              </w:rPr>
            </w:pPr>
            <w:r>
              <w:rPr>
                <w:rFonts w:ascii="Arial" w:cs="Arial" w:eastAsia="Arial" w:hAnsi="Arial"/>
                <w:sz w:val="16"/>
                <w:szCs w:val="16"/>
                <w:color w:val="auto"/>
              </w:rPr>
              <w:t>$</w:t>
            </w:r>
          </w:p>
        </w:tc>
        <w:tc>
          <w:tcPr>
            <w:tcW w:w="640" w:type="dxa"/>
            <w:vAlign w:val="bottom"/>
            <w:shd w:val="clear" w:color="auto" w:fill="E2E8F1"/>
          </w:tcPr>
          <w:p>
            <w:pPr>
              <w:jc w:val="right"/>
              <w:spacing w:after="0"/>
              <w:rPr>
                <w:sz w:val="20"/>
                <w:szCs w:val="20"/>
                <w:color w:val="auto"/>
              </w:rPr>
            </w:pPr>
            <w:r>
              <w:rPr>
                <w:rFonts w:ascii="Arial" w:cs="Arial" w:eastAsia="Arial" w:hAnsi="Arial"/>
                <w:sz w:val="16"/>
                <w:szCs w:val="16"/>
                <w:color w:val="auto"/>
              </w:rPr>
              <w:t>8)</w:t>
            </w:r>
          </w:p>
        </w:tc>
        <w:tc>
          <w:tcPr>
            <w:tcW w:w="240" w:type="dxa"/>
            <w:vAlign w:val="bottom"/>
            <w:shd w:val="clear" w:color="auto" w:fill="E2E8F1"/>
          </w:tcPr>
          <w:p>
            <w:pPr>
              <w:ind w:left="120"/>
              <w:spacing w:after="0"/>
              <w:rPr>
                <w:sz w:val="20"/>
                <w:szCs w:val="20"/>
                <w:color w:val="auto"/>
              </w:rPr>
            </w:pPr>
            <w:r>
              <w:rPr>
                <w:rFonts w:ascii="Arial" w:cs="Arial" w:eastAsia="Arial" w:hAnsi="Arial"/>
                <w:sz w:val="16"/>
                <w:szCs w:val="16"/>
                <w:color w:val="auto"/>
              </w:rPr>
              <w:t>$</w:t>
            </w:r>
          </w:p>
        </w:tc>
        <w:tc>
          <w:tcPr>
            <w:tcW w:w="660" w:type="dxa"/>
            <w:vAlign w:val="bottom"/>
            <w:shd w:val="clear" w:color="auto" w:fill="E2E8F1"/>
          </w:tcPr>
          <w:p>
            <w:pPr>
              <w:jc w:val="right"/>
              <w:ind w:right="82"/>
              <w:spacing w:after="0"/>
              <w:rPr>
                <w:sz w:val="20"/>
                <w:szCs w:val="20"/>
                <w:color w:val="auto"/>
              </w:rPr>
            </w:pPr>
            <w:r>
              <w:rPr>
                <w:rFonts w:ascii="Arial" w:cs="Arial" w:eastAsia="Arial" w:hAnsi="Arial"/>
                <w:sz w:val="16"/>
                <w:szCs w:val="16"/>
                <w:color w:val="auto"/>
              </w:rPr>
              <w:t>10.8</w:t>
            </w:r>
          </w:p>
        </w:tc>
        <w:tc>
          <w:tcPr>
            <w:tcW w:w="900" w:type="dxa"/>
            <w:vAlign w:val="bottom"/>
            <w:shd w:val="clear" w:color="auto" w:fill="E2E8F1"/>
          </w:tcPr>
          <w:p>
            <w:pPr>
              <w:jc w:val="right"/>
              <w:ind w:right="40"/>
              <w:spacing w:after="0"/>
              <w:rPr>
                <w:sz w:val="20"/>
                <w:szCs w:val="20"/>
                <w:color w:val="auto"/>
              </w:rPr>
            </w:pPr>
            <w:r>
              <w:rPr>
                <w:rFonts w:ascii="Arial" w:cs="Arial" w:eastAsia="Arial" w:hAnsi="Arial"/>
                <w:sz w:val="16"/>
                <w:szCs w:val="16"/>
                <w:color w:val="auto"/>
              </w:rPr>
              <w:t>$ 2,234.1</w:t>
            </w:r>
          </w:p>
        </w:tc>
        <w:tc>
          <w:tcPr>
            <w:tcW w:w="0" w:type="dxa"/>
            <w:vAlign w:val="bottom"/>
          </w:tcPr>
          <w:p>
            <w:pPr>
              <w:spacing w:after="0"/>
              <w:rPr>
                <w:sz w:val="1"/>
                <w:szCs w:val="1"/>
                <w:color w:val="auto"/>
              </w:rPr>
            </w:pPr>
          </w:p>
        </w:tc>
      </w:tr>
      <w:tr>
        <w:trPr>
          <w:trHeight w:val="189"/>
        </w:trPr>
        <w:tc>
          <w:tcPr>
            <w:tcW w:w="3180" w:type="dxa"/>
            <w:vAlign w:val="bottom"/>
          </w:tcPr>
          <w:p>
            <w:pPr>
              <w:ind w:left="60"/>
              <w:spacing w:after="0"/>
              <w:rPr>
                <w:sz w:val="20"/>
                <w:szCs w:val="20"/>
                <w:color w:val="auto"/>
              </w:rPr>
            </w:pPr>
            <w:r>
              <w:rPr>
                <w:rFonts w:ascii="Arial" w:cs="Arial" w:eastAsia="Arial" w:hAnsi="Arial"/>
                <w:sz w:val="16"/>
                <w:szCs w:val="16"/>
                <w:color w:val="auto"/>
              </w:rPr>
              <w:t>Net earnings</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81"/>
              <w:spacing w:after="0"/>
              <w:rPr>
                <w:sz w:val="20"/>
                <w:szCs w:val="20"/>
                <w:color w:val="auto"/>
              </w:rPr>
            </w:pPr>
            <w:r>
              <w:rPr>
                <w:rFonts w:ascii="Arial" w:cs="Arial" w:eastAsia="Arial" w:hAnsi="Arial"/>
                <w:sz w:val="16"/>
                <w:szCs w:val="16"/>
                <w:color w:val="auto"/>
              </w:rPr>
              <w:t>39.7</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r>
        <w:trPr>
          <w:trHeight w:val="189"/>
        </w:trPr>
        <w:tc>
          <w:tcPr>
            <w:tcW w:w="3180" w:type="dxa"/>
            <w:vAlign w:val="bottom"/>
            <w:shd w:val="clear" w:color="auto" w:fill="E2E8F1"/>
          </w:tcPr>
          <w:p>
            <w:pPr>
              <w:ind w:left="60"/>
              <w:spacing w:after="0"/>
              <w:rPr>
                <w:sz w:val="20"/>
                <w:szCs w:val="20"/>
                <w:color w:val="auto"/>
              </w:rPr>
            </w:pPr>
            <w:r>
              <w:rPr>
                <w:rFonts w:ascii="Arial" w:cs="Arial" w:eastAsia="Arial" w:hAnsi="Arial"/>
                <w:sz w:val="16"/>
                <w:szCs w:val="16"/>
                <w:color w:val="auto"/>
              </w:rPr>
              <w:t>Other comprehensive loss</w:t>
            </w:r>
          </w:p>
        </w:tc>
        <w:tc>
          <w:tcPr>
            <w:tcW w:w="100" w:type="dxa"/>
            <w:vAlign w:val="bottom"/>
            <w:shd w:val="clear" w:color="auto" w:fill="E2E8F1"/>
          </w:tcPr>
          <w:p>
            <w:pPr>
              <w:spacing w:after="0"/>
              <w:rPr>
                <w:sz w:val="16"/>
                <w:szCs w:val="16"/>
                <w:color w:val="auto"/>
              </w:rPr>
            </w:pPr>
          </w:p>
        </w:tc>
        <w:tc>
          <w:tcPr>
            <w:tcW w:w="1000" w:type="dxa"/>
            <w:vAlign w:val="bottom"/>
            <w:shd w:val="clear" w:color="auto" w:fill="E2E8F1"/>
          </w:tcPr>
          <w:p>
            <w:pPr>
              <w:spacing w:after="0"/>
              <w:rPr>
                <w:sz w:val="16"/>
                <w:szCs w:val="16"/>
                <w:color w:val="auto"/>
              </w:rPr>
            </w:pPr>
          </w:p>
        </w:tc>
        <w:tc>
          <w:tcPr>
            <w:tcW w:w="220" w:type="dxa"/>
            <w:vAlign w:val="bottom"/>
            <w:shd w:val="clear" w:color="auto" w:fill="E2E8F1"/>
          </w:tcPr>
          <w:p>
            <w:pPr>
              <w:spacing w:after="0"/>
              <w:rPr>
                <w:sz w:val="16"/>
                <w:szCs w:val="16"/>
                <w:color w:val="auto"/>
              </w:rPr>
            </w:pPr>
          </w:p>
        </w:tc>
        <w:tc>
          <w:tcPr>
            <w:tcW w:w="500" w:type="dxa"/>
            <w:vAlign w:val="bottom"/>
            <w:shd w:val="clear" w:color="auto" w:fill="E2E8F1"/>
          </w:tcPr>
          <w:p>
            <w:pPr>
              <w:spacing w:after="0"/>
              <w:rPr>
                <w:sz w:val="16"/>
                <w:szCs w:val="16"/>
                <w:color w:val="auto"/>
              </w:rPr>
            </w:pPr>
          </w:p>
        </w:tc>
        <w:tc>
          <w:tcPr>
            <w:tcW w:w="200" w:type="dxa"/>
            <w:vAlign w:val="bottom"/>
            <w:shd w:val="clear" w:color="auto" w:fill="E2E8F1"/>
          </w:tcPr>
          <w:p>
            <w:pPr>
              <w:spacing w:after="0"/>
              <w:rPr>
                <w:sz w:val="16"/>
                <w:szCs w:val="16"/>
                <w:color w:val="auto"/>
              </w:rPr>
            </w:pPr>
          </w:p>
        </w:tc>
        <w:tc>
          <w:tcPr>
            <w:tcW w:w="880" w:type="dxa"/>
            <w:vAlign w:val="bottom"/>
            <w:shd w:val="clear" w:color="auto" w:fill="E2E8F1"/>
          </w:tcPr>
          <w:p>
            <w:pPr>
              <w:spacing w:after="0"/>
              <w:rPr>
                <w:sz w:val="16"/>
                <w:szCs w:val="16"/>
                <w:color w:val="auto"/>
              </w:rPr>
            </w:pPr>
          </w:p>
        </w:tc>
        <w:tc>
          <w:tcPr>
            <w:tcW w:w="180" w:type="dxa"/>
            <w:vAlign w:val="bottom"/>
            <w:shd w:val="clear" w:color="auto" w:fill="E2E8F1"/>
          </w:tcPr>
          <w:p>
            <w:pPr>
              <w:spacing w:after="0"/>
              <w:rPr>
                <w:sz w:val="16"/>
                <w:szCs w:val="16"/>
                <w:color w:val="auto"/>
              </w:rPr>
            </w:pPr>
          </w:p>
        </w:tc>
        <w:tc>
          <w:tcPr>
            <w:tcW w:w="880" w:type="dxa"/>
            <w:vAlign w:val="bottom"/>
            <w:shd w:val="clear" w:color="auto" w:fill="E2E8F1"/>
          </w:tcPr>
          <w:p>
            <w:pPr>
              <w:spacing w:after="0"/>
              <w:rPr>
                <w:sz w:val="16"/>
                <w:szCs w:val="16"/>
                <w:color w:val="auto"/>
              </w:rPr>
            </w:pPr>
          </w:p>
        </w:tc>
        <w:tc>
          <w:tcPr>
            <w:tcW w:w="240" w:type="dxa"/>
            <w:vAlign w:val="bottom"/>
            <w:shd w:val="clear" w:color="auto" w:fill="E2E8F1"/>
          </w:tcPr>
          <w:p>
            <w:pPr>
              <w:spacing w:after="0"/>
              <w:rPr>
                <w:sz w:val="16"/>
                <w:szCs w:val="16"/>
                <w:color w:val="auto"/>
              </w:rPr>
            </w:pPr>
          </w:p>
        </w:tc>
        <w:tc>
          <w:tcPr>
            <w:tcW w:w="1220" w:type="dxa"/>
            <w:vAlign w:val="bottom"/>
            <w:shd w:val="clear" w:color="auto" w:fill="E2E8F1"/>
          </w:tcPr>
          <w:p>
            <w:pPr>
              <w:jc w:val="right"/>
              <w:ind w:right="2"/>
              <w:spacing w:after="0"/>
              <w:rPr>
                <w:sz w:val="20"/>
                <w:szCs w:val="20"/>
                <w:color w:val="auto"/>
              </w:rPr>
            </w:pPr>
            <w:r>
              <w:rPr>
                <w:rFonts w:ascii="Arial" w:cs="Arial" w:eastAsia="Arial" w:hAnsi="Arial"/>
                <w:sz w:val="16"/>
                <w:szCs w:val="16"/>
                <w:color w:val="auto"/>
              </w:rPr>
              <w:t>(29.5)</w:t>
            </w:r>
          </w:p>
        </w:tc>
        <w:tc>
          <w:tcPr>
            <w:tcW w:w="200" w:type="dxa"/>
            <w:vAlign w:val="bottom"/>
            <w:shd w:val="clear" w:color="auto" w:fill="E2E8F1"/>
          </w:tcPr>
          <w:p>
            <w:pPr>
              <w:spacing w:after="0"/>
              <w:rPr>
                <w:sz w:val="16"/>
                <w:szCs w:val="16"/>
                <w:color w:val="auto"/>
              </w:rPr>
            </w:pPr>
          </w:p>
        </w:tc>
        <w:tc>
          <w:tcPr>
            <w:tcW w:w="640" w:type="dxa"/>
            <w:vAlign w:val="bottom"/>
            <w:shd w:val="clear" w:color="auto" w:fill="E2E8F1"/>
          </w:tcPr>
          <w:p>
            <w:pPr>
              <w:spacing w:after="0"/>
              <w:rPr>
                <w:sz w:val="16"/>
                <w:szCs w:val="16"/>
                <w:color w:val="auto"/>
              </w:rPr>
            </w:pPr>
          </w:p>
        </w:tc>
        <w:tc>
          <w:tcPr>
            <w:tcW w:w="240" w:type="dxa"/>
            <w:vAlign w:val="bottom"/>
            <w:shd w:val="clear" w:color="auto" w:fill="E2E8F1"/>
          </w:tcPr>
          <w:p>
            <w:pPr>
              <w:spacing w:after="0"/>
              <w:rPr>
                <w:sz w:val="16"/>
                <w:szCs w:val="16"/>
                <w:color w:val="auto"/>
              </w:rPr>
            </w:pPr>
          </w:p>
        </w:tc>
        <w:tc>
          <w:tcPr>
            <w:tcW w:w="660" w:type="dxa"/>
            <w:vAlign w:val="bottom"/>
            <w:shd w:val="clear" w:color="auto" w:fill="E2E8F1"/>
          </w:tcPr>
          <w:p>
            <w:pPr>
              <w:spacing w:after="0"/>
              <w:rPr>
                <w:sz w:val="16"/>
                <w:szCs w:val="16"/>
                <w:color w:val="auto"/>
              </w:rPr>
            </w:pPr>
          </w:p>
        </w:tc>
        <w:tc>
          <w:tcPr>
            <w:tcW w:w="900" w:type="dxa"/>
            <w:vAlign w:val="bottom"/>
            <w:shd w:val="clear" w:color="auto" w:fill="E2E8F1"/>
          </w:tcPr>
          <w:p>
            <w:pPr>
              <w:jc w:val="right"/>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189"/>
        </w:trPr>
        <w:tc>
          <w:tcPr>
            <w:tcW w:w="3180" w:type="dxa"/>
            <w:vAlign w:val="bottom"/>
          </w:tcPr>
          <w:p>
            <w:pPr>
              <w:ind w:left="60"/>
              <w:spacing w:after="0"/>
              <w:rPr>
                <w:sz w:val="20"/>
                <w:szCs w:val="20"/>
                <w:color w:val="auto"/>
              </w:rPr>
            </w:pPr>
            <w:r>
              <w:rPr>
                <w:rFonts w:ascii="Arial" w:cs="Arial" w:eastAsia="Arial" w:hAnsi="Arial"/>
                <w:sz w:val="16"/>
                <w:szCs w:val="16"/>
                <w:color w:val="auto"/>
              </w:rPr>
              <w:t>Issuances under equity plans</w:t>
            </w:r>
          </w:p>
        </w:tc>
        <w:tc>
          <w:tcPr>
            <w:tcW w:w="1100" w:type="dxa"/>
            <w:vAlign w:val="bottom"/>
            <w:gridSpan w:val="2"/>
          </w:tcPr>
          <w:p>
            <w:pPr>
              <w:jc w:val="right"/>
              <w:ind w:right="46"/>
              <w:spacing w:after="0"/>
              <w:rPr>
                <w:sz w:val="20"/>
                <w:szCs w:val="20"/>
                <w:color w:val="auto"/>
              </w:rPr>
            </w:pPr>
            <w:r>
              <w:rPr>
                <w:rFonts w:ascii="Arial" w:cs="Arial" w:eastAsia="Arial" w:hAnsi="Arial"/>
                <w:sz w:val="16"/>
                <w:szCs w:val="16"/>
                <w:color w:val="auto"/>
              </w:rPr>
              <w:t>420,210</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(10.3)</w:t>
            </w: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189"/>
        </w:trPr>
        <w:tc>
          <w:tcPr>
            <w:tcW w:w="3180" w:type="dxa"/>
            <w:vAlign w:val="bottom"/>
            <w:shd w:val="clear" w:color="auto" w:fill="E2E8F1"/>
          </w:tcPr>
          <w:p>
            <w:pPr>
              <w:ind w:left="60"/>
              <w:spacing w:after="0"/>
              <w:rPr>
                <w:sz w:val="20"/>
                <w:szCs w:val="20"/>
                <w:color w:val="auto"/>
              </w:rPr>
            </w:pPr>
            <w:r>
              <w:rPr>
                <w:rFonts w:ascii="Arial" w:cs="Arial" w:eastAsia="Arial" w:hAnsi="Arial"/>
                <w:sz w:val="16"/>
                <w:szCs w:val="16"/>
                <w:color w:val="auto"/>
              </w:rPr>
              <w:t>Share-based compensation expense</w:t>
            </w:r>
          </w:p>
        </w:tc>
        <w:tc>
          <w:tcPr>
            <w:tcW w:w="100" w:type="dxa"/>
            <w:vAlign w:val="bottom"/>
            <w:shd w:val="clear" w:color="auto" w:fill="E2E8F1"/>
          </w:tcPr>
          <w:p>
            <w:pPr>
              <w:spacing w:after="0"/>
              <w:rPr>
                <w:sz w:val="16"/>
                <w:szCs w:val="16"/>
                <w:color w:val="auto"/>
              </w:rPr>
            </w:pPr>
          </w:p>
        </w:tc>
        <w:tc>
          <w:tcPr>
            <w:tcW w:w="1000" w:type="dxa"/>
            <w:vAlign w:val="bottom"/>
            <w:shd w:val="clear" w:color="auto" w:fill="E2E8F1"/>
          </w:tcPr>
          <w:p>
            <w:pPr>
              <w:spacing w:after="0"/>
              <w:rPr>
                <w:sz w:val="16"/>
                <w:szCs w:val="16"/>
                <w:color w:val="auto"/>
              </w:rPr>
            </w:pPr>
          </w:p>
        </w:tc>
        <w:tc>
          <w:tcPr>
            <w:tcW w:w="220" w:type="dxa"/>
            <w:vAlign w:val="bottom"/>
            <w:shd w:val="clear" w:color="auto" w:fill="E2E8F1"/>
          </w:tcPr>
          <w:p>
            <w:pPr>
              <w:spacing w:after="0"/>
              <w:rPr>
                <w:sz w:val="16"/>
                <w:szCs w:val="16"/>
                <w:color w:val="auto"/>
              </w:rPr>
            </w:pPr>
          </w:p>
        </w:tc>
        <w:tc>
          <w:tcPr>
            <w:tcW w:w="500" w:type="dxa"/>
            <w:vAlign w:val="bottom"/>
            <w:shd w:val="clear" w:color="auto" w:fill="E2E8F1"/>
          </w:tcPr>
          <w:p>
            <w:pPr>
              <w:spacing w:after="0"/>
              <w:rPr>
                <w:sz w:val="16"/>
                <w:szCs w:val="16"/>
                <w:color w:val="auto"/>
              </w:rPr>
            </w:pPr>
          </w:p>
        </w:tc>
        <w:tc>
          <w:tcPr>
            <w:tcW w:w="200" w:type="dxa"/>
            <w:vAlign w:val="bottom"/>
            <w:shd w:val="clear" w:color="auto" w:fill="E2E8F1"/>
          </w:tcPr>
          <w:p>
            <w:pPr>
              <w:spacing w:after="0"/>
              <w:rPr>
                <w:sz w:val="16"/>
                <w:szCs w:val="16"/>
                <w:color w:val="auto"/>
              </w:rPr>
            </w:pPr>
          </w:p>
        </w:tc>
        <w:tc>
          <w:tcPr>
            <w:tcW w:w="880" w:type="dxa"/>
            <w:vAlign w:val="bottom"/>
            <w:shd w:val="clear" w:color="auto" w:fill="E2E8F1"/>
          </w:tcPr>
          <w:p>
            <w:pPr>
              <w:jc w:val="right"/>
              <w:ind w:right="61"/>
              <w:spacing w:after="0"/>
              <w:rPr>
                <w:sz w:val="20"/>
                <w:szCs w:val="20"/>
                <w:color w:val="auto"/>
              </w:rPr>
            </w:pPr>
            <w:r>
              <w:rPr>
                <w:rFonts w:ascii="Arial" w:cs="Arial" w:eastAsia="Arial" w:hAnsi="Arial"/>
                <w:sz w:val="16"/>
                <w:szCs w:val="16"/>
                <w:color w:val="auto"/>
              </w:rPr>
              <w:t>7.5</w:t>
            </w:r>
          </w:p>
        </w:tc>
        <w:tc>
          <w:tcPr>
            <w:tcW w:w="180" w:type="dxa"/>
            <w:vAlign w:val="bottom"/>
            <w:shd w:val="clear" w:color="auto" w:fill="E2E8F1"/>
          </w:tcPr>
          <w:p>
            <w:pPr>
              <w:spacing w:after="0"/>
              <w:rPr>
                <w:sz w:val="16"/>
                <w:szCs w:val="16"/>
                <w:color w:val="auto"/>
              </w:rPr>
            </w:pPr>
          </w:p>
        </w:tc>
        <w:tc>
          <w:tcPr>
            <w:tcW w:w="880" w:type="dxa"/>
            <w:vAlign w:val="bottom"/>
            <w:shd w:val="clear" w:color="auto" w:fill="E2E8F1"/>
          </w:tcPr>
          <w:p>
            <w:pPr>
              <w:spacing w:after="0"/>
              <w:rPr>
                <w:sz w:val="16"/>
                <w:szCs w:val="16"/>
                <w:color w:val="auto"/>
              </w:rPr>
            </w:pPr>
          </w:p>
        </w:tc>
        <w:tc>
          <w:tcPr>
            <w:tcW w:w="240" w:type="dxa"/>
            <w:vAlign w:val="bottom"/>
            <w:shd w:val="clear" w:color="auto" w:fill="E2E8F1"/>
          </w:tcPr>
          <w:p>
            <w:pPr>
              <w:spacing w:after="0"/>
              <w:rPr>
                <w:sz w:val="16"/>
                <w:szCs w:val="16"/>
                <w:color w:val="auto"/>
              </w:rPr>
            </w:pPr>
          </w:p>
        </w:tc>
        <w:tc>
          <w:tcPr>
            <w:tcW w:w="1220" w:type="dxa"/>
            <w:vAlign w:val="bottom"/>
            <w:shd w:val="clear" w:color="auto" w:fill="E2E8F1"/>
          </w:tcPr>
          <w:p>
            <w:pPr>
              <w:spacing w:after="0"/>
              <w:rPr>
                <w:sz w:val="16"/>
                <w:szCs w:val="16"/>
                <w:color w:val="auto"/>
              </w:rPr>
            </w:pPr>
          </w:p>
        </w:tc>
        <w:tc>
          <w:tcPr>
            <w:tcW w:w="200" w:type="dxa"/>
            <w:vAlign w:val="bottom"/>
            <w:shd w:val="clear" w:color="auto" w:fill="E2E8F1"/>
          </w:tcPr>
          <w:p>
            <w:pPr>
              <w:spacing w:after="0"/>
              <w:rPr>
                <w:sz w:val="16"/>
                <w:szCs w:val="16"/>
                <w:color w:val="auto"/>
              </w:rPr>
            </w:pPr>
          </w:p>
        </w:tc>
        <w:tc>
          <w:tcPr>
            <w:tcW w:w="640" w:type="dxa"/>
            <w:vAlign w:val="bottom"/>
            <w:shd w:val="clear" w:color="auto" w:fill="E2E8F1"/>
          </w:tcPr>
          <w:p>
            <w:pPr>
              <w:spacing w:after="0"/>
              <w:rPr>
                <w:sz w:val="16"/>
                <w:szCs w:val="16"/>
                <w:color w:val="auto"/>
              </w:rPr>
            </w:pPr>
          </w:p>
        </w:tc>
        <w:tc>
          <w:tcPr>
            <w:tcW w:w="240" w:type="dxa"/>
            <w:vAlign w:val="bottom"/>
            <w:shd w:val="clear" w:color="auto" w:fill="E2E8F1"/>
          </w:tcPr>
          <w:p>
            <w:pPr>
              <w:spacing w:after="0"/>
              <w:rPr>
                <w:sz w:val="16"/>
                <w:szCs w:val="16"/>
                <w:color w:val="auto"/>
              </w:rPr>
            </w:pPr>
          </w:p>
        </w:tc>
        <w:tc>
          <w:tcPr>
            <w:tcW w:w="660" w:type="dxa"/>
            <w:vAlign w:val="bottom"/>
            <w:shd w:val="clear" w:color="auto" w:fill="E2E8F1"/>
          </w:tcPr>
          <w:p>
            <w:pPr>
              <w:spacing w:after="0"/>
              <w:rPr>
                <w:sz w:val="16"/>
                <w:szCs w:val="16"/>
                <w:color w:val="auto"/>
              </w:rPr>
            </w:pPr>
          </w:p>
        </w:tc>
        <w:tc>
          <w:tcPr>
            <w:tcW w:w="900" w:type="dxa"/>
            <w:vAlign w:val="bottom"/>
            <w:shd w:val="clear" w:color="auto" w:fill="E2E8F1"/>
          </w:tcPr>
          <w:p>
            <w:pPr>
              <w:jc w:val="right"/>
              <w:ind w:right="40"/>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75"/>
        </w:trPr>
        <w:tc>
          <w:tcPr>
            <w:tcW w:w="3180" w:type="dxa"/>
            <w:vAlign w:val="bottom"/>
          </w:tcPr>
          <w:p>
            <w:pPr>
              <w:ind w:left="60"/>
              <w:spacing w:after="0" w:line="175" w:lineRule="exact"/>
              <w:rPr>
                <w:sz w:val="20"/>
                <w:szCs w:val="20"/>
                <w:color w:val="auto"/>
              </w:rPr>
            </w:pPr>
            <w:r>
              <w:rPr>
                <w:rFonts w:ascii="Arial" w:cs="Arial" w:eastAsia="Arial" w:hAnsi="Arial"/>
                <w:sz w:val="16"/>
                <w:szCs w:val="16"/>
                <w:color w:val="auto"/>
              </w:rPr>
              <w:t>Repurchases of common stock, including</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80" w:type="dxa"/>
            <w:vAlign w:val="bottom"/>
          </w:tcPr>
          <w:p>
            <w:pPr>
              <w:ind w:left="60"/>
              <w:spacing w:after="0"/>
              <w:rPr>
                <w:sz w:val="20"/>
                <w:szCs w:val="20"/>
                <w:color w:val="auto"/>
              </w:rPr>
            </w:pPr>
            <w:r>
              <w:rPr>
                <w:rFonts w:ascii="Arial" w:cs="Arial" w:eastAsia="Arial" w:hAnsi="Arial"/>
                <w:sz w:val="16"/>
                <w:szCs w:val="16"/>
                <w:color w:val="auto"/>
              </w:rPr>
              <w:t>excise tax</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(50.3)</w:t>
            </w: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(50.3)</w:t>
            </w:r>
          </w:p>
        </w:tc>
        <w:tc>
          <w:tcPr>
            <w:tcW w:w="0" w:type="dxa"/>
            <w:vAlign w:val="bottom"/>
          </w:tcPr>
          <w:p>
            <w:pPr>
              <w:spacing w:after="0"/>
              <w:rPr>
                <w:sz w:val="1"/>
                <w:szCs w:val="1"/>
                <w:color w:val="auto"/>
              </w:rPr>
            </w:pPr>
          </w:p>
        </w:tc>
      </w:tr>
      <w:tr>
        <w:trPr>
          <w:trHeight w:val="189"/>
        </w:trPr>
        <w:tc>
          <w:tcPr>
            <w:tcW w:w="3180" w:type="dxa"/>
            <w:vAlign w:val="bottom"/>
            <w:tcBorders>
              <w:bottom w:val="single" w:sz="8" w:color="auto"/>
            </w:tcBorders>
            <w:shd w:val="clear" w:color="auto" w:fill="E2E8F1"/>
          </w:tcPr>
          <w:p>
            <w:pPr>
              <w:ind w:left="60"/>
              <w:spacing w:after="0"/>
              <w:rPr>
                <w:sz w:val="20"/>
                <w:szCs w:val="20"/>
                <w:color w:val="auto"/>
              </w:rPr>
            </w:pPr>
            <w:r>
              <w:rPr>
                <w:rFonts w:ascii="Arial" w:cs="Arial" w:eastAsia="Arial" w:hAnsi="Arial"/>
                <w:sz w:val="16"/>
                <w:szCs w:val="16"/>
                <w:color w:val="auto"/>
              </w:rPr>
              <w:t>Noncontrolling interest transactions</w:t>
            </w:r>
          </w:p>
        </w:tc>
        <w:tc>
          <w:tcPr>
            <w:tcW w:w="100" w:type="dxa"/>
            <w:vAlign w:val="bottom"/>
            <w:tcBorders>
              <w:bottom w:val="single" w:sz="8" w:color="auto"/>
            </w:tcBorders>
            <w:shd w:val="clear" w:color="auto" w:fill="E2E8F1"/>
          </w:tcPr>
          <w:p>
            <w:pPr>
              <w:spacing w:after="0"/>
              <w:rPr>
                <w:sz w:val="16"/>
                <w:szCs w:val="16"/>
                <w:color w:val="auto"/>
              </w:rPr>
            </w:pPr>
          </w:p>
        </w:tc>
        <w:tc>
          <w:tcPr>
            <w:tcW w:w="1000" w:type="dxa"/>
            <w:vAlign w:val="bottom"/>
            <w:tcBorders>
              <w:bottom w:val="single" w:sz="8" w:color="auto"/>
            </w:tcBorders>
            <w:shd w:val="clear" w:color="auto" w:fill="E2E8F1"/>
          </w:tcPr>
          <w:p>
            <w:pPr>
              <w:spacing w:after="0"/>
              <w:rPr>
                <w:sz w:val="16"/>
                <w:szCs w:val="16"/>
                <w:color w:val="auto"/>
              </w:rPr>
            </w:pPr>
          </w:p>
        </w:tc>
        <w:tc>
          <w:tcPr>
            <w:tcW w:w="220" w:type="dxa"/>
            <w:vAlign w:val="bottom"/>
            <w:tcBorders>
              <w:bottom w:val="single" w:sz="8" w:color="auto"/>
            </w:tcBorders>
            <w:shd w:val="clear" w:color="auto" w:fill="E2E8F1"/>
          </w:tcPr>
          <w:p>
            <w:pPr>
              <w:spacing w:after="0"/>
              <w:rPr>
                <w:sz w:val="16"/>
                <w:szCs w:val="16"/>
                <w:color w:val="auto"/>
              </w:rPr>
            </w:pPr>
          </w:p>
        </w:tc>
        <w:tc>
          <w:tcPr>
            <w:tcW w:w="500" w:type="dxa"/>
            <w:vAlign w:val="bottom"/>
            <w:tcBorders>
              <w:bottom w:val="single" w:sz="8" w:color="auto"/>
            </w:tcBorders>
            <w:shd w:val="clear" w:color="auto" w:fill="E2E8F1"/>
          </w:tcPr>
          <w:p>
            <w:pPr>
              <w:spacing w:after="0"/>
              <w:rPr>
                <w:sz w:val="16"/>
                <w:szCs w:val="16"/>
                <w:color w:val="auto"/>
              </w:rPr>
            </w:pPr>
          </w:p>
        </w:tc>
        <w:tc>
          <w:tcPr>
            <w:tcW w:w="200" w:type="dxa"/>
            <w:vAlign w:val="bottom"/>
            <w:tcBorders>
              <w:bottom w:val="single" w:sz="8" w:color="auto"/>
            </w:tcBorders>
            <w:shd w:val="clear" w:color="auto" w:fill="E2E8F1"/>
          </w:tcPr>
          <w:p>
            <w:pPr>
              <w:spacing w:after="0"/>
              <w:rPr>
                <w:sz w:val="16"/>
                <w:szCs w:val="16"/>
                <w:color w:val="auto"/>
              </w:rPr>
            </w:pPr>
          </w:p>
        </w:tc>
        <w:tc>
          <w:tcPr>
            <w:tcW w:w="880" w:type="dxa"/>
            <w:vAlign w:val="bottom"/>
            <w:tcBorders>
              <w:bottom w:val="single" w:sz="8" w:color="auto"/>
            </w:tcBorders>
            <w:shd w:val="clear" w:color="auto" w:fill="E2E8F1"/>
          </w:tcPr>
          <w:p>
            <w:pPr>
              <w:jc w:val="right"/>
              <w:ind w:right="1"/>
              <w:spacing w:after="0"/>
              <w:rPr>
                <w:sz w:val="20"/>
                <w:szCs w:val="20"/>
                <w:color w:val="auto"/>
              </w:rPr>
            </w:pPr>
            <w:r>
              <w:rPr>
                <w:rFonts w:ascii="Arial" w:cs="Arial" w:eastAsia="Arial" w:hAnsi="Arial"/>
                <w:sz w:val="16"/>
                <w:szCs w:val="16"/>
                <w:color w:val="auto"/>
              </w:rPr>
              <w:t>(3.7)</w:t>
            </w:r>
          </w:p>
        </w:tc>
        <w:tc>
          <w:tcPr>
            <w:tcW w:w="180" w:type="dxa"/>
            <w:vAlign w:val="bottom"/>
            <w:tcBorders>
              <w:bottom w:val="single" w:sz="8" w:color="auto"/>
            </w:tcBorders>
            <w:shd w:val="clear" w:color="auto" w:fill="E2E8F1"/>
          </w:tcPr>
          <w:p>
            <w:pPr>
              <w:spacing w:after="0"/>
              <w:rPr>
                <w:sz w:val="16"/>
                <w:szCs w:val="16"/>
                <w:color w:val="auto"/>
              </w:rPr>
            </w:pPr>
          </w:p>
        </w:tc>
        <w:tc>
          <w:tcPr>
            <w:tcW w:w="880" w:type="dxa"/>
            <w:vAlign w:val="bottom"/>
            <w:tcBorders>
              <w:bottom w:val="single" w:sz="8" w:color="auto"/>
            </w:tcBorders>
            <w:shd w:val="clear" w:color="auto" w:fill="E2E8F1"/>
          </w:tcPr>
          <w:p>
            <w:pPr>
              <w:spacing w:after="0"/>
              <w:rPr>
                <w:sz w:val="16"/>
                <w:szCs w:val="16"/>
                <w:color w:val="auto"/>
              </w:rPr>
            </w:pPr>
          </w:p>
        </w:tc>
        <w:tc>
          <w:tcPr>
            <w:tcW w:w="240" w:type="dxa"/>
            <w:vAlign w:val="bottom"/>
            <w:tcBorders>
              <w:bottom w:val="single" w:sz="8" w:color="auto"/>
            </w:tcBorders>
            <w:shd w:val="clear" w:color="auto" w:fill="E2E8F1"/>
          </w:tcPr>
          <w:p>
            <w:pPr>
              <w:spacing w:after="0"/>
              <w:rPr>
                <w:sz w:val="16"/>
                <w:szCs w:val="16"/>
                <w:color w:val="auto"/>
              </w:rPr>
            </w:pPr>
          </w:p>
        </w:tc>
        <w:tc>
          <w:tcPr>
            <w:tcW w:w="1220" w:type="dxa"/>
            <w:vAlign w:val="bottom"/>
            <w:tcBorders>
              <w:bottom w:val="single" w:sz="8" w:color="auto"/>
            </w:tcBorders>
            <w:shd w:val="clear" w:color="auto" w:fill="E2E8F1"/>
          </w:tcPr>
          <w:p>
            <w:pPr>
              <w:spacing w:after="0"/>
              <w:rPr>
                <w:sz w:val="16"/>
                <w:szCs w:val="16"/>
                <w:color w:val="auto"/>
              </w:rPr>
            </w:pPr>
          </w:p>
        </w:tc>
        <w:tc>
          <w:tcPr>
            <w:tcW w:w="200" w:type="dxa"/>
            <w:vAlign w:val="bottom"/>
            <w:tcBorders>
              <w:bottom w:val="single" w:sz="8" w:color="auto"/>
            </w:tcBorders>
            <w:shd w:val="clear" w:color="auto" w:fill="E2E8F1"/>
          </w:tcPr>
          <w:p>
            <w:pPr>
              <w:spacing w:after="0"/>
              <w:rPr>
                <w:sz w:val="16"/>
                <w:szCs w:val="16"/>
                <w:color w:val="auto"/>
              </w:rPr>
            </w:pPr>
          </w:p>
        </w:tc>
        <w:tc>
          <w:tcPr>
            <w:tcW w:w="640" w:type="dxa"/>
            <w:vAlign w:val="bottom"/>
            <w:tcBorders>
              <w:bottom w:val="single" w:sz="8" w:color="auto"/>
            </w:tcBorders>
            <w:shd w:val="clear" w:color="auto" w:fill="E2E8F1"/>
          </w:tcPr>
          <w:p>
            <w:pPr>
              <w:spacing w:after="0"/>
              <w:rPr>
                <w:sz w:val="16"/>
                <w:szCs w:val="16"/>
                <w:color w:val="auto"/>
              </w:rPr>
            </w:pPr>
          </w:p>
        </w:tc>
        <w:tc>
          <w:tcPr>
            <w:tcW w:w="240" w:type="dxa"/>
            <w:vAlign w:val="bottom"/>
            <w:tcBorders>
              <w:bottom w:val="single" w:sz="8" w:color="auto"/>
            </w:tcBorders>
            <w:shd w:val="clear" w:color="auto" w:fill="E2E8F1"/>
          </w:tcPr>
          <w:p>
            <w:pPr>
              <w:spacing w:after="0"/>
              <w:rPr>
                <w:sz w:val="16"/>
                <w:szCs w:val="16"/>
                <w:color w:val="auto"/>
              </w:rPr>
            </w:pPr>
          </w:p>
        </w:tc>
        <w:tc>
          <w:tcPr>
            <w:tcW w:w="660" w:type="dxa"/>
            <w:vAlign w:val="bottom"/>
            <w:tcBorders>
              <w:bottom w:val="single" w:sz="8" w:color="auto"/>
            </w:tcBorders>
            <w:shd w:val="clear" w:color="auto" w:fill="E2E8F1"/>
          </w:tcPr>
          <w:p>
            <w:pPr>
              <w:jc w:val="right"/>
              <w:ind w:right="82"/>
              <w:spacing w:after="0"/>
              <w:rPr>
                <w:sz w:val="20"/>
                <w:szCs w:val="20"/>
                <w:color w:val="auto"/>
              </w:rPr>
            </w:pPr>
            <w:r>
              <w:rPr>
                <w:rFonts w:ascii="Arial" w:cs="Arial" w:eastAsia="Arial" w:hAnsi="Arial"/>
                <w:sz w:val="16"/>
                <w:szCs w:val="16"/>
                <w:color w:val="auto"/>
              </w:rPr>
              <w:t>0.2</w:t>
            </w:r>
          </w:p>
        </w:tc>
        <w:tc>
          <w:tcPr>
            <w:tcW w:w="90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68"/>
        </w:trPr>
        <w:tc>
          <w:tcPr>
            <w:tcW w:w="3180" w:type="dxa"/>
            <w:vAlign w:val="bottom"/>
          </w:tcPr>
          <w:p>
            <w:pPr>
              <w:ind w:left="40"/>
              <w:spacing w:after="0" w:line="168" w:lineRule="exact"/>
              <w:rPr>
                <w:sz w:val="20"/>
                <w:szCs w:val="20"/>
                <w:color w:val="auto"/>
              </w:rPr>
            </w:pPr>
            <w:r>
              <w:rPr>
                <w:rFonts w:ascii="Arial" w:cs="Arial" w:eastAsia="Arial" w:hAnsi="Arial"/>
                <w:sz w:val="16"/>
                <w:szCs w:val="16"/>
                <w:color w:val="auto"/>
              </w:rPr>
              <w:t>Balance, March 31, 2024</w:t>
            </w:r>
          </w:p>
        </w:tc>
        <w:tc>
          <w:tcPr>
            <w:tcW w:w="1100" w:type="dxa"/>
            <w:vAlign w:val="bottom"/>
            <w:gridSpan w:val="2"/>
          </w:tcPr>
          <w:p>
            <w:pPr>
              <w:jc w:val="right"/>
              <w:ind w:right="46"/>
              <w:spacing w:after="0" w:line="168" w:lineRule="exact"/>
              <w:rPr>
                <w:sz w:val="20"/>
                <w:szCs w:val="20"/>
                <w:color w:val="auto"/>
              </w:rPr>
            </w:pPr>
            <w:r>
              <w:rPr>
                <w:rFonts w:ascii="Arial" w:cs="Arial" w:eastAsia="Arial" w:hAnsi="Arial"/>
                <w:sz w:val="16"/>
                <w:szCs w:val="16"/>
                <w:color w:val="auto"/>
              </w:rPr>
              <w:t>118,807,8</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40"/>
              <w:spacing w:after="0" w:line="168" w:lineRule="exact"/>
              <w:rPr>
                <w:sz w:val="20"/>
                <w:szCs w:val="20"/>
                <w:color w:val="auto"/>
              </w:rPr>
            </w:pPr>
            <w:r>
              <w:rPr>
                <w:rFonts w:ascii="Arial" w:cs="Arial" w:eastAsia="Arial" w:hAnsi="Arial"/>
                <w:sz w:val="16"/>
                <w:szCs w:val="16"/>
                <w:color w:val="auto"/>
              </w:rPr>
              <w:t>(4,700.</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6"/>
                <w:szCs w:val="16"/>
                <w:color w:val="auto"/>
              </w:rPr>
              <w:t>51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w:t>
            </w:r>
          </w:p>
        </w:tc>
        <w:tc>
          <w:tcPr>
            <w:tcW w:w="20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3,518.7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3,852.7</w:t>
            </w:r>
          </w:p>
        </w:tc>
        <w:tc>
          <w:tcPr>
            <w:tcW w:w="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(495.5)</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11.0</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$ 2,187.7</w:t>
            </w:r>
          </w:p>
        </w:tc>
        <w:tc>
          <w:tcPr>
            <w:tcW w:w="0" w:type="dxa"/>
            <w:vAlign w:val="bottom"/>
          </w:tcPr>
          <w:p>
            <w:pPr>
              <w:spacing w:after="0"/>
              <w:rPr>
                <w:sz w:val="1"/>
                <w:szCs w:val="1"/>
                <w:color w:val="auto"/>
              </w:rPr>
            </w:pPr>
          </w:p>
        </w:tc>
      </w:tr>
      <w:tr>
        <w:trPr>
          <w:trHeight w:val="183"/>
        </w:trPr>
        <w:tc>
          <w:tcPr>
            <w:tcW w:w="3180" w:type="dxa"/>
            <w:vAlign w:val="bottom"/>
            <w:shd w:val="clear" w:color="auto" w:fill="E2E8F1"/>
          </w:tcPr>
          <w:p>
            <w:pPr>
              <w:ind w:left="60"/>
              <w:spacing w:after="0" w:line="183" w:lineRule="exact"/>
              <w:rPr>
                <w:sz w:val="20"/>
                <w:szCs w:val="20"/>
                <w:color w:val="auto"/>
              </w:rPr>
            </w:pPr>
            <w:r>
              <w:rPr>
                <w:rFonts w:ascii="Arial" w:cs="Arial" w:eastAsia="Arial" w:hAnsi="Arial"/>
                <w:sz w:val="16"/>
                <w:szCs w:val="16"/>
                <w:color w:val="auto"/>
              </w:rPr>
              <w:t>Net earnings</w:t>
            </w:r>
          </w:p>
        </w:tc>
        <w:tc>
          <w:tcPr>
            <w:tcW w:w="100" w:type="dxa"/>
            <w:vAlign w:val="bottom"/>
            <w:shd w:val="clear" w:color="auto" w:fill="E2E8F1"/>
          </w:tcPr>
          <w:p>
            <w:pPr>
              <w:spacing w:after="0"/>
              <w:rPr>
                <w:sz w:val="15"/>
                <w:szCs w:val="15"/>
                <w:color w:val="auto"/>
              </w:rPr>
            </w:pPr>
          </w:p>
        </w:tc>
        <w:tc>
          <w:tcPr>
            <w:tcW w:w="1000" w:type="dxa"/>
            <w:vAlign w:val="bottom"/>
            <w:shd w:val="clear" w:color="auto" w:fill="E2E8F1"/>
          </w:tcPr>
          <w:p>
            <w:pPr>
              <w:spacing w:after="0"/>
              <w:rPr>
                <w:sz w:val="15"/>
                <w:szCs w:val="15"/>
                <w:color w:val="auto"/>
              </w:rPr>
            </w:pPr>
          </w:p>
        </w:tc>
        <w:tc>
          <w:tcPr>
            <w:tcW w:w="220" w:type="dxa"/>
            <w:vAlign w:val="bottom"/>
            <w:shd w:val="clear" w:color="auto" w:fill="E2E8F1"/>
          </w:tcPr>
          <w:p>
            <w:pPr>
              <w:spacing w:after="0"/>
              <w:rPr>
                <w:sz w:val="15"/>
                <w:szCs w:val="15"/>
                <w:color w:val="auto"/>
              </w:rPr>
            </w:pPr>
          </w:p>
        </w:tc>
        <w:tc>
          <w:tcPr>
            <w:tcW w:w="500" w:type="dxa"/>
            <w:vAlign w:val="bottom"/>
            <w:shd w:val="clear" w:color="auto" w:fill="E2E8F1"/>
          </w:tcPr>
          <w:p>
            <w:pPr>
              <w:spacing w:after="0"/>
              <w:rPr>
                <w:sz w:val="15"/>
                <w:szCs w:val="15"/>
                <w:color w:val="auto"/>
              </w:rPr>
            </w:pPr>
          </w:p>
        </w:tc>
        <w:tc>
          <w:tcPr>
            <w:tcW w:w="200" w:type="dxa"/>
            <w:vAlign w:val="bottom"/>
            <w:shd w:val="clear" w:color="auto" w:fill="E2E8F1"/>
          </w:tcPr>
          <w:p>
            <w:pPr>
              <w:spacing w:after="0"/>
              <w:rPr>
                <w:sz w:val="15"/>
                <w:szCs w:val="15"/>
                <w:color w:val="auto"/>
              </w:rPr>
            </w:pPr>
          </w:p>
        </w:tc>
        <w:tc>
          <w:tcPr>
            <w:tcW w:w="880" w:type="dxa"/>
            <w:vAlign w:val="bottom"/>
            <w:shd w:val="clear" w:color="auto" w:fill="E2E8F1"/>
          </w:tcPr>
          <w:p>
            <w:pPr>
              <w:spacing w:after="0"/>
              <w:rPr>
                <w:sz w:val="15"/>
                <w:szCs w:val="15"/>
                <w:color w:val="auto"/>
              </w:rPr>
            </w:pPr>
          </w:p>
        </w:tc>
        <w:tc>
          <w:tcPr>
            <w:tcW w:w="180" w:type="dxa"/>
            <w:vAlign w:val="bottom"/>
            <w:shd w:val="clear" w:color="auto" w:fill="E2E8F1"/>
          </w:tcPr>
          <w:p>
            <w:pPr>
              <w:spacing w:after="0"/>
              <w:rPr>
                <w:sz w:val="15"/>
                <w:szCs w:val="15"/>
                <w:color w:val="auto"/>
              </w:rPr>
            </w:pPr>
          </w:p>
        </w:tc>
        <w:tc>
          <w:tcPr>
            <w:tcW w:w="880" w:type="dxa"/>
            <w:vAlign w:val="bottom"/>
            <w:shd w:val="clear" w:color="auto" w:fill="E2E8F1"/>
          </w:tcPr>
          <w:p>
            <w:pPr>
              <w:jc w:val="right"/>
              <w:ind w:right="81"/>
              <w:spacing w:after="0" w:line="183" w:lineRule="exact"/>
              <w:rPr>
                <w:sz w:val="20"/>
                <w:szCs w:val="20"/>
                <w:color w:val="auto"/>
              </w:rPr>
            </w:pPr>
            <w:r>
              <w:rPr>
                <w:rFonts w:ascii="Arial" w:cs="Arial" w:eastAsia="Arial" w:hAnsi="Arial"/>
                <w:sz w:val="16"/>
                <w:szCs w:val="16"/>
                <w:color w:val="auto"/>
              </w:rPr>
              <w:t>60.1</w:t>
            </w:r>
          </w:p>
        </w:tc>
        <w:tc>
          <w:tcPr>
            <w:tcW w:w="240" w:type="dxa"/>
            <w:vAlign w:val="bottom"/>
            <w:shd w:val="clear" w:color="auto" w:fill="E2E8F1"/>
          </w:tcPr>
          <w:p>
            <w:pPr>
              <w:spacing w:after="0"/>
              <w:rPr>
                <w:sz w:val="15"/>
                <w:szCs w:val="15"/>
                <w:color w:val="auto"/>
              </w:rPr>
            </w:pPr>
          </w:p>
        </w:tc>
        <w:tc>
          <w:tcPr>
            <w:tcW w:w="1220" w:type="dxa"/>
            <w:vAlign w:val="bottom"/>
            <w:shd w:val="clear" w:color="auto" w:fill="E2E8F1"/>
          </w:tcPr>
          <w:p>
            <w:pPr>
              <w:spacing w:after="0"/>
              <w:rPr>
                <w:sz w:val="15"/>
                <w:szCs w:val="15"/>
                <w:color w:val="auto"/>
              </w:rPr>
            </w:pPr>
          </w:p>
        </w:tc>
        <w:tc>
          <w:tcPr>
            <w:tcW w:w="200" w:type="dxa"/>
            <w:vAlign w:val="bottom"/>
            <w:shd w:val="clear" w:color="auto" w:fill="E2E8F1"/>
          </w:tcPr>
          <w:p>
            <w:pPr>
              <w:spacing w:after="0"/>
              <w:rPr>
                <w:sz w:val="15"/>
                <w:szCs w:val="15"/>
                <w:color w:val="auto"/>
              </w:rPr>
            </w:pPr>
          </w:p>
        </w:tc>
        <w:tc>
          <w:tcPr>
            <w:tcW w:w="640" w:type="dxa"/>
            <w:vAlign w:val="bottom"/>
            <w:shd w:val="clear" w:color="auto" w:fill="E2E8F1"/>
          </w:tcPr>
          <w:p>
            <w:pPr>
              <w:spacing w:after="0"/>
              <w:rPr>
                <w:sz w:val="15"/>
                <w:szCs w:val="15"/>
                <w:color w:val="auto"/>
              </w:rPr>
            </w:pPr>
          </w:p>
        </w:tc>
        <w:tc>
          <w:tcPr>
            <w:tcW w:w="240" w:type="dxa"/>
            <w:vAlign w:val="bottom"/>
            <w:shd w:val="clear" w:color="auto" w:fill="E2E8F1"/>
          </w:tcPr>
          <w:p>
            <w:pPr>
              <w:spacing w:after="0"/>
              <w:rPr>
                <w:sz w:val="15"/>
                <w:szCs w:val="15"/>
                <w:color w:val="auto"/>
              </w:rPr>
            </w:pPr>
          </w:p>
        </w:tc>
        <w:tc>
          <w:tcPr>
            <w:tcW w:w="660" w:type="dxa"/>
            <w:vAlign w:val="bottom"/>
            <w:shd w:val="clear" w:color="auto" w:fill="E2E8F1"/>
          </w:tcPr>
          <w:p>
            <w:pPr>
              <w:spacing w:after="0"/>
              <w:rPr>
                <w:sz w:val="15"/>
                <w:szCs w:val="15"/>
                <w:color w:val="auto"/>
              </w:rPr>
            </w:pPr>
          </w:p>
        </w:tc>
        <w:tc>
          <w:tcPr>
            <w:tcW w:w="900" w:type="dxa"/>
            <w:vAlign w:val="bottom"/>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60.1</w:t>
            </w:r>
          </w:p>
        </w:tc>
        <w:tc>
          <w:tcPr>
            <w:tcW w:w="0" w:type="dxa"/>
            <w:vAlign w:val="bottom"/>
          </w:tcPr>
          <w:p>
            <w:pPr>
              <w:spacing w:after="0"/>
              <w:rPr>
                <w:sz w:val="1"/>
                <w:szCs w:val="1"/>
                <w:color w:val="auto"/>
              </w:rPr>
            </w:pPr>
          </w:p>
        </w:tc>
      </w:tr>
      <w:tr>
        <w:trPr>
          <w:trHeight w:val="189"/>
        </w:trPr>
        <w:tc>
          <w:tcPr>
            <w:tcW w:w="3180" w:type="dxa"/>
            <w:vAlign w:val="bottom"/>
          </w:tcPr>
          <w:p>
            <w:pPr>
              <w:ind w:left="60"/>
              <w:spacing w:after="0"/>
              <w:rPr>
                <w:sz w:val="20"/>
                <w:szCs w:val="20"/>
                <w:color w:val="auto"/>
              </w:rPr>
            </w:pPr>
            <w:r>
              <w:rPr>
                <w:rFonts w:ascii="Arial" w:cs="Arial" w:eastAsia="Arial" w:hAnsi="Arial"/>
                <w:sz w:val="16"/>
                <w:szCs w:val="16"/>
                <w:color w:val="auto"/>
              </w:rPr>
              <w:t>Other comprehensive loss</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(4.9)</w:t>
            </w: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89"/>
        </w:trPr>
        <w:tc>
          <w:tcPr>
            <w:tcW w:w="3180" w:type="dxa"/>
            <w:vAlign w:val="bottom"/>
            <w:shd w:val="clear" w:color="auto" w:fill="E2E8F1"/>
          </w:tcPr>
          <w:p>
            <w:pPr>
              <w:ind w:left="60"/>
              <w:spacing w:after="0"/>
              <w:rPr>
                <w:sz w:val="20"/>
                <w:szCs w:val="20"/>
                <w:color w:val="auto"/>
              </w:rPr>
            </w:pPr>
            <w:r>
              <w:rPr>
                <w:rFonts w:ascii="Arial" w:cs="Arial" w:eastAsia="Arial" w:hAnsi="Arial"/>
                <w:sz w:val="16"/>
                <w:szCs w:val="16"/>
                <w:color w:val="auto"/>
              </w:rPr>
              <w:t>Issuances under equity plans</w:t>
            </w:r>
          </w:p>
        </w:tc>
        <w:tc>
          <w:tcPr>
            <w:tcW w:w="1100" w:type="dxa"/>
            <w:vAlign w:val="bottom"/>
            <w:gridSpan w:val="2"/>
            <w:shd w:val="clear" w:color="auto" w:fill="E2E8F1"/>
          </w:tcPr>
          <w:p>
            <w:pPr>
              <w:jc w:val="right"/>
              <w:ind w:right="46"/>
              <w:spacing w:after="0"/>
              <w:rPr>
                <w:sz w:val="20"/>
                <w:szCs w:val="20"/>
                <w:color w:val="auto"/>
              </w:rPr>
            </w:pPr>
            <w:r>
              <w:rPr>
                <w:rFonts w:ascii="Arial" w:cs="Arial" w:eastAsia="Arial" w:hAnsi="Arial"/>
                <w:sz w:val="16"/>
                <w:szCs w:val="16"/>
                <w:color w:val="auto"/>
              </w:rPr>
              <w:t>36,195</w:t>
            </w:r>
          </w:p>
        </w:tc>
        <w:tc>
          <w:tcPr>
            <w:tcW w:w="220" w:type="dxa"/>
            <w:vAlign w:val="bottom"/>
            <w:shd w:val="clear" w:color="auto" w:fill="E2E8F1"/>
          </w:tcPr>
          <w:p>
            <w:pPr>
              <w:spacing w:after="0"/>
              <w:rPr>
                <w:sz w:val="16"/>
                <w:szCs w:val="16"/>
                <w:color w:val="auto"/>
              </w:rPr>
            </w:pPr>
          </w:p>
        </w:tc>
        <w:tc>
          <w:tcPr>
            <w:tcW w:w="500" w:type="dxa"/>
            <w:vAlign w:val="bottom"/>
            <w:shd w:val="clear" w:color="auto" w:fill="E2E8F1"/>
          </w:tcPr>
          <w:p>
            <w:pPr>
              <w:spacing w:after="0"/>
              <w:rPr>
                <w:sz w:val="16"/>
                <w:szCs w:val="16"/>
                <w:color w:val="auto"/>
              </w:rPr>
            </w:pPr>
          </w:p>
        </w:tc>
        <w:tc>
          <w:tcPr>
            <w:tcW w:w="200" w:type="dxa"/>
            <w:vAlign w:val="bottom"/>
            <w:shd w:val="clear" w:color="auto" w:fill="E2E8F1"/>
          </w:tcPr>
          <w:p>
            <w:pPr>
              <w:spacing w:after="0"/>
              <w:rPr>
                <w:sz w:val="16"/>
                <w:szCs w:val="16"/>
                <w:color w:val="auto"/>
              </w:rPr>
            </w:pPr>
          </w:p>
        </w:tc>
        <w:tc>
          <w:tcPr>
            <w:tcW w:w="880" w:type="dxa"/>
            <w:vAlign w:val="bottom"/>
            <w:shd w:val="clear" w:color="auto" w:fill="E2E8F1"/>
          </w:tcPr>
          <w:p>
            <w:pPr>
              <w:jc w:val="right"/>
              <w:ind w:right="1"/>
              <w:spacing w:after="0"/>
              <w:rPr>
                <w:sz w:val="20"/>
                <w:szCs w:val="20"/>
                <w:color w:val="auto"/>
              </w:rPr>
            </w:pPr>
            <w:r>
              <w:rPr>
                <w:rFonts w:ascii="Arial" w:cs="Arial" w:eastAsia="Arial" w:hAnsi="Arial"/>
                <w:sz w:val="16"/>
                <w:szCs w:val="16"/>
                <w:color w:val="auto"/>
              </w:rPr>
              <w:t>(0.1)</w:t>
            </w:r>
          </w:p>
        </w:tc>
        <w:tc>
          <w:tcPr>
            <w:tcW w:w="180" w:type="dxa"/>
            <w:vAlign w:val="bottom"/>
            <w:shd w:val="clear" w:color="auto" w:fill="E2E8F1"/>
          </w:tcPr>
          <w:p>
            <w:pPr>
              <w:spacing w:after="0"/>
              <w:rPr>
                <w:sz w:val="16"/>
                <w:szCs w:val="16"/>
                <w:color w:val="auto"/>
              </w:rPr>
            </w:pPr>
          </w:p>
        </w:tc>
        <w:tc>
          <w:tcPr>
            <w:tcW w:w="880" w:type="dxa"/>
            <w:vAlign w:val="bottom"/>
            <w:shd w:val="clear" w:color="auto" w:fill="E2E8F1"/>
          </w:tcPr>
          <w:p>
            <w:pPr>
              <w:spacing w:after="0"/>
              <w:rPr>
                <w:sz w:val="16"/>
                <w:szCs w:val="16"/>
                <w:color w:val="auto"/>
              </w:rPr>
            </w:pPr>
          </w:p>
        </w:tc>
        <w:tc>
          <w:tcPr>
            <w:tcW w:w="240" w:type="dxa"/>
            <w:vAlign w:val="bottom"/>
            <w:shd w:val="clear" w:color="auto" w:fill="E2E8F1"/>
          </w:tcPr>
          <w:p>
            <w:pPr>
              <w:spacing w:after="0"/>
              <w:rPr>
                <w:sz w:val="16"/>
                <w:szCs w:val="16"/>
                <w:color w:val="auto"/>
              </w:rPr>
            </w:pPr>
          </w:p>
        </w:tc>
        <w:tc>
          <w:tcPr>
            <w:tcW w:w="1220" w:type="dxa"/>
            <w:vAlign w:val="bottom"/>
            <w:shd w:val="clear" w:color="auto" w:fill="E2E8F1"/>
          </w:tcPr>
          <w:p>
            <w:pPr>
              <w:spacing w:after="0"/>
              <w:rPr>
                <w:sz w:val="16"/>
                <w:szCs w:val="16"/>
                <w:color w:val="auto"/>
              </w:rPr>
            </w:pPr>
          </w:p>
        </w:tc>
        <w:tc>
          <w:tcPr>
            <w:tcW w:w="200" w:type="dxa"/>
            <w:vAlign w:val="bottom"/>
            <w:shd w:val="clear" w:color="auto" w:fill="E2E8F1"/>
          </w:tcPr>
          <w:p>
            <w:pPr>
              <w:spacing w:after="0"/>
              <w:rPr>
                <w:sz w:val="16"/>
                <w:szCs w:val="16"/>
                <w:color w:val="auto"/>
              </w:rPr>
            </w:pPr>
          </w:p>
        </w:tc>
        <w:tc>
          <w:tcPr>
            <w:tcW w:w="640" w:type="dxa"/>
            <w:vAlign w:val="bottom"/>
            <w:shd w:val="clear" w:color="auto" w:fill="E2E8F1"/>
          </w:tcPr>
          <w:p>
            <w:pPr>
              <w:jc w:val="right"/>
              <w:spacing w:after="0"/>
              <w:rPr>
                <w:sz w:val="20"/>
                <w:szCs w:val="20"/>
                <w:color w:val="auto"/>
              </w:rPr>
            </w:pPr>
            <w:r>
              <w:rPr>
                <w:rFonts w:ascii="Arial" w:cs="Arial" w:eastAsia="Arial" w:hAnsi="Arial"/>
                <w:sz w:val="16"/>
                <w:szCs w:val="16"/>
                <w:color w:val="auto"/>
              </w:rPr>
              <w:t>(0.1)</w:t>
            </w:r>
          </w:p>
        </w:tc>
        <w:tc>
          <w:tcPr>
            <w:tcW w:w="240" w:type="dxa"/>
            <w:vAlign w:val="bottom"/>
            <w:shd w:val="clear" w:color="auto" w:fill="E2E8F1"/>
          </w:tcPr>
          <w:p>
            <w:pPr>
              <w:spacing w:after="0"/>
              <w:rPr>
                <w:sz w:val="16"/>
                <w:szCs w:val="16"/>
                <w:color w:val="auto"/>
              </w:rPr>
            </w:pPr>
          </w:p>
        </w:tc>
        <w:tc>
          <w:tcPr>
            <w:tcW w:w="660" w:type="dxa"/>
            <w:vAlign w:val="bottom"/>
            <w:shd w:val="clear" w:color="auto" w:fill="E2E8F1"/>
          </w:tcPr>
          <w:p>
            <w:pPr>
              <w:spacing w:after="0"/>
              <w:rPr>
                <w:sz w:val="16"/>
                <w:szCs w:val="16"/>
                <w:color w:val="auto"/>
              </w:rPr>
            </w:pPr>
          </w:p>
        </w:tc>
        <w:tc>
          <w:tcPr>
            <w:tcW w:w="900" w:type="dxa"/>
            <w:vAlign w:val="bottom"/>
            <w:shd w:val="clear" w:color="auto" w:fill="E2E8F1"/>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189"/>
        </w:trPr>
        <w:tc>
          <w:tcPr>
            <w:tcW w:w="3180" w:type="dxa"/>
            <w:vAlign w:val="bottom"/>
          </w:tcPr>
          <w:p>
            <w:pPr>
              <w:ind w:left="60"/>
              <w:spacing w:after="0"/>
              <w:rPr>
                <w:sz w:val="20"/>
                <w:szCs w:val="20"/>
                <w:color w:val="auto"/>
              </w:rPr>
            </w:pPr>
            <w:r>
              <w:rPr>
                <w:rFonts w:ascii="Arial" w:cs="Arial" w:eastAsia="Arial" w:hAnsi="Arial"/>
                <w:sz w:val="16"/>
                <w:szCs w:val="16"/>
                <w:color w:val="auto"/>
              </w:rPr>
              <w:t>Share-based compensation expense</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7.5</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89"/>
        </w:trPr>
        <w:tc>
          <w:tcPr>
            <w:tcW w:w="3180" w:type="dxa"/>
            <w:vAlign w:val="bottom"/>
            <w:shd w:val="clear" w:color="auto" w:fill="E2E8F1"/>
          </w:tcPr>
          <w:p>
            <w:pPr>
              <w:ind w:left="60"/>
              <w:spacing w:after="0"/>
              <w:rPr>
                <w:sz w:val="20"/>
                <w:szCs w:val="20"/>
                <w:color w:val="auto"/>
              </w:rPr>
            </w:pPr>
            <w:r>
              <w:rPr>
                <w:rFonts w:ascii="Arial" w:cs="Arial" w:eastAsia="Arial" w:hAnsi="Arial"/>
                <w:sz w:val="16"/>
                <w:szCs w:val="16"/>
                <w:color w:val="auto"/>
              </w:rPr>
              <w:t>Dividends</w:t>
            </w:r>
          </w:p>
        </w:tc>
        <w:tc>
          <w:tcPr>
            <w:tcW w:w="100" w:type="dxa"/>
            <w:vAlign w:val="bottom"/>
            <w:shd w:val="clear" w:color="auto" w:fill="E2E8F1"/>
          </w:tcPr>
          <w:p>
            <w:pPr>
              <w:spacing w:after="0"/>
              <w:rPr>
                <w:sz w:val="16"/>
                <w:szCs w:val="16"/>
                <w:color w:val="auto"/>
              </w:rPr>
            </w:pPr>
          </w:p>
        </w:tc>
        <w:tc>
          <w:tcPr>
            <w:tcW w:w="1000" w:type="dxa"/>
            <w:vAlign w:val="bottom"/>
            <w:shd w:val="clear" w:color="auto" w:fill="E2E8F1"/>
          </w:tcPr>
          <w:p>
            <w:pPr>
              <w:spacing w:after="0"/>
              <w:rPr>
                <w:sz w:val="16"/>
                <w:szCs w:val="16"/>
                <w:color w:val="auto"/>
              </w:rPr>
            </w:pPr>
          </w:p>
        </w:tc>
        <w:tc>
          <w:tcPr>
            <w:tcW w:w="220" w:type="dxa"/>
            <w:vAlign w:val="bottom"/>
            <w:shd w:val="clear" w:color="auto" w:fill="E2E8F1"/>
          </w:tcPr>
          <w:p>
            <w:pPr>
              <w:spacing w:after="0"/>
              <w:rPr>
                <w:sz w:val="16"/>
                <w:szCs w:val="16"/>
                <w:color w:val="auto"/>
              </w:rPr>
            </w:pPr>
          </w:p>
        </w:tc>
        <w:tc>
          <w:tcPr>
            <w:tcW w:w="500" w:type="dxa"/>
            <w:vAlign w:val="bottom"/>
            <w:shd w:val="clear" w:color="auto" w:fill="E2E8F1"/>
          </w:tcPr>
          <w:p>
            <w:pPr>
              <w:spacing w:after="0"/>
              <w:rPr>
                <w:sz w:val="16"/>
                <w:szCs w:val="16"/>
                <w:color w:val="auto"/>
              </w:rPr>
            </w:pPr>
          </w:p>
        </w:tc>
        <w:tc>
          <w:tcPr>
            <w:tcW w:w="200" w:type="dxa"/>
            <w:vAlign w:val="bottom"/>
            <w:shd w:val="clear" w:color="auto" w:fill="E2E8F1"/>
          </w:tcPr>
          <w:p>
            <w:pPr>
              <w:spacing w:after="0"/>
              <w:rPr>
                <w:sz w:val="16"/>
                <w:szCs w:val="16"/>
                <w:color w:val="auto"/>
              </w:rPr>
            </w:pPr>
          </w:p>
        </w:tc>
        <w:tc>
          <w:tcPr>
            <w:tcW w:w="880" w:type="dxa"/>
            <w:vAlign w:val="bottom"/>
            <w:shd w:val="clear" w:color="auto" w:fill="E2E8F1"/>
          </w:tcPr>
          <w:p>
            <w:pPr>
              <w:spacing w:after="0"/>
              <w:rPr>
                <w:sz w:val="16"/>
                <w:szCs w:val="16"/>
                <w:color w:val="auto"/>
              </w:rPr>
            </w:pPr>
          </w:p>
        </w:tc>
        <w:tc>
          <w:tcPr>
            <w:tcW w:w="180" w:type="dxa"/>
            <w:vAlign w:val="bottom"/>
            <w:shd w:val="clear" w:color="auto" w:fill="E2E8F1"/>
          </w:tcPr>
          <w:p>
            <w:pPr>
              <w:spacing w:after="0"/>
              <w:rPr>
                <w:sz w:val="16"/>
                <w:szCs w:val="16"/>
                <w:color w:val="auto"/>
              </w:rPr>
            </w:pPr>
          </w:p>
        </w:tc>
        <w:tc>
          <w:tcPr>
            <w:tcW w:w="880" w:type="dxa"/>
            <w:vAlign w:val="bottom"/>
            <w:shd w:val="clear" w:color="auto" w:fill="E2E8F1"/>
          </w:tcPr>
          <w:p>
            <w:pPr>
              <w:jc w:val="right"/>
              <w:ind w:right="1"/>
              <w:spacing w:after="0"/>
              <w:rPr>
                <w:sz w:val="20"/>
                <w:szCs w:val="20"/>
                <w:color w:val="auto"/>
              </w:rPr>
            </w:pPr>
            <w:r>
              <w:rPr>
                <w:rFonts w:ascii="Arial" w:cs="Arial" w:eastAsia="Arial" w:hAnsi="Arial"/>
                <w:sz w:val="16"/>
                <w:szCs w:val="16"/>
                <w:color w:val="auto"/>
              </w:rPr>
              <w:t>(73.5)</w:t>
            </w:r>
          </w:p>
        </w:tc>
        <w:tc>
          <w:tcPr>
            <w:tcW w:w="240" w:type="dxa"/>
            <w:vAlign w:val="bottom"/>
            <w:shd w:val="clear" w:color="auto" w:fill="E2E8F1"/>
          </w:tcPr>
          <w:p>
            <w:pPr>
              <w:spacing w:after="0"/>
              <w:rPr>
                <w:sz w:val="16"/>
                <w:szCs w:val="16"/>
                <w:color w:val="auto"/>
              </w:rPr>
            </w:pPr>
          </w:p>
        </w:tc>
        <w:tc>
          <w:tcPr>
            <w:tcW w:w="1220" w:type="dxa"/>
            <w:vAlign w:val="bottom"/>
            <w:shd w:val="clear" w:color="auto" w:fill="E2E8F1"/>
          </w:tcPr>
          <w:p>
            <w:pPr>
              <w:spacing w:after="0"/>
              <w:rPr>
                <w:sz w:val="16"/>
                <w:szCs w:val="16"/>
                <w:color w:val="auto"/>
              </w:rPr>
            </w:pPr>
          </w:p>
        </w:tc>
        <w:tc>
          <w:tcPr>
            <w:tcW w:w="200" w:type="dxa"/>
            <w:vAlign w:val="bottom"/>
            <w:shd w:val="clear" w:color="auto" w:fill="E2E8F1"/>
          </w:tcPr>
          <w:p>
            <w:pPr>
              <w:spacing w:after="0"/>
              <w:rPr>
                <w:sz w:val="16"/>
                <w:szCs w:val="16"/>
                <w:color w:val="auto"/>
              </w:rPr>
            </w:pPr>
          </w:p>
        </w:tc>
        <w:tc>
          <w:tcPr>
            <w:tcW w:w="640" w:type="dxa"/>
            <w:vAlign w:val="bottom"/>
            <w:shd w:val="clear" w:color="auto" w:fill="E2E8F1"/>
          </w:tcPr>
          <w:p>
            <w:pPr>
              <w:spacing w:after="0"/>
              <w:rPr>
                <w:sz w:val="16"/>
                <w:szCs w:val="16"/>
                <w:color w:val="auto"/>
              </w:rPr>
            </w:pPr>
          </w:p>
        </w:tc>
        <w:tc>
          <w:tcPr>
            <w:tcW w:w="240" w:type="dxa"/>
            <w:vAlign w:val="bottom"/>
            <w:shd w:val="clear" w:color="auto" w:fill="E2E8F1"/>
          </w:tcPr>
          <w:p>
            <w:pPr>
              <w:spacing w:after="0"/>
              <w:rPr>
                <w:sz w:val="16"/>
                <w:szCs w:val="16"/>
                <w:color w:val="auto"/>
              </w:rPr>
            </w:pPr>
          </w:p>
        </w:tc>
        <w:tc>
          <w:tcPr>
            <w:tcW w:w="660" w:type="dxa"/>
            <w:vAlign w:val="bottom"/>
            <w:shd w:val="clear" w:color="auto" w:fill="E2E8F1"/>
          </w:tcPr>
          <w:p>
            <w:pPr>
              <w:spacing w:after="0"/>
              <w:rPr>
                <w:sz w:val="16"/>
                <w:szCs w:val="16"/>
                <w:color w:val="auto"/>
              </w:rPr>
            </w:pPr>
          </w:p>
        </w:tc>
        <w:tc>
          <w:tcPr>
            <w:tcW w:w="900" w:type="dxa"/>
            <w:vAlign w:val="bottom"/>
            <w:shd w:val="clear" w:color="auto" w:fill="E2E8F1"/>
          </w:tcPr>
          <w:p>
            <w:pPr>
              <w:jc w:val="right"/>
              <w:spacing w:after="0"/>
              <w:rPr>
                <w:sz w:val="20"/>
                <w:szCs w:val="20"/>
                <w:color w:val="auto"/>
              </w:rPr>
            </w:pPr>
            <w:r>
              <w:rPr>
                <w:rFonts w:ascii="Arial" w:cs="Arial" w:eastAsia="Arial" w:hAnsi="Arial"/>
                <w:sz w:val="16"/>
                <w:szCs w:val="16"/>
                <w:color w:val="auto"/>
              </w:rPr>
              <w:t>(73.5)</w:t>
            </w:r>
          </w:p>
        </w:tc>
        <w:tc>
          <w:tcPr>
            <w:tcW w:w="0" w:type="dxa"/>
            <w:vAlign w:val="bottom"/>
          </w:tcPr>
          <w:p>
            <w:pPr>
              <w:spacing w:after="0"/>
              <w:rPr>
                <w:sz w:val="1"/>
                <w:szCs w:val="1"/>
                <w:color w:val="auto"/>
              </w:rPr>
            </w:pPr>
          </w:p>
        </w:tc>
      </w:tr>
      <w:tr>
        <w:trPr>
          <w:trHeight w:val="175"/>
        </w:trPr>
        <w:tc>
          <w:tcPr>
            <w:tcW w:w="3180" w:type="dxa"/>
            <w:vAlign w:val="bottom"/>
          </w:tcPr>
          <w:p>
            <w:pPr>
              <w:ind w:left="60"/>
              <w:spacing w:after="0" w:line="175" w:lineRule="exact"/>
              <w:rPr>
                <w:sz w:val="20"/>
                <w:szCs w:val="20"/>
                <w:color w:val="auto"/>
              </w:rPr>
            </w:pPr>
            <w:r>
              <w:rPr>
                <w:rFonts w:ascii="Arial" w:cs="Arial" w:eastAsia="Arial" w:hAnsi="Arial"/>
                <w:sz w:val="16"/>
                <w:szCs w:val="16"/>
                <w:color w:val="auto"/>
              </w:rPr>
              <w:t>Repurchases of common stock, including</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80" w:type="dxa"/>
            <w:vAlign w:val="bottom"/>
          </w:tcPr>
          <w:p>
            <w:pPr>
              <w:ind w:left="60"/>
              <w:spacing w:after="0"/>
              <w:rPr>
                <w:sz w:val="20"/>
                <w:szCs w:val="20"/>
                <w:color w:val="auto"/>
              </w:rPr>
            </w:pPr>
            <w:r>
              <w:rPr>
                <w:rFonts w:ascii="Arial" w:cs="Arial" w:eastAsia="Arial" w:hAnsi="Arial"/>
                <w:sz w:val="16"/>
                <w:szCs w:val="16"/>
                <w:color w:val="auto"/>
              </w:rPr>
              <w:t>excise tax</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(27.0)</w:t>
            </w: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189"/>
        </w:trPr>
        <w:tc>
          <w:tcPr>
            <w:tcW w:w="3180" w:type="dxa"/>
            <w:vAlign w:val="bottom"/>
            <w:tcBorders>
              <w:bottom w:val="single" w:sz="8" w:color="auto"/>
            </w:tcBorders>
            <w:shd w:val="clear" w:color="auto" w:fill="E2E8F1"/>
          </w:tcPr>
          <w:p>
            <w:pPr>
              <w:ind w:left="60"/>
              <w:spacing w:after="0"/>
              <w:rPr>
                <w:sz w:val="20"/>
                <w:szCs w:val="20"/>
                <w:color w:val="auto"/>
              </w:rPr>
            </w:pPr>
            <w:r>
              <w:rPr>
                <w:rFonts w:ascii="Arial" w:cs="Arial" w:eastAsia="Arial" w:hAnsi="Arial"/>
                <w:sz w:val="16"/>
                <w:szCs w:val="16"/>
                <w:color w:val="auto"/>
              </w:rPr>
              <w:t>Noncontrolling interest transactions</w:t>
            </w:r>
          </w:p>
        </w:tc>
        <w:tc>
          <w:tcPr>
            <w:tcW w:w="100" w:type="dxa"/>
            <w:vAlign w:val="bottom"/>
            <w:tcBorders>
              <w:bottom w:val="single" w:sz="8" w:color="auto"/>
            </w:tcBorders>
            <w:shd w:val="clear" w:color="auto" w:fill="E2E8F1"/>
          </w:tcPr>
          <w:p>
            <w:pPr>
              <w:spacing w:after="0"/>
              <w:rPr>
                <w:sz w:val="16"/>
                <w:szCs w:val="16"/>
                <w:color w:val="auto"/>
              </w:rPr>
            </w:pPr>
          </w:p>
        </w:tc>
        <w:tc>
          <w:tcPr>
            <w:tcW w:w="1000" w:type="dxa"/>
            <w:vAlign w:val="bottom"/>
            <w:tcBorders>
              <w:bottom w:val="single" w:sz="8" w:color="auto"/>
            </w:tcBorders>
            <w:shd w:val="clear" w:color="auto" w:fill="E2E8F1"/>
          </w:tcPr>
          <w:p>
            <w:pPr>
              <w:spacing w:after="0"/>
              <w:rPr>
                <w:sz w:val="16"/>
                <w:szCs w:val="16"/>
                <w:color w:val="auto"/>
              </w:rPr>
            </w:pPr>
          </w:p>
        </w:tc>
        <w:tc>
          <w:tcPr>
            <w:tcW w:w="220" w:type="dxa"/>
            <w:vAlign w:val="bottom"/>
            <w:tcBorders>
              <w:bottom w:val="single" w:sz="8" w:color="auto"/>
            </w:tcBorders>
            <w:shd w:val="clear" w:color="auto" w:fill="E2E8F1"/>
          </w:tcPr>
          <w:p>
            <w:pPr>
              <w:spacing w:after="0"/>
              <w:rPr>
                <w:sz w:val="16"/>
                <w:szCs w:val="16"/>
                <w:color w:val="auto"/>
              </w:rPr>
            </w:pPr>
          </w:p>
        </w:tc>
        <w:tc>
          <w:tcPr>
            <w:tcW w:w="500" w:type="dxa"/>
            <w:vAlign w:val="bottom"/>
            <w:tcBorders>
              <w:bottom w:val="single" w:sz="8" w:color="auto"/>
            </w:tcBorders>
            <w:shd w:val="clear" w:color="auto" w:fill="E2E8F1"/>
          </w:tcPr>
          <w:p>
            <w:pPr>
              <w:spacing w:after="0"/>
              <w:rPr>
                <w:sz w:val="16"/>
                <w:szCs w:val="16"/>
                <w:color w:val="auto"/>
              </w:rPr>
            </w:pPr>
          </w:p>
        </w:tc>
        <w:tc>
          <w:tcPr>
            <w:tcW w:w="200" w:type="dxa"/>
            <w:vAlign w:val="bottom"/>
            <w:tcBorders>
              <w:bottom w:val="single" w:sz="8" w:color="auto"/>
            </w:tcBorders>
            <w:shd w:val="clear" w:color="auto" w:fill="E2E8F1"/>
          </w:tcPr>
          <w:p>
            <w:pPr>
              <w:spacing w:after="0"/>
              <w:rPr>
                <w:sz w:val="16"/>
                <w:szCs w:val="16"/>
                <w:color w:val="auto"/>
              </w:rPr>
            </w:pPr>
          </w:p>
        </w:tc>
        <w:tc>
          <w:tcPr>
            <w:tcW w:w="880" w:type="dxa"/>
            <w:vAlign w:val="bottom"/>
            <w:tcBorders>
              <w:bottom w:val="single" w:sz="8" w:color="auto"/>
            </w:tcBorders>
            <w:shd w:val="clear" w:color="auto" w:fill="E2E8F1"/>
          </w:tcPr>
          <w:p>
            <w:pPr>
              <w:jc w:val="right"/>
              <w:ind w:right="1"/>
              <w:spacing w:after="0"/>
              <w:rPr>
                <w:sz w:val="20"/>
                <w:szCs w:val="20"/>
                <w:color w:val="auto"/>
              </w:rPr>
            </w:pPr>
            <w:r>
              <w:rPr>
                <w:rFonts w:ascii="Arial" w:cs="Arial" w:eastAsia="Arial" w:hAnsi="Arial"/>
                <w:sz w:val="16"/>
                <w:szCs w:val="16"/>
                <w:color w:val="auto"/>
              </w:rPr>
              <w:t>(1.8)</w:t>
            </w:r>
          </w:p>
        </w:tc>
        <w:tc>
          <w:tcPr>
            <w:tcW w:w="180" w:type="dxa"/>
            <w:vAlign w:val="bottom"/>
            <w:tcBorders>
              <w:bottom w:val="single" w:sz="8" w:color="auto"/>
            </w:tcBorders>
            <w:shd w:val="clear" w:color="auto" w:fill="E2E8F1"/>
          </w:tcPr>
          <w:p>
            <w:pPr>
              <w:spacing w:after="0"/>
              <w:rPr>
                <w:sz w:val="16"/>
                <w:szCs w:val="16"/>
                <w:color w:val="auto"/>
              </w:rPr>
            </w:pPr>
          </w:p>
        </w:tc>
        <w:tc>
          <w:tcPr>
            <w:tcW w:w="880" w:type="dxa"/>
            <w:vAlign w:val="bottom"/>
            <w:tcBorders>
              <w:bottom w:val="single" w:sz="8" w:color="auto"/>
            </w:tcBorders>
            <w:shd w:val="clear" w:color="auto" w:fill="E2E8F1"/>
          </w:tcPr>
          <w:p>
            <w:pPr>
              <w:spacing w:after="0"/>
              <w:rPr>
                <w:sz w:val="16"/>
                <w:szCs w:val="16"/>
                <w:color w:val="auto"/>
              </w:rPr>
            </w:pPr>
          </w:p>
        </w:tc>
        <w:tc>
          <w:tcPr>
            <w:tcW w:w="240" w:type="dxa"/>
            <w:vAlign w:val="bottom"/>
            <w:tcBorders>
              <w:bottom w:val="single" w:sz="8" w:color="auto"/>
            </w:tcBorders>
            <w:shd w:val="clear" w:color="auto" w:fill="E2E8F1"/>
          </w:tcPr>
          <w:p>
            <w:pPr>
              <w:spacing w:after="0"/>
              <w:rPr>
                <w:sz w:val="16"/>
                <w:szCs w:val="16"/>
                <w:color w:val="auto"/>
              </w:rPr>
            </w:pPr>
          </w:p>
        </w:tc>
        <w:tc>
          <w:tcPr>
            <w:tcW w:w="1220" w:type="dxa"/>
            <w:vAlign w:val="bottom"/>
            <w:tcBorders>
              <w:bottom w:val="single" w:sz="8" w:color="auto"/>
            </w:tcBorders>
            <w:shd w:val="clear" w:color="auto" w:fill="E2E8F1"/>
          </w:tcPr>
          <w:p>
            <w:pPr>
              <w:spacing w:after="0"/>
              <w:rPr>
                <w:sz w:val="16"/>
                <w:szCs w:val="16"/>
                <w:color w:val="auto"/>
              </w:rPr>
            </w:pPr>
          </w:p>
        </w:tc>
        <w:tc>
          <w:tcPr>
            <w:tcW w:w="200" w:type="dxa"/>
            <w:vAlign w:val="bottom"/>
            <w:tcBorders>
              <w:bottom w:val="single" w:sz="8" w:color="auto"/>
            </w:tcBorders>
            <w:shd w:val="clear" w:color="auto" w:fill="E2E8F1"/>
          </w:tcPr>
          <w:p>
            <w:pPr>
              <w:spacing w:after="0"/>
              <w:rPr>
                <w:sz w:val="16"/>
                <w:szCs w:val="16"/>
                <w:color w:val="auto"/>
              </w:rPr>
            </w:pPr>
          </w:p>
        </w:tc>
        <w:tc>
          <w:tcPr>
            <w:tcW w:w="640" w:type="dxa"/>
            <w:vAlign w:val="bottom"/>
            <w:tcBorders>
              <w:bottom w:val="single" w:sz="8" w:color="auto"/>
            </w:tcBorders>
            <w:shd w:val="clear" w:color="auto" w:fill="E2E8F1"/>
          </w:tcPr>
          <w:p>
            <w:pPr>
              <w:spacing w:after="0"/>
              <w:rPr>
                <w:sz w:val="16"/>
                <w:szCs w:val="16"/>
                <w:color w:val="auto"/>
              </w:rPr>
            </w:pPr>
          </w:p>
        </w:tc>
        <w:tc>
          <w:tcPr>
            <w:tcW w:w="240" w:type="dxa"/>
            <w:vAlign w:val="bottom"/>
            <w:tcBorders>
              <w:bottom w:val="single" w:sz="8" w:color="auto"/>
            </w:tcBorders>
            <w:shd w:val="clear" w:color="auto" w:fill="E2E8F1"/>
          </w:tcPr>
          <w:p>
            <w:pPr>
              <w:spacing w:after="0"/>
              <w:rPr>
                <w:sz w:val="16"/>
                <w:szCs w:val="16"/>
                <w:color w:val="auto"/>
              </w:rPr>
            </w:pPr>
          </w:p>
        </w:tc>
        <w:tc>
          <w:tcPr>
            <w:tcW w:w="660" w:type="dxa"/>
            <w:vAlign w:val="bottom"/>
            <w:tcBorders>
              <w:bottom w:val="single" w:sz="8" w:color="auto"/>
            </w:tcBorders>
            <w:shd w:val="clear" w:color="auto" w:fill="E2E8F1"/>
          </w:tcPr>
          <w:p>
            <w:pPr>
              <w:jc w:val="right"/>
              <w:ind w:right="2"/>
              <w:spacing w:after="0"/>
              <w:rPr>
                <w:sz w:val="20"/>
                <w:szCs w:val="20"/>
                <w:color w:val="auto"/>
              </w:rPr>
            </w:pPr>
            <w:r>
              <w:rPr>
                <w:rFonts w:ascii="Arial" w:cs="Arial" w:eastAsia="Arial" w:hAnsi="Arial"/>
                <w:sz w:val="16"/>
                <w:szCs w:val="16"/>
                <w:color w:val="auto"/>
              </w:rPr>
              <w:t>(2.0)</w:t>
            </w:r>
          </w:p>
        </w:tc>
        <w:tc>
          <w:tcPr>
            <w:tcW w:w="90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68"/>
        </w:trPr>
        <w:tc>
          <w:tcPr>
            <w:tcW w:w="3180" w:type="dxa"/>
            <w:vAlign w:val="bottom"/>
          </w:tcPr>
          <w:p>
            <w:pPr>
              <w:ind w:left="40"/>
              <w:spacing w:after="0" w:line="168" w:lineRule="exact"/>
              <w:rPr>
                <w:sz w:val="20"/>
                <w:szCs w:val="20"/>
                <w:color w:val="auto"/>
              </w:rPr>
            </w:pPr>
            <w:r>
              <w:rPr>
                <w:rFonts w:ascii="Arial" w:cs="Arial" w:eastAsia="Arial" w:hAnsi="Arial"/>
                <w:sz w:val="16"/>
                <w:szCs w:val="16"/>
                <w:color w:val="auto"/>
              </w:rPr>
              <w:t>Balance, June 30, 2024</w:t>
            </w:r>
          </w:p>
        </w:tc>
        <w:tc>
          <w:tcPr>
            <w:tcW w:w="1100" w:type="dxa"/>
            <w:vAlign w:val="bottom"/>
            <w:gridSpan w:val="2"/>
          </w:tcPr>
          <w:p>
            <w:pPr>
              <w:jc w:val="right"/>
              <w:ind w:right="46"/>
              <w:spacing w:after="0" w:line="168" w:lineRule="exact"/>
              <w:rPr>
                <w:sz w:val="20"/>
                <w:szCs w:val="20"/>
                <w:color w:val="auto"/>
              </w:rPr>
            </w:pPr>
            <w:r>
              <w:rPr>
                <w:rFonts w:ascii="Arial" w:cs="Arial" w:eastAsia="Arial" w:hAnsi="Arial"/>
                <w:sz w:val="16"/>
                <w:szCs w:val="16"/>
                <w:color w:val="auto"/>
              </w:rPr>
              <w:t>118,844,0</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40"/>
              <w:spacing w:after="0" w:line="168" w:lineRule="exact"/>
              <w:rPr>
                <w:sz w:val="20"/>
                <w:szCs w:val="20"/>
                <w:color w:val="auto"/>
              </w:rPr>
            </w:pPr>
            <w:r>
              <w:rPr>
                <w:rFonts w:ascii="Arial" w:cs="Arial" w:eastAsia="Arial" w:hAnsi="Arial"/>
                <w:sz w:val="16"/>
                <w:szCs w:val="16"/>
                <w:color w:val="auto"/>
              </w:rPr>
              <w:t>(4,727.</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6"/>
                <w:szCs w:val="16"/>
                <w:color w:val="auto"/>
              </w:rPr>
              <w:t>46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w:t>
            </w:r>
          </w:p>
        </w:tc>
        <w:tc>
          <w:tcPr>
            <w:tcW w:w="20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3,524.3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3,839.3</w:t>
            </w:r>
          </w:p>
        </w:tc>
        <w:tc>
          <w:tcPr>
            <w:tcW w:w="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(500.4)</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9.0</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$ 2,145.9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-6368415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-6257290</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-3093720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-2982595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Consolidated Financial Statements are an integral part of these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2" w:lineRule="exact"/>
        <w:rPr>
          <w:sz w:val="20"/>
          <w:szCs w:val="20"/>
          <w:color w:val="auto"/>
        </w:rPr>
      </w:pPr>
    </w:p>
    <w:p>
      <w:pPr>
        <w:ind w:right="2200"/>
        <w:spacing w:after="0" w:line="253" w:lineRule="auto"/>
        <w:rPr>
          <w:sz w:val="20"/>
          <w:szCs w:val="20"/>
          <w:color w:val="auto"/>
        </w:rPr>
      </w:pPr>
      <w:r>
        <w:rPr>
          <w:rFonts w:ascii="Arial" w:cs="Arial" w:eastAsia="Arial" w:hAnsi="Arial"/>
          <w:sz w:val="43"/>
          <w:szCs w:val="43"/>
          <w:b w:val="1"/>
          <w:bCs w:val="1"/>
          <w:color w:val="5B89B4"/>
        </w:rPr>
        <w:t>Notes to Consolidated Financial Statements (Unaudited)</w:t>
      </w:r>
    </w:p>
    <w:p>
      <w:pPr>
        <w:spacing w:after="0" w:line="1" w:lineRule="exact"/>
        <w:rPr>
          <w:sz w:val="20"/>
          <w:szCs w:val="20"/>
          <w:color w:val="auto"/>
        </w:rPr>
      </w:pPr>
    </w:p>
    <w:p>
      <w:pPr>
        <w:spacing w:after="0"/>
        <w:rPr>
          <w:sz w:val="20"/>
          <w:szCs w:val="20"/>
          <w:color w:val="auto"/>
        </w:rPr>
      </w:pPr>
      <w:r>
        <w:rPr>
          <w:rFonts w:ascii="Arial" w:cs="Arial" w:eastAsia="Arial" w:hAnsi="Arial"/>
          <w:sz w:val="25"/>
          <w:szCs w:val="25"/>
          <w:b w:val="1"/>
          <w:bCs w:val="1"/>
          <w:color w:val="5B89B4"/>
        </w:rPr>
        <w:t>For the three and six months ended June 30, 2025 and 2024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B89B4"/>
        </w:rPr>
        <w:t>(in millions, except share and per share data)</w:t>
      </w:r>
    </w:p>
    <w:p>
      <w:pPr>
        <w:spacing w:after="0" w:line="124" w:lineRule="exact"/>
        <w:rPr>
          <w:sz w:val="20"/>
          <w:szCs w:val="20"/>
          <w:color w:val="auto"/>
        </w:rPr>
      </w:pPr>
    </w:p>
    <w:p>
      <w:pPr>
        <w:ind w:left="380" w:hanging="372"/>
        <w:spacing w:after="0"/>
        <w:tabs>
          <w:tab w:leader="none" w:pos="380" w:val="left"/>
        </w:tabs>
        <w:numPr>
          <w:ilvl w:val="0"/>
          <w:numId w:val="3"/>
        </w:numPr>
        <w:rPr>
          <w:rFonts w:ascii="Arial" w:cs="Arial" w:eastAsia="Arial" w:hAnsi="Arial"/>
          <w:sz w:val="25"/>
          <w:szCs w:val="25"/>
          <w:b w:val="1"/>
          <w:bCs w:val="1"/>
          <w:i w:val="1"/>
          <w:iCs w:val="1"/>
          <w:color w:val="5B89B4"/>
        </w:rPr>
      </w:pPr>
      <w:r>
        <w:rPr>
          <w:rFonts w:ascii="Arial" w:cs="Arial" w:eastAsia="Arial" w:hAnsi="Arial"/>
          <w:sz w:val="25"/>
          <w:szCs w:val="25"/>
          <w:b w:val="1"/>
          <w:bCs w:val="1"/>
          <w:i w:val="1"/>
          <w:iCs w:val="1"/>
          <w:u w:val="single" w:color="auto"/>
          <w:color w:val="5B89B4"/>
        </w:rPr>
        <w:t>Basis of Presentation and Accounting Policies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B89B4"/>
        </w:rPr>
        <w:t>Basis of Presentation</w:t>
      </w:r>
    </w:p>
    <w:p>
      <w:pPr>
        <w:spacing w:after="0" w:line="1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Certain information and footnote disclosures normally included in the financial statements prepared in accordance with United States Generally Accepted Accounting Principles ("GAAP") have been condensed or omitted pursuant to the rules and regulations of the Securities and Exchange Commission, although we believe that the disclosures are adequate to make the information presented not misleading. These Consolidated Financial Statements should be read in conjunction with the Consolidated Financial Statements included in our 2024 Annual Report on Form 10-K.</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information furnished reflects all adjustments that, in the opinion of management, were necessary for a fair statement of the Consolidated Financial Statements for the periods presented. Such adjustments were of a normal recurring nature, unless otherwise disclosed.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B89B4"/>
        </w:rPr>
        <w:t>Allowance for Expected Credit Losses</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have an allowance for expected credit losses recorded as an estimate of the accounts receivable that may not be collected. This allowance is calculated on an entity-by-entity basis with consideration of historical write-off experience, age of receivables, market conditions, and a specific review for expected credit losses. Items that affect this balance mainly include provision for credit losses and the write-off of accounts receivable balances.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A rollforward of our allowance for expected credit losses is shown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880" w:type="dxa"/>
            <w:vAlign w:val="bottom"/>
            <w:tcBorders>
              <w:top w:val="single" w:sz="8" w:color="auto"/>
            </w:tcBorders>
            <w:shd w:val="clear" w:color="auto" w:fill="98B0CF"/>
          </w:tcPr>
          <w:p>
            <w:pPr>
              <w:spacing w:after="0"/>
              <w:rPr>
                <w:sz w:val="14"/>
                <w:szCs w:val="14"/>
                <w:color w:val="auto"/>
              </w:rPr>
            </w:pPr>
          </w:p>
        </w:tc>
        <w:tc>
          <w:tcPr>
            <w:tcW w:w="3320" w:type="dxa"/>
            <w:vAlign w:val="bottom"/>
            <w:tcBorders>
              <w:top w:val="single" w:sz="8" w:color="auto"/>
            </w:tcBorders>
            <w:shd w:val="clear" w:color="auto" w:fill="98B0CF"/>
          </w:tcPr>
          <w:p>
            <w:pPr>
              <w:spacing w:after="0"/>
              <w:rPr>
                <w:sz w:val="14"/>
                <w:szCs w:val="14"/>
                <w:color w:val="auto"/>
              </w:rPr>
            </w:pPr>
          </w:p>
        </w:tc>
        <w:tc>
          <w:tcPr>
            <w:tcW w:w="3040" w:type="dxa"/>
            <w:vAlign w:val="bottom"/>
            <w:tcBorders>
              <w:top w:val="single" w:sz="8" w:color="auto"/>
            </w:tcBorders>
            <w:shd w:val="clear" w:color="auto" w:fill="98B0CF"/>
          </w:tcPr>
          <w:p>
            <w:pPr>
              <w:jc w:val="right"/>
              <w:ind w:right="1202"/>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4880" w:type="dxa"/>
            <w:vAlign w:val="bottom"/>
            <w:tcBorders>
              <w:bottom w:val="single" w:sz="8" w:color="auto"/>
            </w:tcBorders>
            <w:shd w:val="clear" w:color="auto" w:fill="98B0CF"/>
          </w:tcPr>
          <w:p>
            <w:pPr>
              <w:spacing w:after="0"/>
              <w:rPr>
                <w:sz w:val="14"/>
                <w:szCs w:val="14"/>
                <w:color w:val="auto"/>
              </w:rPr>
            </w:pPr>
          </w:p>
        </w:tc>
        <w:tc>
          <w:tcPr>
            <w:tcW w:w="3320" w:type="dxa"/>
            <w:vAlign w:val="bottom"/>
            <w:tcBorders>
              <w:bottom w:val="single" w:sz="8" w:color="auto"/>
            </w:tcBorders>
            <w:shd w:val="clear" w:color="auto" w:fill="98B0CF"/>
          </w:tcPr>
          <w:p>
            <w:pPr>
              <w:spacing w:after="0"/>
              <w:rPr>
                <w:sz w:val="14"/>
                <w:szCs w:val="14"/>
                <w:color w:val="auto"/>
              </w:rPr>
            </w:pPr>
          </w:p>
        </w:tc>
        <w:tc>
          <w:tcPr>
            <w:tcW w:w="3040" w:type="dxa"/>
            <w:vAlign w:val="bottom"/>
            <w:tcBorders>
              <w:bottom w:val="single" w:sz="8" w:color="auto"/>
            </w:tcBorders>
            <w:shd w:val="clear" w:color="auto" w:fill="98B0CF"/>
          </w:tcPr>
          <w:p>
            <w:pPr>
              <w:jc w:val="right"/>
              <w:ind w:right="1322"/>
              <w:spacing w:after="0"/>
              <w:rPr>
                <w:sz w:val="20"/>
                <w:szCs w:val="20"/>
                <w:color w:val="auto"/>
              </w:rPr>
            </w:pPr>
            <w:r>
              <w:rPr>
                <w:rFonts w:ascii="Arial" w:cs="Arial" w:eastAsia="Arial" w:hAnsi="Arial"/>
                <w:sz w:val="14"/>
                <w:szCs w:val="14"/>
                <w:b w:val="1"/>
                <w:bCs w:val="1"/>
                <w:color w:val="auto"/>
              </w:rPr>
              <w:t>June 30, 2025</w:t>
            </w:r>
          </w:p>
        </w:tc>
      </w:tr>
      <w:tr>
        <w:trPr>
          <w:trHeight w:val="183"/>
        </w:trPr>
        <w:tc>
          <w:tcPr>
            <w:tcW w:w="4880" w:type="dxa"/>
            <w:vAlign w:val="bottom"/>
            <w:shd w:val="clear" w:color="auto" w:fill="E2E8F1"/>
          </w:tcPr>
          <w:p>
            <w:pPr>
              <w:ind w:left="80"/>
              <w:spacing w:after="0" w:line="183" w:lineRule="exact"/>
              <w:rPr>
                <w:sz w:val="20"/>
                <w:szCs w:val="20"/>
                <w:color w:val="auto"/>
              </w:rPr>
            </w:pPr>
            <w:r>
              <w:rPr>
                <w:rFonts w:ascii="Arial" w:cs="Arial" w:eastAsia="Arial" w:hAnsi="Arial"/>
                <w:sz w:val="16"/>
                <w:szCs w:val="16"/>
                <w:color w:val="auto"/>
              </w:rPr>
              <w:t>Balance, December 31, 2024</w:t>
            </w:r>
          </w:p>
        </w:tc>
        <w:tc>
          <w:tcPr>
            <w:tcW w:w="3320" w:type="dxa"/>
            <w:vAlign w:val="bottom"/>
            <w:shd w:val="clear" w:color="auto" w:fill="E2E8F1"/>
          </w:tcPr>
          <w:p>
            <w:pPr>
              <w:jc w:val="right"/>
              <w:ind w:right="439"/>
              <w:spacing w:after="0" w:line="183" w:lineRule="exact"/>
              <w:rPr>
                <w:sz w:val="20"/>
                <w:szCs w:val="20"/>
                <w:color w:val="auto"/>
              </w:rPr>
            </w:pPr>
            <w:r>
              <w:rPr>
                <w:rFonts w:ascii="Arial" w:cs="Arial" w:eastAsia="Arial" w:hAnsi="Arial"/>
                <w:sz w:val="16"/>
                <w:szCs w:val="16"/>
                <w:color w:val="auto"/>
              </w:rPr>
              <w:t>$</w:t>
            </w:r>
          </w:p>
        </w:tc>
        <w:tc>
          <w:tcPr>
            <w:tcW w:w="3040" w:type="dxa"/>
            <w:vAlign w:val="bottom"/>
            <w:shd w:val="clear" w:color="auto" w:fill="E2E8F1"/>
          </w:tcPr>
          <w:p>
            <w:pPr>
              <w:jc w:val="right"/>
              <w:ind w:right="22"/>
              <w:spacing w:after="0" w:line="183" w:lineRule="exact"/>
              <w:rPr>
                <w:sz w:val="20"/>
                <w:szCs w:val="20"/>
                <w:color w:val="auto"/>
              </w:rPr>
            </w:pPr>
            <w:r>
              <w:rPr>
                <w:rFonts w:ascii="Arial" w:cs="Arial" w:eastAsia="Arial" w:hAnsi="Arial"/>
                <w:sz w:val="16"/>
                <w:szCs w:val="16"/>
                <w:color w:val="auto"/>
              </w:rPr>
              <w:t>67.6</w:t>
            </w:r>
          </w:p>
        </w:tc>
      </w:tr>
      <w:tr>
        <w:trPr>
          <w:trHeight w:val="189"/>
        </w:trPr>
        <w:tc>
          <w:tcPr>
            <w:tcW w:w="4880" w:type="dxa"/>
            <w:vAlign w:val="bottom"/>
          </w:tcPr>
          <w:p>
            <w:pPr>
              <w:ind w:left="80"/>
              <w:spacing w:after="0"/>
              <w:rPr>
                <w:sz w:val="20"/>
                <w:szCs w:val="20"/>
                <w:color w:val="auto"/>
              </w:rPr>
            </w:pPr>
            <w:r>
              <w:rPr>
                <w:rFonts w:ascii="Arial" w:cs="Arial" w:eastAsia="Arial" w:hAnsi="Arial"/>
                <w:sz w:val="16"/>
                <w:szCs w:val="16"/>
                <w:color w:val="auto"/>
              </w:rPr>
              <w:t>Provision for credit losses</w:t>
            </w:r>
          </w:p>
        </w:tc>
        <w:tc>
          <w:tcPr>
            <w:tcW w:w="3320" w:type="dxa"/>
            <w:vAlign w:val="bottom"/>
          </w:tcPr>
          <w:p>
            <w:pPr>
              <w:spacing w:after="0"/>
              <w:rPr>
                <w:sz w:val="16"/>
                <w:szCs w:val="16"/>
                <w:color w:val="auto"/>
              </w:rPr>
            </w:pPr>
          </w:p>
        </w:tc>
        <w:tc>
          <w:tcPr>
            <w:tcW w:w="3040" w:type="dxa"/>
            <w:vAlign w:val="bottom"/>
          </w:tcPr>
          <w:p>
            <w:pPr>
              <w:jc w:val="right"/>
              <w:ind w:right="22"/>
              <w:spacing w:after="0"/>
              <w:rPr>
                <w:sz w:val="20"/>
                <w:szCs w:val="20"/>
                <w:color w:val="auto"/>
              </w:rPr>
            </w:pPr>
            <w:r>
              <w:rPr>
                <w:rFonts w:ascii="Arial" w:cs="Arial" w:eastAsia="Arial" w:hAnsi="Arial"/>
                <w:sz w:val="16"/>
                <w:szCs w:val="16"/>
                <w:color w:val="auto"/>
              </w:rPr>
              <w:t>1.9</w:t>
            </w:r>
          </w:p>
        </w:tc>
      </w:tr>
      <w:tr>
        <w:trPr>
          <w:trHeight w:val="189"/>
        </w:trPr>
        <w:tc>
          <w:tcPr>
            <w:tcW w:w="4880" w:type="dxa"/>
            <w:vAlign w:val="bottom"/>
            <w:shd w:val="clear" w:color="auto" w:fill="E2E8F1"/>
          </w:tcPr>
          <w:p>
            <w:pPr>
              <w:ind w:left="80"/>
              <w:spacing w:after="0"/>
              <w:rPr>
                <w:sz w:val="20"/>
                <w:szCs w:val="20"/>
                <w:color w:val="auto"/>
              </w:rPr>
            </w:pPr>
            <w:r>
              <w:rPr>
                <w:rFonts w:ascii="Arial" w:cs="Arial" w:eastAsia="Arial" w:hAnsi="Arial"/>
                <w:sz w:val="16"/>
                <w:szCs w:val="16"/>
                <w:color w:val="auto"/>
              </w:rPr>
              <w:t>Write-offs</w:t>
            </w:r>
          </w:p>
        </w:tc>
        <w:tc>
          <w:tcPr>
            <w:tcW w:w="3320" w:type="dxa"/>
            <w:vAlign w:val="bottom"/>
            <w:shd w:val="clear" w:color="auto" w:fill="E2E8F1"/>
          </w:tcPr>
          <w:p>
            <w:pPr>
              <w:spacing w:after="0"/>
              <w:rPr>
                <w:sz w:val="16"/>
                <w:szCs w:val="16"/>
                <w:color w:val="auto"/>
              </w:rPr>
            </w:pPr>
          </w:p>
        </w:tc>
        <w:tc>
          <w:tcPr>
            <w:tcW w:w="3040" w:type="dxa"/>
            <w:vAlign w:val="bottom"/>
            <w:shd w:val="clear" w:color="auto" w:fill="E2E8F1"/>
          </w:tcPr>
          <w:p>
            <w:pPr>
              <w:jc w:val="right"/>
              <w:spacing w:after="0"/>
              <w:rPr>
                <w:sz w:val="20"/>
                <w:szCs w:val="20"/>
                <w:color w:val="auto"/>
              </w:rPr>
            </w:pPr>
            <w:r>
              <w:rPr>
                <w:rFonts w:ascii="Arial" w:cs="Arial" w:eastAsia="Arial" w:hAnsi="Arial"/>
                <w:sz w:val="16"/>
                <w:szCs w:val="16"/>
                <w:color w:val="auto"/>
              </w:rPr>
              <w:t>(2.4)</w:t>
            </w:r>
          </w:p>
        </w:tc>
      </w:tr>
      <w:tr>
        <w:trPr>
          <w:trHeight w:val="189"/>
        </w:trPr>
        <w:tc>
          <w:tcPr>
            <w:tcW w:w="48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Currency impact and other</w:t>
            </w:r>
          </w:p>
        </w:tc>
        <w:tc>
          <w:tcPr>
            <w:tcW w:w="33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10.2</w:t>
            </w:r>
          </w:p>
        </w:tc>
      </w:tr>
      <w:tr>
        <w:trPr>
          <w:trHeight w:val="183"/>
        </w:trPr>
        <w:tc>
          <w:tcPr>
            <w:tcW w:w="4880" w:type="dxa"/>
            <w:vAlign w:val="bottom"/>
            <w:tcBorders>
              <w:bottom w:val="single" w:sz="8" w:color="auto"/>
            </w:tcBorders>
            <w:shd w:val="clear" w:color="auto" w:fill="E2E8F1"/>
          </w:tcPr>
          <w:p>
            <w:pPr>
              <w:ind w:left="80"/>
              <w:spacing w:after="0" w:line="183" w:lineRule="exact"/>
              <w:rPr>
                <w:sz w:val="20"/>
                <w:szCs w:val="20"/>
                <w:color w:val="auto"/>
              </w:rPr>
            </w:pPr>
            <w:r>
              <w:rPr>
                <w:rFonts w:ascii="Arial" w:cs="Arial" w:eastAsia="Arial" w:hAnsi="Arial"/>
                <w:sz w:val="16"/>
                <w:szCs w:val="16"/>
                <w:color w:val="auto"/>
              </w:rPr>
              <w:t>Balance, June 30, 2025</w:t>
            </w:r>
          </w:p>
        </w:tc>
        <w:tc>
          <w:tcPr>
            <w:tcW w:w="3320" w:type="dxa"/>
            <w:vAlign w:val="bottom"/>
            <w:tcBorders>
              <w:bottom w:val="single" w:sz="8" w:color="auto"/>
            </w:tcBorders>
            <w:shd w:val="clear" w:color="auto" w:fill="E2E8F1"/>
          </w:tcPr>
          <w:p>
            <w:pPr>
              <w:jc w:val="right"/>
              <w:ind w:right="439"/>
              <w:spacing w:after="0" w:line="183" w:lineRule="exact"/>
              <w:rPr>
                <w:sz w:val="20"/>
                <w:szCs w:val="20"/>
                <w:color w:val="auto"/>
              </w:rPr>
            </w:pPr>
            <w:r>
              <w:rPr>
                <w:rFonts w:ascii="Arial" w:cs="Arial" w:eastAsia="Arial" w:hAnsi="Arial"/>
                <w:sz w:val="16"/>
                <w:szCs w:val="16"/>
                <w:color w:val="auto"/>
              </w:rPr>
              <w:t>$</w:t>
            </w:r>
          </w:p>
        </w:tc>
        <w:tc>
          <w:tcPr>
            <w:tcW w:w="3040" w:type="dxa"/>
            <w:vAlign w:val="bottom"/>
            <w:tcBorders>
              <w:bottom w:val="single" w:sz="8" w:color="auto"/>
            </w:tcBorders>
            <w:shd w:val="clear" w:color="auto" w:fill="E2E8F1"/>
          </w:tcPr>
          <w:p>
            <w:pPr>
              <w:jc w:val="right"/>
              <w:ind w:right="22"/>
              <w:spacing w:after="0" w:line="183" w:lineRule="exact"/>
              <w:rPr>
                <w:sz w:val="20"/>
                <w:szCs w:val="20"/>
                <w:color w:val="auto"/>
              </w:rPr>
            </w:pPr>
            <w:r>
              <w:rPr>
                <w:rFonts w:ascii="Arial" w:cs="Arial" w:eastAsia="Arial" w:hAnsi="Arial"/>
                <w:sz w:val="16"/>
                <w:szCs w:val="16"/>
                <w:color w:val="auto"/>
              </w:rPr>
              <w:t>77.3</w:t>
            </w:r>
          </w:p>
        </w:tc>
      </w:tr>
    </w:tbl>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B89B4"/>
        </w:rPr>
        <w:t>Leases</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31F20"/>
        </w:rPr>
        <w:t>We determine whether a contract is or contains a lease at contract inception. We recognize right-of-use (“ROU”) assets and lease liabilities on the balance sheet for leases with contract terms longer than 12 months. We classify the lease as a finance or operating lease which affects the recognition, measurement, and presentation of lease expenses and cash flows. Our Consolidated Balance Sheets present ROU assets, short-term lease liability and long-term lease liability as separate line items.</w:t>
      </w:r>
    </w:p>
    <w:p>
      <w:pPr>
        <w:spacing w:after="0" w:line="66" w:lineRule="exact"/>
        <w:rPr>
          <w:sz w:val="20"/>
          <w:szCs w:val="20"/>
          <w:color w:val="auto"/>
        </w:rPr>
      </w:pPr>
    </w:p>
    <w:p>
      <w:pPr>
        <w:jc w:val="both"/>
        <w:spacing w:after="0"/>
        <w:rPr>
          <w:sz w:val="20"/>
          <w:szCs w:val="20"/>
          <w:color w:val="auto"/>
        </w:rPr>
      </w:pPr>
      <w:r>
        <w:rPr>
          <w:rFonts w:ascii="Arial" w:cs="Arial" w:eastAsia="Arial" w:hAnsi="Arial"/>
          <w:sz w:val="18"/>
          <w:szCs w:val="18"/>
          <w:color w:val="auto"/>
        </w:rPr>
        <w:t>ROU assets represent our right to use an underlying asset for the lease term and lease liabilities represent our obligation to make lease payments arising from the lease. Lease liabilities are recognized at commencement date based on the present value of remaining lease payments over the lease term. As the rate implicit in the lease is not readily determinable in most of our leases, we use our incremental borrowing rate. We determine our incremental borrowing rate at the commencement date using our unsecured borrowing rate, adjusted for collateralization, lease term, economic environment, currency and other factors. ROU assets are recognized at commencement date at the value of the related lease liabilities, adjusted for any prepayments, lease incentives received, and initial direct costs incurred. Our lease terms include options to renew or not terminate the lease when it is reasonably certain that we will exercise that option.</w:t>
      </w:r>
    </w:p>
    <w:p>
      <w:pPr>
        <w:spacing w:after="0" w:line="77"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Lease expenses for operating leases are recognized on a straight-line basis over the lease term and recorded in selling and administrative expenses on the Consolidated Statements of Operations.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8" w:name="page9"/>
    <w:bookmarkEnd w:id="8"/>
    <w:p>
      <w:pPr>
        <w:ind w:left="60"/>
        <w:spacing w:after="0"/>
        <w:rPr>
          <w:sz w:val="20"/>
          <w:szCs w:val="20"/>
          <w:color w:val="auto"/>
        </w:rPr>
      </w:pPr>
      <w:r>
        <w:rPr>
          <w:rFonts w:ascii="Arial" w:cs="Arial" w:eastAsia="Arial" w:hAnsi="Arial"/>
          <w:sz w:val="17"/>
          <w:szCs w:val="17"/>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B89B4"/>
        </w:rPr>
        <w:t>Impairment of Goodwill and Other Indefinite-Lived Intangible Assets</w:t>
      </w:r>
    </w:p>
    <w:p>
      <w:pPr>
        <w:spacing w:after="0" w:line="10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231F20"/>
        </w:rPr>
        <w:t>In accordance with the accounting guidance on goodwill and other intangible assets, we perform an annual impairment test of goodwill at our reporting unit level and indefinite-lived intangible assets at our unit of account level during the third quarter, or more frequently if events or circumstances change that would more likely than not reduce the fair value of our reporting units below their carrying value. In the event the fair value of a reporting unit is less than the carrying value, including goodwill, we would record an impairment charge based on the excess of a reporting units’ carrying amount over its fair value. Similarly, if the fair value of an indefinite-lived intangible asset is less than its carrying value, we record an impairment charge for the difference.</w:t>
      </w:r>
    </w:p>
    <w:p>
      <w:pPr>
        <w:spacing w:after="0" w:line="7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231F20"/>
        </w:rPr>
        <w:t>We evaluate the recoverability of goodwill utilizing an income approach that estimates the fair value of the future discounted cash flows to which the goodwill relates. This approach reflects management’s outlook of the reporting units, which is believed to be the best determination of value due to management’s insight and experience with the reporting units. Significant assumptions used in our goodwill impairment tests include: expected future revenue growth rates, Operating Unit Profit ("OUP") margins, working capital levels, discount rates, and terminal value revenue growth rates and OUP margin. The expected future revenue growth rates and operating unit profit margins are determined after taking into consideration our historical revenue growth rates and operating unit profit margins, our assessment of future market potential and our expectations of future business performance. We believe that the future discounted cash flow valuation model provides the most reasonable and meaningful fair value estimate based on the reporting units’ projections of future operating results and cash flows and is consistent with our view of how market participants would value the company’s reporting units in an orderly transaction.</w:t>
      </w:r>
    </w:p>
    <w:p>
      <w:pPr>
        <w:spacing w:after="0" w:line="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For indefinite-lived intangible assets, we use either an income approach or a relief-from-royalty method, depending on the nature of the asset. Significant assumptions include expected future revenue growth rates, profit margins, discount rates, and market participant assumptions.</w:t>
      </w:r>
    </w:p>
    <w:p>
      <w:pPr>
        <w:spacing w:after="0" w:line="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Management closely monitors the financial and operating results impacting our reporting units and indefinite-lived intangible assets and makes comparisons to the key assumptions used in our fair value estimate at the time of our annual impairment test, in addition to operational initiatives and macroeconomic conditions, which may impact the results of the reporting units and indefinite-lived intangible assets. </w:t>
      </w:r>
      <w:r>
        <w:rPr>
          <w:rFonts w:ascii="Arial" w:cs="Arial" w:eastAsia="Arial" w:hAnsi="Arial"/>
          <w:sz w:val="18"/>
          <w:szCs w:val="18"/>
          <w:color w:val="231F20"/>
        </w:rPr>
        <w:t>During the second quarter of 2025, in connection with the preparation of our financial statements, we assessed the changes in</w:t>
      </w:r>
      <w:r>
        <w:rPr>
          <w:rFonts w:ascii="Arial" w:cs="Arial" w:eastAsia="Arial" w:hAnsi="Arial"/>
          <w:sz w:val="18"/>
          <w:szCs w:val="18"/>
          <w:color w:val="auto"/>
        </w:rPr>
        <w:t xml:space="preserve"> </w:t>
      </w:r>
      <w:r>
        <w:rPr>
          <w:rFonts w:ascii="Arial" w:cs="Arial" w:eastAsia="Arial" w:hAnsi="Arial"/>
          <w:sz w:val="18"/>
          <w:szCs w:val="18"/>
          <w:color w:val="231F20"/>
        </w:rPr>
        <w:t>circumstances that occurred during the quarter to determine if it was more likely than not that the fair value of any reporting unit or indefinite-lived intangible asset were below its carrying amount. We identified several factors related to our United Kingdom and Switzerland reporting units that led us to conclude that it was more likely than not that the fair value of the reporting units were below the carrying values which triggered us to perform an interim goodwill impairment assessment for these reporting units. These factors included further deterioration of the macroeconomic and local market conditions, financial performance that came in below management’s planned revenue and OUP expectations for the first half of 2025, and downward revisions to full year 2025 planned revenue and OUP projections. As a result of the interim test, we recognized a partial non-cash goodwill impairment loss of $33.4 related to our United Kingdom reporting unit in our Northern Europe segment and a partial $24.7 non-cash goodwill impairment loss related to our Switzerland reporting unit in our Southern Europe segment to bring the carrying value of these reporting units down to their estimated fair value. Key assumptions included in the United Kingdom discounted cash flow valuation performed during the second quarter of 2025 included a discount rate of 11.4%, working capital as a percentage of revenue of 6.6%, revenue growth for the next 10 years ranging from -8.4% to 10.0%, and terminal value revenue growth and OUP margin of 3.0% and 3.2%, respectively. Key assumptions included in the Switzerland discounted cash flow valuation performed during the second quarter of 2025 included a discount rate of 11.2%, working capital as a percentage of revenue of 10.5%, revenue growth for the next 10 years ranging from -12.4% to 12.0% and terminal value revenue growth and OUP margin of 3.0% and 4.2%, respectively. The remaining goodwill balances related to our United Kingdom and Switzerland reporting units, as of June 30, 2025, were $79.3 and $35.8, respectively.</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In addition, we recognized a full impairment of $30.6 related to the reacquired franchise right associated with our Switzerland business, which is an indefinite-lived intangible asset. Key assumptions included in the indefinite-lived intangible asset impairment test included a discount rate of 13.7% and OUP margins ranging from 1.0% to 4.0%.</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31F20"/>
        </w:rPr>
        <w:t>While we continued to see challenging market conditions in North America and Europe, which led to lower l</w:t>
      </w:r>
      <w:r>
        <w:rPr>
          <w:rFonts w:ascii="Arial" w:cs="Arial" w:eastAsia="Arial" w:hAnsi="Arial"/>
          <w:sz w:val="18"/>
          <w:szCs w:val="18"/>
          <w:color w:val="000000"/>
        </w:rPr>
        <w:t>evels of revenues and OUP in</w:t>
      </w:r>
      <w:r>
        <w:rPr>
          <w:rFonts w:ascii="Arial" w:cs="Arial" w:eastAsia="Arial" w:hAnsi="Arial"/>
          <w:sz w:val="18"/>
          <w:szCs w:val="18"/>
          <w:color w:val="231F20"/>
        </w:rPr>
        <w:t xml:space="preserve"> </w:t>
      </w:r>
      <w:r>
        <w:rPr>
          <w:rFonts w:ascii="Arial" w:cs="Arial" w:eastAsia="Arial" w:hAnsi="Arial"/>
          <w:sz w:val="18"/>
          <w:szCs w:val="18"/>
          <w:color w:val="000000"/>
        </w:rPr>
        <w:t>certain of our other reporting units than we had forecasted during our 2024 annual impairment testing, we concluded, based on our analysis performed, that there was no triggering event related to our other reporting units and the fair value of the reporting units continued to exceed the carrying value.</w:t>
      </w:r>
    </w:p>
    <w:p>
      <w:pPr>
        <w:spacing w:after="0" w:line="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231F20"/>
        </w:rPr>
        <w:t>There could be significant further decreases in the operating results of our reporting units for a sustained period, which may result in a recognition of goodwill impairment that could be material to the Consolidated Financial Statements.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type w:val="continuous"/>
        </w:sectPr>
      </w:pPr>
    </w:p>
    <w:bookmarkStart w:id="9" w:name="page10"/>
    <w:bookmarkEnd w:id="9"/>
    <w:p>
      <w:pPr>
        <w:ind w:left="60"/>
        <w:spacing w:after="0"/>
        <w:rPr>
          <w:sz w:val="20"/>
          <w:szCs w:val="20"/>
          <w:color w:val="auto"/>
        </w:rPr>
      </w:pPr>
      <w:r>
        <w:rPr>
          <w:rFonts w:ascii="Arial" w:cs="Arial" w:eastAsia="Arial" w:hAnsi="Arial"/>
          <w:sz w:val="17"/>
          <w:szCs w:val="17"/>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B89B4"/>
        </w:rPr>
        <w:t>Subsequent Event</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July 4, 2025, the bill commonly known as the One Big Beautiful Bill Act was signed into law. The legislation includes significant changes to U.S. federal tax law, including the permanent extension of certain Tax Cuts and Jobs Act business provisions and the modification of several international tax laws. We are currently assessing its impact on our Consolidated Financial Statements.</w:t>
      </w:r>
    </w:p>
    <w:p>
      <w:pPr>
        <w:spacing w:after="0" w:line="397" w:lineRule="exact"/>
        <w:rPr>
          <w:sz w:val="20"/>
          <w:szCs w:val="20"/>
          <w:color w:val="auto"/>
        </w:rPr>
      </w:pPr>
    </w:p>
    <w:p>
      <w:pPr>
        <w:ind w:left="380" w:hanging="372"/>
        <w:spacing w:after="0"/>
        <w:tabs>
          <w:tab w:leader="none" w:pos="380" w:val="left"/>
        </w:tabs>
        <w:numPr>
          <w:ilvl w:val="0"/>
          <w:numId w:val="4"/>
        </w:numPr>
        <w:rPr>
          <w:rFonts w:ascii="Arial" w:cs="Arial" w:eastAsia="Arial" w:hAnsi="Arial"/>
          <w:sz w:val="25"/>
          <w:szCs w:val="25"/>
          <w:b w:val="1"/>
          <w:bCs w:val="1"/>
          <w:i w:val="1"/>
          <w:iCs w:val="1"/>
          <w:color w:val="5B89B4"/>
        </w:rPr>
      </w:pPr>
      <w:r>
        <w:rPr>
          <w:rFonts w:ascii="Arial" w:cs="Arial" w:eastAsia="Arial" w:hAnsi="Arial"/>
          <w:sz w:val="25"/>
          <w:szCs w:val="25"/>
          <w:b w:val="1"/>
          <w:bCs w:val="1"/>
          <w:i w:val="1"/>
          <w:iCs w:val="1"/>
          <w:u w:val="single" w:color="auto"/>
          <w:color w:val="5B89B4"/>
        </w:rPr>
        <w:t>Recent Accounting Standards</w:t>
      </w:r>
    </w:p>
    <w:p>
      <w:pPr>
        <w:spacing w:after="0" w:line="11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November 2024, the FASB issued new guidance on disaggregation of income statement expenses. The guidance requires disclosures about specific types of expenses included in the expense captions presented on the face of the income statement, as well as disclosures about selling expenses. The guidance is effective for our 2027 annual financial statements and early adoption is permitted. We are currently assessing the impact of the adoption of this guidance on our financial statement disclosures.</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December 2023, the FASB issued a final standard on improvements to income tax disclosures. The guidance requires that public entities on an annual basis disclose disaggregated information about the rate reconciliation as well as income taxes paid. The new standard is effective for our 2025 annual disclosures and will be adopted prospectively. The adoption of this guidance will not have a material impact on our Consolidated Financial Statements.</w:t>
      </w:r>
    </w:p>
    <w:p>
      <w:pPr>
        <w:spacing w:after="0" w:line="321" w:lineRule="exact"/>
        <w:rPr>
          <w:sz w:val="20"/>
          <w:szCs w:val="20"/>
          <w:color w:val="auto"/>
        </w:rPr>
      </w:pPr>
    </w:p>
    <w:p>
      <w:pPr>
        <w:ind w:left="380" w:hanging="372"/>
        <w:spacing w:after="0"/>
        <w:tabs>
          <w:tab w:leader="none" w:pos="380" w:val="left"/>
        </w:tabs>
        <w:numPr>
          <w:ilvl w:val="0"/>
          <w:numId w:val="5"/>
        </w:numPr>
        <w:rPr>
          <w:rFonts w:ascii="Arial" w:cs="Arial" w:eastAsia="Arial" w:hAnsi="Arial"/>
          <w:sz w:val="25"/>
          <w:szCs w:val="25"/>
          <w:b w:val="1"/>
          <w:bCs w:val="1"/>
          <w:i w:val="1"/>
          <w:iCs w:val="1"/>
          <w:color w:val="5B89B4"/>
        </w:rPr>
      </w:pPr>
      <w:r>
        <w:rPr>
          <w:rFonts w:ascii="Arial" w:cs="Arial" w:eastAsia="Arial" w:hAnsi="Arial"/>
          <w:sz w:val="25"/>
          <w:szCs w:val="25"/>
          <w:b w:val="1"/>
          <w:bCs w:val="1"/>
          <w:i w:val="1"/>
          <w:iCs w:val="1"/>
          <w:u w:val="single" w:color="auto"/>
          <w:color w:val="5B89B4"/>
        </w:rPr>
        <w:t>Revenue Recognition</w:t>
      </w:r>
    </w:p>
    <w:p>
      <w:pPr>
        <w:spacing w:after="0" w:line="11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client contracts where we recognize revenues over time, we recognize the amount that we have the right to invoice, which corresponds directly to the value provided to the client of our performance to date.</w:t>
      </w:r>
    </w:p>
    <w:p>
      <w:pPr>
        <w:spacing w:after="0" w:line="4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do not disclose the amount of unsatisfied performance obligations for client contracts with an original expected length of one year or less and those client contracts for which we recognize revenues at the amount to which we have the right to invoice for services performed. We have other contracts with revenues expected to be recognized subsequent to June 30, 2025 related to remaining performance obligations, which are not material.</w:t>
      </w:r>
    </w:p>
    <w:p>
      <w:pPr>
        <w:spacing w:after="0" w:line="6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record accounts receivable when our right to consideration becomes unconditional. Contract assets primarily relate to our rights to consideration for services provided that they are conditional on satisfaction of future performance obligations. We record contract liabilities (deferred revenue) when payments are made or due prior to the related performance obligations being satisfied. The current portion of our contract liabilities is included in accrued liabilities in our Consolidated Balance Sheets. We do not have any material contract assets or long-term contract liabilities.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Our deferred revenue was $34.2 as of June 30, 2025 and $30.3 as of December 31, 2024.</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type w:val="continuous"/>
        </w:sectPr>
      </w:pPr>
    </w:p>
    <w:bookmarkStart w:id="10" w:name="page11"/>
    <w:bookmarkEnd w:id="10"/>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5"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In the following table, revenue is disaggregated by service types for each of our reportable segments. See Note 2 to the Consolidated Financial Statements in our 2024 Annual Report on Form 10-K for descriptions of revenue service types.</w:t>
      </w:r>
    </w:p>
    <w:tbl>
      <w:tblPr>
        <w:tblLayout w:type="fixed"/>
        <w:tblInd w:w="0" w:type="dxa"/>
        <w:tblCellMar>
          <w:top w:w="0" w:type="dxa"/>
          <w:left w:w="0" w:type="dxa"/>
          <w:bottom w:w="0" w:type="dxa"/>
          <w:right w:w="0" w:type="dxa"/>
        </w:tblCellMar>
      </w:tblPr>
      <w:tr>
        <w:trPr>
          <w:trHeight w:val="141"/>
        </w:trPr>
        <w:tc>
          <w:tcPr>
            <w:tcW w:w="1780" w:type="dxa"/>
            <w:vAlign w:val="bottom"/>
            <w:tcBorders>
              <w:bottom w:val="single" w:sz="8" w:color="98B0CF"/>
            </w:tcBorders>
            <w:shd w:val="clear" w:color="auto" w:fill="98B0CF"/>
          </w:tcPr>
          <w:p>
            <w:pPr>
              <w:spacing w:after="0"/>
              <w:rPr>
                <w:sz w:val="12"/>
                <w:szCs w:val="12"/>
                <w:color w:val="auto"/>
              </w:rPr>
            </w:pPr>
          </w:p>
        </w:tc>
        <w:tc>
          <w:tcPr>
            <w:tcW w:w="100" w:type="dxa"/>
            <w:vAlign w:val="bottom"/>
            <w:tcBorders>
              <w:bottom w:val="single" w:sz="8" w:color="98B0CF"/>
            </w:tcBorders>
            <w:shd w:val="clear" w:color="auto" w:fill="98B0CF"/>
          </w:tcPr>
          <w:p>
            <w:pPr>
              <w:spacing w:after="0"/>
              <w:rPr>
                <w:sz w:val="12"/>
                <w:szCs w:val="12"/>
                <w:color w:val="auto"/>
              </w:rPr>
            </w:pPr>
          </w:p>
        </w:tc>
        <w:tc>
          <w:tcPr>
            <w:tcW w:w="80" w:type="dxa"/>
            <w:vAlign w:val="bottom"/>
            <w:tcBorders>
              <w:bottom w:val="single" w:sz="8" w:color="auto"/>
            </w:tcBorders>
            <w:shd w:val="clear" w:color="auto" w:fill="98B0CF"/>
          </w:tcPr>
          <w:p>
            <w:pPr>
              <w:spacing w:after="0"/>
              <w:rPr>
                <w:sz w:val="12"/>
                <w:szCs w:val="12"/>
                <w:color w:val="auto"/>
              </w:rPr>
            </w:pPr>
          </w:p>
        </w:tc>
        <w:tc>
          <w:tcPr>
            <w:tcW w:w="580" w:type="dxa"/>
            <w:vAlign w:val="bottom"/>
            <w:tcBorders>
              <w:bottom w:val="single" w:sz="8" w:color="auto"/>
            </w:tcBorders>
            <w:shd w:val="clear" w:color="auto" w:fill="98B0CF"/>
          </w:tcPr>
          <w:p>
            <w:pPr>
              <w:spacing w:after="0"/>
              <w:rPr>
                <w:sz w:val="12"/>
                <w:szCs w:val="12"/>
                <w:color w:val="auto"/>
              </w:rPr>
            </w:pPr>
          </w:p>
        </w:tc>
        <w:tc>
          <w:tcPr>
            <w:tcW w:w="120" w:type="dxa"/>
            <w:vAlign w:val="bottom"/>
            <w:tcBorders>
              <w:bottom w:val="single" w:sz="8" w:color="auto"/>
            </w:tcBorders>
            <w:shd w:val="clear" w:color="auto" w:fill="98B0CF"/>
          </w:tcPr>
          <w:p>
            <w:pPr>
              <w:spacing w:after="0"/>
              <w:rPr>
                <w:sz w:val="12"/>
                <w:szCs w:val="12"/>
                <w:color w:val="auto"/>
              </w:rPr>
            </w:pPr>
          </w:p>
        </w:tc>
        <w:tc>
          <w:tcPr>
            <w:tcW w:w="180" w:type="dxa"/>
            <w:vAlign w:val="bottom"/>
            <w:tcBorders>
              <w:bottom w:val="single" w:sz="8" w:color="auto"/>
            </w:tcBorders>
            <w:shd w:val="clear" w:color="auto" w:fill="98B0CF"/>
          </w:tcPr>
          <w:p>
            <w:pPr>
              <w:spacing w:after="0"/>
              <w:rPr>
                <w:sz w:val="12"/>
                <w:szCs w:val="12"/>
                <w:color w:val="auto"/>
              </w:rPr>
            </w:pPr>
          </w:p>
        </w:tc>
        <w:tc>
          <w:tcPr>
            <w:tcW w:w="680" w:type="dxa"/>
            <w:vAlign w:val="bottom"/>
            <w:tcBorders>
              <w:bottom w:val="single" w:sz="8" w:color="auto"/>
            </w:tcBorders>
            <w:shd w:val="clear" w:color="auto" w:fill="98B0CF"/>
          </w:tcPr>
          <w:p>
            <w:pPr>
              <w:spacing w:after="0"/>
              <w:rPr>
                <w:sz w:val="12"/>
                <w:szCs w:val="12"/>
                <w:color w:val="auto"/>
              </w:rPr>
            </w:pPr>
          </w:p>
        </w:tc>
        <w:tc>
          <w:tcPr>
            <w:tcW w:w="100" w:type="dxa"/>
            <w:vAlign w:val="bottom"/>
            <w:tcBorders>
              <w:bottom w:val="single" w:sz="8" w:color="auto"/>
            </w:tcBorders>
            <w:shd w:val="clear" w:color="auto" w:fill="98B0CF"/>
          </w:tcPr>
          <w:p>
            <w:pPr>
              <w:spacing w:after="0"/>
              <w:rPr>
                <w:sz w:val="12"/>
                <w:szCs w:val="12"/>
                <w:color w:val="auto"/>
              </w:rPr>
            </w:pPr>
          </w:p>
        </w:tc>
        <w:tc>
          <w:tcPr>
            <w:tcW w:w="200" w:type="dxa"/>
            <w:vAlign w:val="bottom"/>
            <w:tcBorders>
              <w:bottom w:val="single" w:sz="8" w:color="auto"/>
            </w:tcBorders>
            <w:shd w:val="clear" w:color="auto" w:fill="98B0CF"/>
          </w:tcPr>
          <w:p>
            <w:pPr>
              <w:spacing w:after="0"/>
              <w:rPr>
                <w:sz w:val="12"/>
                <w:szCs w:val="12"/>
                <w:color w:val="auto"/>
              </w:rPr>
            </w:pPr>
          </w:p>
        </w:tc>
        <w:tc>
          <w:tcPr>
            <w:tcW w:w="740" w:type="dxa"/>
            <w:vAlign w:val="bottom"/>
            <w:tcBorders>
              <w:bottom w:val="single" w:sz="8" w:color="auto"/>
            </w:tcBorders>
            <w:shd w:val="clear" w:color="auto" w:fill="98B0CF"/>
          </w:tcPr>
          <w:p>
            <w:pPr>
              <w:spacing w:after="0"/>
              <w:rPr>
                <w:sz w:val="12"/>
                <w:szCs w:val="12"/>
                <w:color w:val="auto"/>
              </w:rPr>
            </w:pPr>
          </w:p>
        </w:tc>
        <w:tc>
          <w:tcPr>
            <w:tcW w:w="100" w:type="dxa"/>
            <w:vAlign w:val="bottom"/>
            <w:tcBorders>
              <w:bottom w:val="single" w:sz="8" w:color="auto"/>
            </w:tcBorders>
            <w:shd w:val="clear" w:color="auto" w:fill="98B0CF"/>
          </w:tcPr>
          <w:p>
            <w:pPr>
              <w:spacing w:after="0"/>
              <w:rPr>
                <w:sz w:val="12"/>
                <w:szCs w:val="12"/>
                <w:color w:val="auto"/>
              </w:rPr>
            </w:pPr>
          </w:p>
        </w:tc>
        <w:tc>
          <w:tcPr>
            <w:tcW w:w="220" w:type="dxa"/>
            <w:vAlign w:val="bottom"/>
            <w:tcBorders>
              <w:bottom w:val="single" w:sz="8" w:color="auto"/>
            </w:tcBorders>
            <w:shd w:val="clear" w:color="auto" w:fill="98B0CF"/>
          </w:tcPr>
          <w:p>
            <w:pPr>
              <w:spacing w:after="0"/>
              <w:rPr>
                <w:sz w:val="12"/>
                <w:szCs w:val="12"/>
                <w:color w:val="auto"/>
              </w:rPr>
            </w:pPr>
          </w:p>
        </w:tc>
        <w:tc>
          <w:tcPr>
            <w:tcW w:w="540" w:type="dxa"/>
            <w:vAlign w:val="bottom"/>
            <w:tcBorders>
              <w:bottom w:val="single" w:sz="8" w:color="auto"/>
            </w:tcBorders>
            <w:shd w:val="clear" w:color="auto" w:fill="98B0CF"/>
          </w:tcPr>
          <w:p>
            <w:pPr>
              <w:spacing w:after="0"/>
              <w:rPr>
                <w:sz w:val="12"/>
                <w:szCs w:val="12"/>
                <w:color w:val="auto"/>
              </w:rPr>
            </w:pPr>
          </w:p>
        </w:tc>
        <w:tc>
          <w:tcPr>
            <w:tcW w:w="100" w:type="dxa"/>
            <w:vAlign w:val="bottom"/>
            <w:tcBorders>
              <w:bottom w:val="single" w:sz="8" w:color="auto"/>
            </w:tcBorders>
            <w:shd w:val="clear" w:color="auto" w:fill="98B0CF"/>
          </w:tcPr>
          <w:p>
            <w:pPr>
              <w:spacing w:after="0"/>
              <w:rPr>
                <w:sz w:val="12"/>
                <w:szCs w:val="12"/>
                <w:color w:val="auto"/>
              </w:rPr>
            </w:pPr>
          </w:p>
        </w:tc>
        <w:tc>
          <w:tcPr>
            <w:tcW w:w="1920" w:type="dxa"/>
            <w:vAlign w:val="bottom"/>
            <w:tcBorders>
              <w:bottom w:val="single" w:sz="8" w:color="auto"/>
            </w:tcBorders>
            <w:gridSpan w:val="8"/>
            <w:shd w:val="clear" w:color="auto" w:fill="98B0CF"/>
          </w:tcPr>
          <w:p>
            <w:pPr>
              <w:ind w:left="80"/>
              <w:spacing w:after="0" w:line="142" w:lineRule="exact"/>
              <w:rPr>
                <w:sz w:val="20"/>
                <w:szCs w:val="20"/>
                <w:color w:val="auto"/>
              </w:rPr>
            </w:pPr>
            <w:r>
              <w:rPr>
                <w:rFonts w:ascii="Arial" w:cs="Arial" w:eastAsia="Arial" w:hAnsi="Arial"/>
                <w:sz w:val="13"/>
                <w:szCs w:val="13"/>
                <w:b w:val="1"/>
                <w:bCs w:val="1"/>
                <w:color w:val="auto"/>
                <w:w w:val="98"/>
              </w:rPr>
              <w:t>Three Months Ended June 30,</w:t>
            </w:r>
          </w:p>
        </w:tc>
        <w:tc>
          <w:tcPr>
            <w:tcW w:w="120" w:type="dxa"/>
            <w:vAlign w:val="bottom"/>
            <w:tcBorders>
              <w:bottom w:val="single" w:sz="8" w:color="auto"/>
            </w:tcBorders>
            <w:shd w:val="clear" w:color="auto" w:fill="98B0CF"/>
          </w:tcPr>
          <w:p>
            <w:pPr>
              <w:spacing w:after="0"/>
              <w:rPr>
                <w:sz w:val="12"/>
                <w:szCs w:val="12"/>
                <w:color w:val="auto"/>
              </w:rPr>
            </w:pPr>
          </w:p>
        </w:tc>
        <w:tc>
          <w:tcPr>
            <w:tcW w:w="680" w:type="dxa"/>
            <w:vAlign w:val="bottom"/>
            <w:tcBorders>
              <w:bottom w:val="single" w:sz="8" w:color="auto"/>
            </w:tcBorders>
            <w:shd w:val="clear" w:color="auto" w:fill="98B0CF"/>
          </w:tcPr>
          <w:p>
            <w:pPr>
              <w:spacing w:after="0"/>
              <w:rPr>
                <w:sz w:val="12"/>
                <w:szCs w:val="12"/>
                <w:color w:val="auto"/>
              </w:rPr>
            </w:pPr>
          </w:p>
        </w:tc>
        <w:tc>
          <w:tcPr>
            <w:tcW w:w="120" w:type="dxa"/>
            <w:vAlign w:val="bottom"/>
            <w:tcBorders>
              <w:bottom w:val="single" w:sz="8" w:color="auto"/>
            </w:tcBorders>
            <w:shd w:val="clear" w:color="auto" w:fill="98B0CF"/>
          </w:tcPr>
          <w:p>
            <w:pPr>
              <w:spacing w:after="0"/>
              <w:rPr>
                <w:sz w:val="12"/>
                <w:szCs w:val="12"/>
                <w:color w:val="auto"/>
              </w:rPr>
            </w:pPr>
          </w:p>
        </w:tc>
        <w:tc>
          <w:tcPr>
            <w:tcW w:w="180" w:type="dxa"/>
            <w:vAlign w:val="bottom"/>
            <w:tcBorders>
              <w:bottom w:val="single" w:sz="8" w:color="auto"/>
            </w:tcBorders>
            <w:shd w:val="clear" w:color="auto" w:fill="98B0CF"/>
          </w:tcPr>
          <w:p>
            <w:pPr>
              <w:spacing w:after="0"/>
              <w:rPr>
                <w:sz w:val="12"/>
                <w:szCs w:val="12"/>
                <w:color w:val="auto"/>
              </w:rPr>
            </w:pPr>
          </w:p>
        </w:tc>
        <w:tc>
          <w:tcPr>
            <w:tcW w:w="760" w:type="dxa"/>
            <w:vAlign w:val="bottom"/>
            <w:tcBorders>
              <w:bottom w:val="single" w:sz="8" w:color="auto"/>
            </w:tcBorders>
            <w:shd w:val="clear" w:color="auto" w:fill="98B0CF"/>
          </w:tcPr>
          <w:p>
            <w:pPr>
              <w:spacing w:after="0"/>
              <w:rPr>
                <w:sz w:val="12"/>
                <w:szCs w:val="12"/>
                <w:color w:val="auto"/>
              </w:rPr>
            </w:pPr>
          </w:p>
        </w:tc>
        <w:tc>
          <w:tcPr>
            <w:tcW w:w="100" w:type="dxa"/>
            <w:vAlign w:val="bottom"/>
            <w:tcBorders>
              <w:bottom w:val="single" w:sz="8" w:color="auto"/>
            </w:tcBorders>
            <w:shd w:val="clear" w:color="auto" w:fill="98B0CF"/>
          </w:tcPr>
          <w:p>
            <w:pPr>
              <w:spacing w:after="0"/>
              <w:rPr>
                <w:sz w:val="12"/>
                <w:szCs w:val="12"/>
                <w:color w:val="auto"/>
              </w:rPr>
            </w:pPr>
          </w:p>
        </w:tc>
        <w:tc>
          <w:tcPr>
            <w:tcW w:w="220" w:type="dxa"/>
            <w:vAlign w:val="bottom"/>
            <w:tcBorders>
              <w:bottom w:val="single" w:sz="8" w:color="auto"/>
            </w:tcBorders>
            <w:shd w:val="clear" w:color="auto" w:fill="98B0CF"/>
          </w:tcPr>
          <w:p>
            <w:pPr>
              <w:spacing w:after="0"/>
              <w:rPr>
                <w:sz w:val="12"/>
                <w:szCs w:val="12"/>
                <w:color w:val="auto"/>
              </w:rPr>
            </w:pPr>
          </w:p>
        </w:tc>
        <w:tc>
          <w:tcPr>
            <w:tcW w:w="480" w:type="dxa"/>
            <w:vAlign w:val="bottom"/>
            <w:tcBorders>
              <w:bottom w:val="single" w:sz="8" w:color="auto"/>
            </w:tcBorders>
            <w:shd w:val="clear" w:color="auto" w:fill="98B0CF"/>
          </w:tcPr>
          <w:p>
            <w:pPr>
              <w:spacing w:after="0"/>
              <w:rPr>
                <w:sz w:val="12"/>
                <w:szCs w:val="12"/>
                <w:color w:val="auto"/>
              </w:rPr>
            </w:pPr>
          </w:p>
        </w:tc>
        <w:tc>
          <w:tcPr>
            <w:tcW w:w="120" w:type="dxa"/>
            <w:vAlign w:val="bottom"/>
            <w:tcBorders>
              <w:bottom w:val="single" w:sz="8" w:color="auto"/>
            </w:tcBorders>
            <w:shd w:val="clear" w:color="auto" w:fill="98B0CF"/>
          </w:tcPr>
          <w:p>
            <w:pPr>
              <w:spacing w:after="0"/>
              <w:rPr>
                <w:sz w:val="12"/>
                <w:szCs w:val="12"/>
                <w:color w:val="auto"/>
              </w:rPr>
            </w:pPr>
          </w:p>
        </w:tc>
        <w:tc>
          <w:tcPr>
            <w:tcW w:w="260" w:type="dxa"/>
            <w:vAlign w:val="bottom"/>
            <w:tcBorders>
              <w:bottom w:val="single" w:sz="8" w:color="auto"/>
            </w:tcBorders>
            <w:shd w:val="clear" w:color="auto" w:fill="98B0CF"/>
          </w:tcPr>
          <w:p>
            <w:pPr>
              <w:spacing w:after="0"/>
              <w:rPr>
                <w:sz w:val="12"/>
                <w:szCs w:val="12"/>
                <w:color w:val="auto"/>
              </w:rPr>
            </w:pPr>
          </w:p>
        </w:tc>
        <w:tc>
          <w:tcPr>
            <w:tcW w:w="660" w:type="dxa"/>
            <w:vAlign w:val="bottom"/>
            <w:tcBorders>
              <w:bottom w:val="single" w:sz="8" w:color="auto"/>
            </w:tcBorders>
            <w:shd w:val="clear" w:color="auto" w:fill="98B0CF"/>
          </w:tcPr>
          <w:p>
            <w:pPr>
              <w:spacing w:after="0"/>
              <w:rPr>
                <w:sz w:val="12"/>
                <w:szCs w:val="12"/>
                <w:color w:val="auto"/>
              </w:rPr>
            </w:pPr>
          </w:p>
        </w:tc>
        <w:tc>
          <w:tcPr>
            <w:tcW w:w="100" w:type="dxa"/>
            <w:vAlign w:val="bottom"/>
            <w:tcBorders>
              <w:bottom w:val="single" w:sz="8" w:color="98B0CF"/>
            </w:tcBorders>
            <w:shd w:val="clear" w:color="auto" w:fill="98B0C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780" w:type="dxa"/>
            <w:vAlign w:val="bottom"/>
            <w:tcBorders>
              <w:bottom w:val="single" w:sz="8" w:color="98B0CF"/>
            </w:tcBorders>
            <w:shd w:val="clear" w:color="auto" w:fill="98B0CF"/>
          </w:tcPr>
          <w:p>
            <w:pPr>
              <w:spacing w:after="0"/>
              <w:rPr>
                <w:sz w:val="11"/>
                <w:szCs w:val="11"/>
                <w:color w:val="auto"/>
              </w:rPr>
            </w:pPr>
          </w:p>
        </w:tc>
        <w:tc>
          <w:tcPr>
            <w:tcW w:w="100" w:type="dxa"/>
            <w:vAlign w:val="bottom"/>
            <w:tcBorders>
              <w:bottom w:val="single" w:sz="8" w:color="98B0CF"/>
            </w:tcBorders>
            <w:shd w:val="clear" w:color="auto" w:fill="98B0CF"/>
          </w:tcPr>
          <w:p>
            <w:pPr>
              <w:spacing w:after="0"/>
              <w:rPr>
                <w:sz w:val="11"/>
                <w:szCs w:val="11"/>
                <w:color w:val="auto"/>
              </w:rPr>
            </w:pPr>
          </w:p>
        </w:tc>
        <w:tc>
          <w:tcPr>
            <w:tcW w:w="80" w:type="dxa"/>
            <w:vAlign w:val="bottom"/>
            <w:tcBorders>
              <w:bottom w:val="single" w:sz="8" w:color="auto"/>
            </w:tcBorders>
            <w:shd w:val="clear" w:color="auto" w:fill="98B0CF"/>
          </w:tcPr>
          <w:p>
            <w:pPr>
              <w:spacing w:after="0"/>
              <w:rPr>
                <w:sz w:val="11"/>
                <w:szCs w:val="11"/>
                <w:color w:val="auto"/>
              </w:rPr>
            </w:pPr>
          </w:p>
        </w:tc>
        <w:tc>
          <w:tcPr>
            <w:tcW w:w="580" w:type="dxa"/>
            <w:vAlign w:val="bottom"/>
            <w:tcBorders>
              <w:bottom w:val="single" w:sz="8" w:color="auto"/>
            </w:tcBorders>
            <w:shd w:val="clear" w:color="auto" w:fill="98B0CF"/>
          </w:tcPr>
          <w:p>
            <w:pPr>
              <w:spacing w:after="0"/>
              <w:rPr>
                <w:sz w:val="11"/>
                <w:szCs w:val="11"/>
                <w:color w:val="auto"/>
              </w:rPr>
            </w:pPr>
          </w:p>
        </w:tc>
        <w:tc>
          <w:tcPr>
            <w:tcW w:w="120" w:type="dxa"/>
            <w:vAlign w:val="bottom"/>
            <w:tcBorders>
              <w:bottom w:val="single" w:sz="8" w:color="auto"/>
            </w:tcBorders>
            <w:shd w:val="clear" w:color="auto" w:fill="98B0CF"/>
          </w:tcPr>
          <w:p>
            <w:pPr>
              <w:spacing w:after="0"/>
              <w:rPr>
                <w:sz w:val="11"/>
                <w:szCs w:val="11"/>
                <w:color w:val="auto"/>
              </w:rPr>
            </w:pPr>
          </w:p>
        </w:tc>
        <w:tc>
          <w:tcPr>
            <w:tcW w:w="180" w:type="dxa"/>
            <w:vAlign w:val="bottom"/>
            <w:tcBorders>
              <w:bottom w:val="single" w:sz="8" w:color="auto"/>
            </w:tcBorders>
            <w:shd w:val="clear" w:color="auto" w:fill="98B0CF"/>
          </w:tcPr>
          <w:p>
            <w:pPr>
              <w:spacing w:after="0"/>
              <w:rPr>
                <w:sz w:val="11"/>
                <w:szCs w:val="11"/>
                <w:color w:val="auto"/>
              </w:rPr>
            </w:pPr>
          </w:p>
        </w:tc>
        <w:tc>
          <w:tcPr>
            <w:tcW w:w="680" w:type="dxa"/>
            <w:vAlign w:val="bottom"/>
            <w:tcBorders>
              <w:bottom w:val="single" w:sz="8" w:color="auto"/>
            </w:tcBorders>
            <w:shd w:val="clear" w:color="auto" w:fill="98B0CF"/>
          </w:tcPr>
          <w:p>
            <w:pPr>
              <w:spacing w:after="0"/>
              <w:rPr>
                <w:sz w:val="11"/>
                <w:szCs w:val="11"/>
                <w:color w:val="auto"/>
              </w:rPr>
            </w:pPr>
          </w:p>
        </w:tc>
        <w:tc>
          <w:tcPr>
            <w:tcW w:w="100" w:type="dxa"/>
            <w:vAlign w:val="bottom"/>
            <w:tcBorders>
              <w:bottom w:val="single" w:sz="8" w:color="auto"/>
            </w:tcBorders>
            <w:shd w:val="clear" w:color="auto" w:fill="98B0CF"/>
          </w:tcPr>
          <w:p>
            <w:pPr>
              <w:spacing w:after="0"/>
              <w:rPr>
                <w:sz w:val="11"/>
                <w:szCs w:val="11"/>
                <w:color w:val="auto"/>
              </w:rPr>
            </w:pPr>
          </w:p>
        </w:tc>
        <w:tc>
          <w:tcPr>
            <w:tcW w:w="200" w:type="dxa"/>
            <w:vAlign w:val="bottom"/>
            <w:tcBorders>
              <w:bottom w:val="single" w:sz="8" w:color="auto"/>
            </w:tcBorders>
            <w:shd w:val="clear" w:color="auto" w:fill="98B0CF"/>
          </w:tcPr>
          <w:p>
            <w:pPr>
              <w:spacing w:after="0"/>
              <w:rPr>
                <w:sz w:val="11"/>
                <w:szCs w:val="11"/>
                <w:color w:val="auto"/>
              </w:rPr>
            </w:pPr>
          </w:p>
        </w:tc>
        <w:tc>
          <w:tcPr>
            <w:tcW w:w="740" w:type="dxa"/>
            <w:vAlign w:val="bottom"/>
            <w:tcBorders>
              <w:bottom w:val="single" w:sz="8" w:color="auto"/>
            </w:tcBorders>
            <w:shd w:val="clear" w:color="auto" w:fill="98B0CF"/>
          </w:tcPr>
          <w:p>
            <w:pPr>
              <w:jc w:val="right"/>
              <w:ind w:right="253"/>
              <w:spacing w:after="0" w:line="129" w:lineRule="exact"/>
              <w:rPr>
                <w:sz w:val="20"/>
                <w:szCs w:val="20"/>
                <w:color w:val="auto"/>
              </w:rPr>
            </w:pPr>
            <w:r>
              <w:rPr>
                <w:rFonts w:ascii="Arial" w:cs="Arial" w:eastAsia="Arial" w:hAnsi="Arial"/>
                <w:sz w:val="13"/>
                <w:szCs w:val="13"/>
                <w:b w:val="1"/>
                <w:bCs w:val="1"/>
                <w:color w:val="auto"/>
              </w:rPr>
              <w:t>2025</w:t>
            </w:r>
          </w:p>
        </w:tc>
        <w:tc>
          <w:tcPr>
            <w:tcW w:w="100" w:type="dxa"/>
            <w:vAlign w:val="bottom"/>
            <w:tcBorders>
              <w:bottom w:val="single" w:sz="8" w:color="auto"/>
            </w:tcBorders>
            <w:shd w:val="clear" w:color="auto" w:fill="98B0CF"/>
          </w:tcPr>
          <w:p>
            <w:pPr>
              <w:spacing w:after="0"/>
              <w:rPr>
                <w:sz w:val="11"/>
                <w:szCs w:val="11"/>
                <w:color w:val="auto"/>
              </w:rPr>
            </w:pPr>
          </w:p>
        </w:tc>
        <w:tc>
          <w:tcPr>
            <w:tcW w:w="220" w:type="dxa"/>
            <w:vAlign w:val="bottom"/>
            <w:tcBorders>
              <w:bottom w:val="single" w:sz="8" w:color="auto"/>
            </w:tcBorders>
            <w:shd w:val="clear" w:color="auto" w:fill="98B0CF"/>
          </w:tcPr>
          <w:p>
            <w:pPr>
              <w:spacing w:after="0"/>
              <w:rPr>
                <w:sz w:val="11"/>
                <w:szCs w:val="11"/>
                <w:color w:val="auto"/>
              </w:rPr>
            </w:pPr>
          </w:p>
        </w:tc>
        <w:tc>
          <w:tcPr>
            <w:tcW w:w="540" w:type="dxa"/>
            <w:vAlign w:val="bottom"/>
            <w:tcBorders>
              <w:bottom w:val="single" w:sz="8" w:color="auto"/>
            </w:tcBorders>
            <w:shd w:val="clear" w:color="auto" w:fill="98B0CF"/>
          </w:tcPr>
          <w:p>
            <w:pPr>
              <w:spacing w:after="0"/>
              <w:rPr>
                <w:sz w:val="11"/>
                <w:szCs w:val="11"/>
                <w:color w:val="auto"/>
              </w:rPr>
            </w:pPr>
          </w:p>
        </w:tc>
        <w:tc>
          <w:tcPr>
            <w:tcW w:w="100" w:type="dxa"/>
            <w:vAlign w:val="bottom"/>
            <w:tcBorders>
              <w:bottom w:val="single" w:sz="8" w:color="auto"/>
            </w:tcBorders>
            <w:shd w:val="clear" w:color="auto" w:fill="98B0CF"/>
          </w:tcPr>
          <w:p>
            <w:pPr>
              <w:spacing w:after="0"/>
              <w:rPr>
                <w:sz w:val="11"/>
                <w:szCs w:val="11"/>
                <w:color w:val="auto"/>
              </w:rPr>
            </w:pPr>
          </w:p>
        </w:tc>
        <w:tc>
          <w:tcPr>
            <w:tcW w:w="260" w:type="dxa"/>
            <w:vAlign w:val="bottom"/>
            <w:tcBorders>
              <w:bottom w:val="single" w:sz="8" w:color="auto"/>
            </w:tcBorders>
            <w:shd w:val="clear" w:color="auto" w:fill="98B0CF"/>
          </w:tcPr>
          <w:p>
            <w:pPr>
              <w:spacing w:after="0"/>
              <w:rPr>
                <w:sz w:val="11"/>
                <w:szCs w:val="11"/>
                <w:color w:val="auto"/>
              </w:rPr>
            </w:pPr>
          </w:p>
        </w:tc>
        <w:tc>
          <w:tcPr>
            <w:tcW w:w="560" w:type="dxa"/>
            <w:vAlign w:val="bottom"/>
            <w:tcBorders>
              <w:bottom w:val="single" w:sz="8" w:color="auto"/>
            </w:tcBorders>
            <w:shd w:val="clear" w:color="auto" w:fill="98B0CF"/>
          </w:tcPr>
          <w:p>
            <w:pPr>
              <w:spacing w:after="0"/>
              <w:rPr>
                <w:sz w:val="11"/>
                <w:szCs w:val="11"/>
                <w:color w:val="auto"/>
              </w:rPr>
            </w:pPr>
          </w:p>
        </w:tc>
        <w:tc>
          <w:tcPr>
            <w:tcW w:w="100" w:type="dxa"/>
            <w:vAlign w:val="bottom"/>
            <w:tcBorders>
              <w:bottom w:val="single" w:sz="8" w:color="98B0CF"/>
            </w:tcBorders>
            <w:shd w:val="clear" w:color="auto" w:fill="98B0CF"/>
          </w:tcPr>
          <w:p>
            <w:pPr>
              <w:spacing w:after="0"/>
              <w:rPr>
                <w:sz w:val="11"/>
                <w:szCs w:val="11"/>
                <w:color w:val="auto"/>
              </w:rPr>
            </w:pPr>
          </w:p>
        </w:tc>
        <w:tc>
          <w:tcPr>
            <w:tcW w:w="120" w:type="dxa"/>
            <w:vAlign w:val="bottom"/>
            <w:tcBorders>
              <w:bottom w:val="single" w:sz="8" w:color="98B0CF"/>
            </w:tcBorders>
            <w:shd w:val="clear" w:color="auto" w:fill="98B0CF"/>
          </w:tcPr>
          <w:p>
            <w:pPr>
              <w:spacing w:after="0"/>
              <w:rPr>
                <w:sz w:val="11"/>
                <w:szCs w:val="11"/>
                <w:color w:val="auto"/>
              </w:rPr>
            </w:pPr>
          </w:p>
        </w:tc>
        <w:tc>
          <w:tcPr>
            <w:tcW w:w="80" w:type="dxa"/>
            <w:vAlign w:val="bottom"/>
            <w:tcBorders>
              <w:bottom w:val="single" w:sz="8" w:color="auto"/>
            </w:tcBorders>
            <w:shd w:val="clear" w:color="auto" w:fill="98B0CF"/>
          </w:tcPr>
          <w:p>
            <w:pPr>
              <w:spacing w:after="0"/>
              <w:rPr>
                <w:sz w:val="11"/>
                <w:szCs w:val="11"/>
                <w:color w:val="auto"/>
              </w:rPr>
            </w:pPr>
          </w:p>
        </w:tc>
        <w:tc>
          <w:tcPr>
            <w:tcW w:w="620" w:type="dxa"/>
            <w:vAlign w:val="bottom"/>
            <w:tcBorders>
              <w:bottom w:val="single" w:sz="8" w:color="auto"/>
            </w:tcBorders>
            <w:shd w:val="clear" w:color="auto" w:fill="98B0CF"/>
          </w:tcPr>
          <w:p>
            <w:pPr>
              <w:spacing w:after="0"/>
              <w:rPr>
                <w:sz w:val="11"/>
                <w:szCs w:val="11"/>
                <w:color w:val="auto"/>
              </w:rPr>
            </w:pPr>
          </w:p>
        </w:tc>
        <w:tc>
          <w:tcPr>
            <w:tcW w:w="100" w:type="dxa"/>
            <w:vAlign w:val="bottom"/>
            <w:tcBorders>
              <w:bottom w:val="single" w:sz="8" w:color="auto"/>
            </w:tcBorders>
            <w:shd w:val="clear" w:color="auto" w:fill="98B0CF"/>
          </w:tcPr>
          <w:p>
            <w:pPr>
              <w:spacing w:after="0"/>
              <w:rPr>
                <w:sz w:val="11"/>
                <w:szCs w:val="11"/>
                <w:color w:val="auto"/>
              </w:rPr>
            </w:pPr>
          </w:p>
        </w:tc>
        <w:tc>
          <w:tcPr>
            <w:tcW w:w="80" w:type="dxa"/>
            <w:vAlign w:val="bottom"/>
            <w:tcBorders>
              <w:bottom w:val="single" w:sz="8" w:color="auto"/>
            </w:tcBorders>
            <w:shd w:val="clear" w:color="auto" w:fill="98B0CF"/>
          </w:tcPr>
          <w:p>
            <w:pPr>
              <w:spacing w:after="0"/>
              <w:rPr>
                <w:sz w:val="11"/>
                <w:szCs w:val="11"/>
                <w:color w:val="auto"/>
              </w:rPr>
            </w:pPr>
          </w:p>
        </w:tc>
        <w:tc>
          <w:tcPr>
            <w:tcW w:w="120" w:type="dxa"/>
            <w:vAlign w:val="bottom"/>
            <w:tcBorders>
              <w:bottom w:val="single" w:sz="8" w:color="auto"/>
            </w:tcBorders>
            <w:shd w:val="clear" w:color="auto" w:fill="98B0CF"/>
          </w:tcPr>
          <w:p>
            <w:pPr>
              <w:spacing w:after="0"/>
              <w:rPr>
                <w:sz w:val="11"/>
                <w:szCs w:val="11"/>
                <w:color w:val="auto"/>
              </w:rPr>
            </w:pPr>
          </w:p>
        </w:tc>
        <w:tc>
          <w:tcPr>
            <w:tcW w:w="680" w:type="dxa"/>
            <w:vAlign w:val="bottom"/>
            <w:tcBorders>
              <w:bottom w:val="single" w:sz="8" w:color="auto"/>
            </w:tcBorders>
            <w:shd w:val="clear" w:color="auto" w:fill="98B0CF"/>
          </w:tcPr>
          <w:p>
            <w:pPr>
              <w:spacing w:after="0"/>
              <w:rPr>
                <w:sz w:val="11"/>
                <w:szCs w:val="11"/>
                <w:color w:val="auto"/>
              </w:rPr>
            </w:pPr>
          </w:p>
        </w:tc>
        <w:tc>
          <w:tcPr>
            <w:tcW w:w="120" w:type="dxa"/>
            <w:vAlign w:val="bottom"/>
            <w:tcBorders>
              <w:bottom w:val="single" w:sz="8" w:color="auto"/>
            </w:tcBorders>
            <w:shd w:val="clear" w:color="auto" w:fill="98B0CF"/>
          </w:tcPr>
          <w:p>
            <w:pPr>
              <w:spacing w:after="0"/>
              <w:rPr>
                <w:sz w:val="11"/>
                <w:szCs w:val="11"/>
                <w:color w:val="auto"/>
              </w:rPr>
            </w:pPr>
          </w:p>
        </w:tc>
        <w:tc>
          <w:tcPr>
            <w:tcW w:w="180" w:type="dxa"/>
            <w:vAlign w:val="bottom"/>
            <w:tcBorders>
              <w:bottom w:val="single" w:sz="8" w:color="auto"/>
            </w:tcBorders>
            <w:shd w:val="clear" w:color="auto" w:fill="98B0CF"/>
          </w:tcPr>
          <w:p>
            <w:pPr>
              <w:spacing w:after="0"/>
              <w:rPr>
                <w:sz w:val="11"/>
                <w:szCs w:val="11"/>
                <w:color w:val="auto"/>
              </w:rPr>
            </w:pPr>
          </w:p>
        </w:tc>
        <w:tc>
          <w:tcPr>
            <w:tcW w:w="760" w:type="dxa"/>
            <w:vAlign w:val="bottom"/>
            <w:tcBorders>
              <w:bottom w:val="single" w:sz="8" w:color="auto"/>
            </w:tcBorders>
            <w:shd w:val="clear" w:color="auto" w:fill="98B0CF"/>
          </w:tcPr>
          <w:p>
            <w:pPr>
              <w:jc w:val="right"/>
              <w:ind w:right="214"/>
              <w:spacing w:after="0" w:line="129" w:lineRule="exact"/>
              <w:rPr>
                <w:sz w:val="20"/>
                <w:szCs w:val="20"/>
                <w:color w:val="auto"/>
              </w:rPr>
            </w:pPr>
            <w:r>
              <w:rPr>
                <w:rFonts w:ascii="Arial" w:cs="Arial" w:eastAsia="Arial" w:hAnsi="Arial"/>
                <w:sz w:val="11"/>
                <w:szCs w:val="11"/>
                <w:b w:val="1"/>
                <w:bCs w:val="1"/>
                <w:color w:val="auto"/>
              </w:rPr>
              <w:t>2024</w:t>
            </w:r>
            <w:r>
              <w:rPr>
                <w:rFonts w:ascii="Arial" w:cs="Arial" w:eastAsia="Arial" w:hAnsi="Arial"/>
                <w:sz w:val="14"/>
                <w:szCs w:val="14"/>
                <w:b w:val="1"/>
                <w:bCs w:val="1"/>
                <w:color w:val="auto"/>
                <w:vertAlign w:val="superscript"/>
              </w:rPr>
              <w:t>(a)</w:t>
            </w:r>
          </w:p>
        </w:tc>
        <w:tc>
          <w:tcPr>
            <w:tcW w:w="100" w:type="dxa"/>
            <w:vAlign w:val="bottom"/>
            <w:tcBorders>
              <w:bottom w:val="single" w:sz="8" w:color="auto"/>
            </w:tcBorders>
            <w:shd w:val="clear" w:color="auto" w:fill="98B0CF"/>
          </w:tcPr>
          <w:p>
            <w:pPr>
              <w:spacing w:after="0"/>
              <w:rPr>
                <w:sz w:val="11"/>
                <w:szCs w:val="11"/>
                <w:color w:val="auto"/>
              </w:rPr>
            </w:pPr>
          </w:p>
        </w:tc>
        <w:tc>
          <w:tcPr>
            <w:tcW w:w="220" w:type="dxa"/>
            <w:vAlign w:val="bottom"/>
            <w:tcBorders>
              <w:bottom w:val="single" w:sz="8" w:color="auto"/>
            </w:tcBorders>
            <w:shd w:val="clear" w:color="auto" w:fill="98B0CF"/>
          </w:tcPr>
          <w:p>
            <w:pPr>
              <w:spacing w:after="0"/>
              <w:rPr>
                <w:sz w:val="11"/>
                <w:szCs w:val="11"/>
                <w:color w:val="auto"/>
              </w:rPr>
            </w:pPr>
          </w:p>
        </w:tc>
        <w:tc>
          <w:tcPr>
            <w:tcW w:w="480" w:type="dxa"/>
            <w:vAlign w:val="bottom"/>
            <w:tcBorders>
              <w:bottom w:val="single" w:sz="8" w:color="auto"/>
            </w:tcBorders>
            <w:shd w:val="clear" w:color="auto" w:fill="98B0CF"/>
          </w:tcPr>
          <w:p>
            <w:pPr>
              <w:spacing w:after="0"/>
              <w:rPr>
                <w:sz w:val="11"/>
                <w:szCs w:val="11"/>
                <w:color w:val="auto"/>
              </w:rPr>
            </w:pPr>
          </w:p>
        </w:tc>
        <w:tc>
          <w:tcPr>
            <w:tcW w:w="120" w:type="dxa"/>
            <w:vAlign w:val="bottom"/>
            <w:tcBorders>
              <w:bottom w:val="single" w:sz="8" w:color="auto"/>
            </w:tcBorders>
            <w:shd w:val="clear" w:color="auto" w:fill="98B0CF"/>
          </w:tcPr>
          <w:p>
            <w:pPr>
              <w:spacing w:after="0"/>
              <w:rPr>
                <w:sz w:val="11"/>
                <w:szCs w:val="11"/>
                <w:color w:val="auto"/>
              </w:rPr>
            </w:pPr>
          </w:p>
        </w:tc>
        <w:tc>
          <w:tcPr>
            <w:tcW w:w="260" w:type="dxa"/>
            <w:vAlign w:val="bottom"/>
            <w:tcBorders>
              <w:bottom w:val="single" w:sz="8" w:color="auto"/>
            </w:tcBorders>
            <w:shd w:val="clear" w:color="auto" w:fill="98B0CF"/>
          </w:tcPr>
          <w:p>
            <w:pPr>
              <w:spacing w:after="0"/>
              <w:rPr>
                <w:sz w:val="11"/>
                <w:szCs w:val="11"/>
                <w:color w:val="auto"/>
              </w:rPr>
            </w:pPr>
          </w:p>
        </w:tc>
        <w:tc>
          <w:tcPr>
            <w:tcW w:w="660" w:type="dxa"/>
            <w:vAlign w:val="bottom"/>
            <w:tcBorders>
              <w:bottom w:val="single" w:sz="8" w:color="auto"/>
            </w:tcBorders>
            <w:shd w:val="clear" w:color="auto" w:fill="98B0CF"/>
          </w:tcPr>
          <w:p>
            <w:pPr>
              <w:spacing w:after="0"/>
              <w:rPr>
                <w:sz w:val="11"/>
                <w:szCs w:val="11"/>
                <w:color w:val="auto"/>
              </w:rPr>
            </w:pPr>
          </w:p>
        </w:tc>
        <w:tc>
          <w:tcPr>
            <w:tcW w:w="100" w:type="dxa"/>
            <w:vAlign w:val="bottom"/>
            <w:tcBorders>
              <w:bottom w:val="single" w:sz="8" w:color="98B0CF"/>
            </w:tcBorders>
            <w:shd w:val="clear" w:color="auto" w:fill="98B0CF"/>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780" w:type="dxa"/>
            <w:vAlign w:val="bottom"/>
            <w:shd w:val="clear" w:color="auto" w:fill="98B0CF"/>
          </w:tcPr>
          <w:p>
            <w:pPr>
              <w:spacing w:after="0"/>
              <w:rPr>
                <w:sz w:val="9"/>
                <w:szCs w:val="9"/>
                <w:color w:val="auto"/>
              </w:rPr>
            </w:pPr>
          </w:p>
        </w:tc>
        <w:tc>
          <w:tcPr>
            <w:tcW w:w="100" w:type="dxa"/>
            <w:vAlign w:val="bottom"/>
            <w:shd w:val="clear" w:color="auto" w:fill="98B0CF"/>
          </w:tcPr>
          <w:p>
            <w:pPr>
              <w:spacing w:after="0"/>
              <w:rPr>
                <w:sz w:val="9"/>
                <w:szCs w:val="9"/>
                <w:color w:val="auto"/>
              </w:rPr>
            </w:pPr>
          </w:p>
        </w:tc>
        <w:tc>
          <w:tcPr>
            <w:tcW w:w="80" w:type="dxa"/>
            <w:vAlign w:val="bottom"/>
            <w:shd w:val="clear" w:color="auto" w:fill="98B0CF"/>
          </w:tcPr>
          <w:p>
            <w:pPr>
              <w:spacing w:after="0"/>
              <w:rPr>
                <w:sz w:val="9"/>
                <w:szCs w:val="9"/>
                <w:color w:val="auto"/>
              </w:rPr>
            </w:pPr>
          </w:p>
        </w:tc>
        <w:tc>
          <w:tcPr>
            <w:tcW w:w="580" w:type="dxa"/>
            <w:vAlign w:val="bottom"/>
            <w:shd w:val="clear" w:color="auto" w:fill="98B0CF"/>
          </w:tcPr>
          <w:p>
            <w:pPr>
              <w:spacing w:after="0"/>
              <w:rPr>
                <w:sz w:val="9"/>
                <w:szCs w:val="9"/>
                <w:color w:val="auto"/>
              </w:rPr>
            </w:pPr>
          </w:p>
        </w:tc>
        <w:tc>
          <w:tcPr>
            <w:tcW w:w="120" w:type="dxa"/>
            <w:vAlign w:val="bottom"/>
            <w:shd w:val="clear" w:color="auto" w:fill="98B0CF"/>
          </w:tcPr>
          <w:p>
            <w:pPr>
              <w:spacing w:after="0"/>
              <w:rPr>
                <w:sz w:val="9"/>
                <w:szCs w:val="9"/>
                <w:color w:val="auto"/>
              </w:rPr>
            </w:pPr>
          </w:p>
        </w:tc>
        <w:tc>
          <w:tcPr>
            <w:tcW w:w="180" w:type="dxa"/>
            <w:vAlign w:val="bottom"/>
            <w:shd w:val="clear" w:color="auto" w:fill="98B0CF"/>
          </w:tcPr>
          <w:p>
            <w:pPr>
              <w:spacing w:after="0"/>
              <w:rPr>
                <w:sz w:val="9"/>
                <w:szCs w:val="9"/>
                <w:color w:val="auto"/>
              </w:rPr>
            </w:pPr>
          </w:p>
        </w:tc>
        <w:tc>
          <w:tcPr>
            <w:tcW w:w="680" w:type="dxa"/>
            <w:vAlign w:val="bottom"/>
            <w:shd w:val="clear" w:color="auto" w:fill="98B0CF"/>
          </w:tcPr>
          <w:p>
            <w:pPr>
              <w:jc w:val="center"/>
              <w:ind w:right="34"/>
              <w:spacing w:after="0" w:line="111" w:lineRule="exact"/>
              <w:rPr>
                <w:sz w:val="20"/>
                <w:szCs w:val="20"/>
                <w:color w:val="auto"/>
              </w:rPr>
            </w:pPr>
            <w:r>
              <w:rPr>
                <w:rFonts w:ascii="Arial" w:cs="Arial" w:eastAsia="Arial" w:hAnsi="Arial"/>
                <w:sz w:val="12"/>
                <w:szCs w:val="12"/>
                <w:b w:val="1"/>
                <w:bCs w:val="1"/>
                <w:color w:val="auto"/>
              </w:rPr>
              <w:t>Outcome-</w:t>
            </w:r>
          </w:p>
        </w:tc>
        <w:tc>
          <w:tcPr>
            <w:tcW w:w="100" w:type="dxa"/>
            <w:vAlign w:val="bottom"/>
            <w:shd w:val="clear" w:color="auto" w:fill="98B0CF"/>
          </w:tcPr>
          <w:p>
            <w:pPr>
              <w:spacing w:after="0"/>
              <w:rPr>
                <w:sz w:val="9"/>
                <w:szCs w:val="9"/>
                <w:color w:val="auto"/>
              </w:rPr>
            </w:pPr>
          </w:p>
        </w:tc>
        <w:tc>
          <w:tcPr>
            <w:tcW w:w="200" w:type="dxa"/>
            <w:vAlign w:val="bottom"/>
            <w:shd w:val="clear" w:color="auto" w:fill="98B0CF"/>
          </w:tcPr>
          <w:p>
            <w:pPr>
              <w:spacing w:after="0"/>
              <w:rPr>
                <w:sz w:val="9"/>
                <w:szCs w:val="9"/>
                <w:color w:val="auto"/>
              </w:rPr>
            </w:pPr>
          </w:p>
        </w:tc>
        <w:tc>
          <w:tcPr>
            <w:tcW w:w="740" w:type="dxa"/>
            <w:vAlign w:val="bottom"/>
            <w:shd w:val="clear" w:color="auto" w:fill="98B0CF"/>
          </w:tcPr>
          <w:p>
            <w:pPr>
              <w:spacing w:after="0"/>
              <w:rPr>
                <w:sz w:val="9"/>
                <w:szCs w:val="9"/>
                <w:color w:val="auto"/>
              </w:rPr>
            </w:pPr>
          </w:p>
        </w:tc>
        <w:tc>
          <w:tcPr>
            <w:tcW w:w="100" w:type="dxa"/>
            <w:vAlign w:val="bottom"/>
            <w:shd w:val="clear" w:color="auto" w:fill="98B0CF"/>
          </w:tcPr>
          <w:p>
            <w:pPr>
              <w:spacing w:after="0"/>
              <w:rPr>
                <w:sz w:val="9"/>
                <w:szCs w:val="9"/>
                <w:color w:val="auto"/>
              </w:rPr>
            </w:pPr>
          </w:p>
        </w:tc>
        <w:tc>
          <w:tcPr>
            <w:tcW w:w="220" w:type="dxa"/>
            <w:vAlign w:val="bottom"/>
            <w:shd w:val="clear" w:color="auto" w:fill="98B0CF"/>
          </w:tcPr>
          <w:p>
            <w:pPr>
              <w:spacing w:after="0"/>
              <w:rPr>
                <w:sz w:val="9"/>
                <w:szCs w:val="9"/>
                <w:color w:val="auto"/>
              </w:rPr>
            </w:pPr>
          </w:p>
        </w:tc>
        <w:tc>
          <w:tcPr>
            <w:tcW w:w="540" w:type="dxa"/>
            <w:vAlign w:val="bottom"/>
            <w:shd w:val="clear" w:color="auto" w:fill="98B0CF"/>
          </w:tcPr>
          <w:p>
            <w:pPr>
              <w:spacing w:after="0"/>
              <w:rPr>
                <w:sz w:val="9"/>
                <w:szCs w:val="9"/>
                <w:color w:val="auto"/>
              </w:rPr>
            </w:pPr>
          </w:p>
        </w:tc>
        <w:tc>
          <w:tcPr>
            <w:tcW w:w="100" w:type="dxa"/>
            <w:vAlign w:val="bottom"/>
            <w:shd w:val="clear" w:color="auto" w:fill="98B0CF"/>
          </w:tcPr>
          <w:p>
            <w:pPr>
              <w:spacing w:after="0"/>
              <w:rPr>
                <w:sz w:val="9"/>
                <w:szCs w:val="9"/>
                <w:color w:val="auto"/>
              </w:rPr>
            </w:pPr>
          </w:p>
        </w:tc>
        <w:tc>
          <w:tcPr>
            <w:tcW w:w="260" w:type="dxa"/>
            <w:vAlign w:val="bottom"/>
            <w:shd w:val="clear" w:color="auto" w:fill="98B0CF"/>
          </w:tcPr>
          <w:p>
            <w:pPr>
              <w:spacing w:after="0"/>
              <w:rPr>
                <w:sz w:val="9"/>
                <w:szCs w:val="9"/>
                <w:color w:val="auto"/>
              </w:rPr>
            </w:pPr>
          </w:p>
        </w:tc>
        <w:tc>
          <w:tcPr>
            <w:tcW w:w="560" w:type="dxa"/>
            <w:vAlign w:val="bottom"/>
            <w:shd w:val="clear" w:color="auto" w:fill="98B0CF"/>
          </w:tcPr>
          <w:p>
            <w:pPr>
              <w:spacing w:after="0"/>
              <w:rPr>
                <w:sz w:val="9"/>
                <w:szCs w:val="9"/>
                <w:color w:val="auto"/>
              </w:rPr>
            </w:pPr>
          </w:p>
        </w:tc>
        <w:tc>
          <w:tcPr>
            <w:tcW w:w="100" w:type="dxa"/>
            <w:vAlign w:val="bottom"/>
            <w:shd w:val="clear" w:color="auto" w:fill="98B0CF"/>
          </w:tcPr>
          <w:p>
            <w:pPr>
              <w:spacing w:after="0"/>
              <w:rPr>
                <w:sz w:val="9"/>
                <w:szCs w:val="9"/>
                <w:color w:val="auto"/>
              </w:rPr>
            </w:pPr>
          </w:p>
        </w:tc>
        <w:tc>
          <w:tcPr>
            <w:tcW w:w="120" w:type="dxa"/>
            <w:vAlign w:val="bottom"/>
            <w:shd w:val="clear" w:color="auto" w:fill="98B0CF"/>
          </w:tcPr>
          <w:p>
            <w:pPr>
              <w:spacing w:after="0"/>
              <w:rPr>
                <w:sz w:val="9"/>
                <w:szCs w:val="9"/>
                <w:color w:val="auto"/>
              </w:rPr>
            </w:pPr>
          </w:p>
        </w:tc>
        <w:tc>
          <w:tcPr>
            <w:tcW w:w="80" w:type="dxa"/>
            <w:vAlign w:val="bottom"/>
            <w:shd w:val="clear" w:color="auto" w:fill="98B0CF"/>
          </w:tcPr>
          <w:p>
            <w:pPr>
              <w:spacing w:after="0"/>
              <w:rPr>
                <w:sz w:val="9"/>
                <w:szCs w:val="9"/>
                <w:color w:val="auto"/>
              </w:rPr>
            </w:pPr>
          </w:p>
        </w:tc>
        <w:tc>
          <w:tcPr>
            <w:tcW w:w="620" w:type="dxa"/>
            <w:vAlign w:val="bottom"/>
            <w:shd w:val="clear" w:color="auto" w:fill="98B0CF"/>
          </w:tcPr>
          <w:p>
            <w:pPr>
              <w:spacing w:after="0"/>
              <w:rPr>
                <w:sz w:val="9"/>
                <w:szCs w:val="9"/>
                <w:color w:val="auto"/>
              </w:rPr>
            </w:pPr>
          </w:p>
        </w:tc>
        <w:tc>
          <w:tcPr>
            <w:tcW w:w="100" w:type="dxa"/>
            <w:vAlign w:val="bottom"/>
            <w:shd w:val="clear" w:color="auto" w:fill="98B0CF"/>
          </w:tcPr>
          <w:p>
            <w:pPr>
              <w:spacing w:after="0"/>
              <w:rPr>
                <w:sz w:val="9"/>
                <w:szCs w:val="9"/>
                <w:color w:val="auto"/>
              </w:rPr>
            </w:pPr>
          </w:p>
        </w:tc>
        <w:tc>
          <w:tcPr>
            <w:tcW w:w="80" w:type="dxa"/>
            <w:vAlign w:val="bottom"/>
            <w:shd w:val="clear" w:color="auto" w:fill="98B0CF"/>
          </w:tcPr>
          <w:p>
            <w:pPr>
              <w:spacing w:after="0"/>
              <w:rPr>
                <w:sz w:val="9"/>
                <w:szCs w:val="9"/>
                <w:color w:val="auto"/>
              </w:rPr>
            </w:pPr>
          </w:p>
        </w:tc>
        <w:tc>
          <w:tcPr>
            <w:tcW w:w="120" w:type="dxa"/>
            <w:vAlign w:val="bottom"/>
            <w:shd w:val="clear" w:color="auto" w:fill="98B0CF"/>
          </w:tcPr>
          <w:p>
            <w:pPr>
              <w:spacing w:after="0"/>
              <w:rPr>
                <w:sz w:val="9"/>
                <w:szCs w:val="9"/>
                <w:color w:val="auto"/>
              </w:rPr>
            </w:pPr>
          </w:p>
        </w:tc>
        <w:tc>
          <w:tcPr>
            <w:tcW w:w="680" w:type="dxa"/>
            <w:vAlign w:val="bottom"/>
            <w:shd w:val="clear" w:color="auto" w:fill="98B0CF"/>
          </w:tcPr>
          <w:p>
            <w:pPr>
              <w:jc w:val="center"/>
              <w:ind w:right="34"/>
              <w:spacing w:after="0" w:line="111" w:lineRule="exact"/>
              <w:rPr>
                <w:sz w:val="20"/>
                <w:szCs w:val="20"/>
                <w:color w:val="auto"/>
              </w:rPr>
            </w:pPr>
            <w:r>
              <w:rPr>
                <w:rFonts w:ascii="Arial" w:cs="Arial" w:eastAsia="Arial" w:hAnsi="Arial"/>
                <w:sz w:val="12"/>
                <w:szCs w:val="12"/>
                <w:b w:val="1"/>
                <w:bCs w:val="1"/>
                <w:color w:val="auto"/>
              </w:rPr>
              <w:t>Outcome-</w:t>
            </w:r>
          </w:p>
        </w:tc>
        <w:tc>
          <w:tcPr>
            <w:tcW w:w="120" w:type="dxa"/>
            <w:vAlign w:val="bottom"/>
            <w:shd w:val="clear" w:color="auto" w:fill="98B0CF"/>
          </w:tcPr>
          <w:p>
            <w:pPr>
              <w:spacing w:after="0"/>
              <w:rPr>
                <w:sz w:val="9"/>
                <w:szCs w:val="9"/>
                <w:color w:val="auto"/>
              </w:rPr>
            </w:pPr>
          </w:p>
        </w:tc>
        <w:tc>
          <w:tcPr>
            <w:tcW w:w="180" w:type="dxa"/>
            <w:vAlign w:val="bottom"/>
            <w:shd w:val="clear" w:color="auto" w:fill="98B0CF"/>
          </w:tcPr>
          <w:p>
            <w:pPr>
              <w:spacing w:after="0"/>
              <w:rPr>
                <w:sz w:val="9"/>
                <w:szCs w:val="9"/>
                <w:color w:val="auto"/>
              </w:rPr>
            </w:pPr>
          </w:p>
        </w:tc>
        <w:tc>
          <w:tcPr>
            <w:tcW w:w="760" w:type="dxa"/>
            <w:vAlign w:val="bottom"/>
            <w:shd w:val="clear" w:color="auto" w:fill="98B0CF"/>
          </w:tcPr>
          <w:p>
            <w:pPr>
              <w:spacing w:after="0"/>
              <w:rPr>
                <w:sz w:val="9"/>
                <w:szCs w:val="9"/>
                <w:color w:val="auto"/>
              </w:rPr>
            </w:pPr>
          </w:p>
        </w:tc>
        <w:tc>
          <w:tcPr>
            <w:tcW w:w="100" w:type="dxa"/>
            <w:vAlign w:val="bottom"/>
            <w:shd w:val="clear" w:color="auto" w:fill="98B0CF"/>
          </w:tcPr>
          <w:p>
            <w:pPr>
              <w:spacing w:after="0"/>
              <w:rPr>
                <w:sz w:val="9"/>
                <w:szCs w:val="9"/>
                <w:color w:val="auto"/>
              </w:rPr>
            </w:pPr>
          </w:p>
        </w:tc>
        <w:tc>
          <w:tcPr>
            <w:tcW w:w="220" w:type="dxa"/>
            <w:vAlign w:val="bottom"/>
            <w:shd w:val="clear" w:color="auto" w:fill="98B0CF"/>
          </w:tcPr>
          <w:p>
            <w:pPr>
              <w:spacing w:after="0"/>
              <w:rPr>
                <w:sz w:val="9"/>
                <w:szCs w:val="9"/>
                <w:color w:val="auto"/>
              </w:rPr>
            </w:pPr>
          </w:p>
        </w:tc>
        <w:tc>
          <w:tcPr>
            <w:tcW w:w="480" w:type="dxa"/>
            <w:vAlign w:val="bottom"/>
            <w:shd w:val="clear" w:color="auto" w:fill="98B0CF"/>
          </w:tcPr>
          <w:p>
            <w:pPr>
              <w:spacing w:after="0"/>
              <w:rPr>
                <w:sz w:val="9"/>
                <w:szCs w:val="9"/>
                <w:color w:val="auto"/>
              </w:rPr>
            </w:pPr>
          </w:p>
        </w:tc>
        <w:tc>
          <w:tcPr>
            <w:tcW w:w="120" w:type="dxa"/>
            <w:vAlign w:val="bottom"/>
            <w:shd w:val="clear" w:color="auto" w:fill="98B0CF"/>
          </w:tcPr>
          <w:p>
            <w:pPr>
              <w:spacing w:after="0"/>
              <w:rPr>
                <w:sz w:val="9"/>
                <w:szCs w:val="9"/>
                <w:color w:val="auto"/>
              </w:rPr>
            </w:pPr>
          </w:p>
        </w:tc>
        <w:tc>
          <w:tcPr>
            <w:tcW w:w="260" w:type="dxa"/>
            <w:vAlign w:val="bottom"/>
            <w:shd w:val="clear" w:color="auto" w:fill="98B0CF"/>
          </w:tcPr>
          <w:p>
            <w:pPr>
              <w:spacing w:after="0"/>
              <w:rPr>
                <w:sz w:val="9"/>
                <w:szCs w:val="9"/>
                <w:color w:val="auto"/>
              </w:rPr>
            </w:pPr>
          </w:p>
        </w:tc>
        <w:tc>
          <w:tcPr>
            <w:tcW w:w="660" w:type="dxa"/>
            <w:vAlign w:val="bottom"/>
            <w:shd w:val="clear" w:color="auto" w:fill="98B0CF"/>
          </w:tcPr>
          <w:p>
            <w:pPr>
              <w:spacing w:after="0"/>
              <w:rPr>
                <w:sz w:val="9"/>
                <w:szCs w:val="9"/>
                <w:color w:val="auto"/>
              </w:rPr>
            </w:pPr>
          </w:p>
        </w:tc>
        <w:tc>
          <w:tcPr>
            <w:tcW w:w="100" w:type="dxa"/>
            <w:vAlign w:val="bottom"/>
            <w:shd w:val="clear" w:color="auto" w:fill="98B0C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80" w:type="dxa"/>
            <w:vAlign w:val="bottom"/>
            <w:shd w:val="clear" w:color="auto" w:fill="98B0CF"/>
          </w:tcPr>
          <w:p>
            <w:pPr>
              <w:spacing w:after="0"/>
              <w:rPr>
                <w:sz w:val="11"/>
                <w:szCs w:val="11"/>
                <w:color w:val="auto"/>
              </w:rPr>
            </w:pPr>
          </w:p>
        </w:tc>
        <w:tc>
          <w:tcPr>
            <w:tcW w:w="100" w:type="dxa"/>
            <w:vAlign w:val="bottom"/>
            <w:shd w:val="clear" w:color="auto" w:fill="98B0CF"/>
          </w:tcPr>
          <w:p>
            <w:pPr>
              <w:spacing w:after="0"/>
              <w:rPr>
                <w:sz w:val="11"/>
                <w:szCs w:val="11"/>
                <w:color w:val="auto"/>
              </w:rPr>
            </w:pPr>
          </w:p>
        </w:tc>
        <w:tc>
          <w:tcPr>
            <w:tcW w:w="80" w:type="dxa"/>
            <w:vAlign w:val="bottom"/>
            <w:shd w:val="clear" w:color="auto" w:fill="98B0CF"/>
          </w:tcPr>
          <w:p>
            <w:pPr>
              <w:spacing w:after="0"/>
              <w:rPr>
                <w:sz w:val="11"/>
                <w:szCs w:val="11"/>
                <w:color w:val="auto"/>
              </w:rPr>
            </w:pPr>
          </w:p>
        </w:tc>
        <w:tc>
          <w:tcPr>
            <w:tcW w:w="580" w:type="dxa"/>
            <w:vAlign w:val="bottom"/>
            <w:vMerge w:val="restart"/>
            <w:shd w:val="clear" w:color="auto" w:fill="98B0CF"/>
          </w:tcPr>
          <w:p>
            <w:pPr>
              <w:jc w:val="center"/>
              <w:ind w:right="14"/>
              <w:spacing w:after="0"/>
              <w:rPr>
                <w:sz w:val="20"/>
                <w:szCs w:val="20"/>
                <w:color w:val="auto"/>
              </w:rPr>
            </w:pPr>
            <w:r>
              <w:rPr>
                <w:rFonts w:ascii="Arial" w:cs="Arial" w:eastAsia="Arial" w:hAnsi="Arial"/>
                <w:sz w:val="13"/>
                <w:szCs w:val="13"/>
                <w:b w:val="1"/>
                <w:bCs w:val="1"/>
                <w:color w:val="auto"/>
                <w:w w:val="94"/>
              </w:rPr>
              <w:t>Staffing</w:t>
            </w:r>
          </w:p>
        </w:tc>
        <w:tc>
          <w:tcPr>
            <w:tcW w:w="120" w:type="dxa"/>
            <w:vAlign w:val="bottom"/>
            <w:shd w:val="clear" w:color="auto" w:fill="98B0CF"/>
          </w:tcPr>
          <w:p>
            <w:pPr>
              <w:spacing w:after="0"/>
              <w:rPr>
                <w:sz w:val="11"/>
                <w:szCs w:val="11"/>
                <w:color w:val="auto"/>
              </w:rPr>
            </w:pPr>
          </w:p>
        </w:tc>
        <w:tc>
          <w:tcPr>
            <w:tcW w:w="180" w:type="dxa"/>
            <w:vAlign w:val="bottom"/>
            <w:shd w:val="clear" w:color="auto" w:fill="98B0CF"/>
          </w:tcPr>
          <w:p>
            <w:pPr>
              <w:spacing w:after="0"/>
              <w:rPr>
                <w:sz w:val="11"/>
                <w:szCs w:val="11"/>
                <w:color w:val="auto"/>
              </w:rPr>
            </w:pPr>
          </w:p>
        </w:tc>
        <w:tc>
          <w:tcPr>
            <w:tcW w:w="680" w:type="dxa"/>
            <w:vAlign w:val="bottom"/>
            <w:shd w:val="clear" w:color="auto" w:fill="98B0CF"/>
          </w:tcPr>
          <w:p>
            <w:pPr>
              <w:jc w:val="center"/>
              <w:ind w:right="34"/>
              <w:spacing w:after="0" w:line="135" w:lineRule="exact"/>
              <w:rPr>
                <w:sz w:val="20"/>
                <w:szCs w:val="20"/>
                <w:color w:val="auto"/>
              </w:rPr>
            </w:pPr>
            <w:r>
              <w:rPr>
                <w:rFonts w:ascii="Arial" w:cs="Arial" w:eastAsia="Arial" w:hAnsi="Arial"/>
                <w:sz w:val="13"/>
                <w:szCs w:val="13"/>
                <w:b w:val="1"/>
                <w:bCs w:val="1"/>
                <w:color w:val="auto"/>
                <w:w w:val="97"/>
              </w:rPr>
              <w:t>Based</w:t>
            </w:r>
          </w:p>
        </w:tc>
        <w:tc>
          <w:tcPr>
            <w:tcW w:w="100" w:type="dxa"/>
            <w:vAlign w:val="bottom"/>
            <w:shd w:val="clear" w:color="auto" w:fill="98B0CF"/>
          </w:tcPr>
          <w:p>
            <w:pPr>
              <w:spacing w:after="0"/>
              <w:rPr>
                <w:sz w:val="11"/>
                <w:szCs w:val="11"/>
                <w:color w:val="auto"/>
              </w:rPr>
            </w:pPr>
          </w:p>
        </w:tc>
        <w:tc>
          <w:tcPr>
            <w:tcW w:w="200" w:type="dxa"/>
            <w:vAlign w:val="bottom"/>
            <w:shd w:val="clear" w:color="auto" w:fill="98B0CF"/>
          </w:tcPr>
          <w:p>
            <w:pPr>
              <w:spacing w:after="0"/>
              <w:rPr>
                <w:sz w:val="11"/>
                <w:szCs w:val="11"/>
                <w:color w:val="auto"/>
              </w:rPr>
            </w:pPr>
          </w:p>
        </w:tc>
        <w:tc>
          <w:tcPr>
            <w:tcW w:w="740" w:type="dxa"/>
            <w:vAlign w:val="bottom"/>
            <w:shd w:val="clear" w:color="auto" w:fill="98B0CF"/>
          </w:tcPr>
          <w:p>
            <w:pPr>
              <w:spacing w:after="0"/>
              <w:rPr>
                <w:sz w:val="11"/>
                <w:szCs w:val="11"/>
                <w:color w:val="auto"/>
              </w:rPr>
            </w:pPr>
          </w:p>
        </w:tc>
        <w:tc>
          <w:tcPr>
            <w:tcW w:w="100" w:type="dxa"/>
            <w:vAlign w:val="bottom"/>
            <w:shd w:val="clear" w:color="auto" w:fill="98B0CF"/>
          </w:tcPr>
          <w:p>
            <w:pPr>
              <w:spacing w:after="0"/>
              <w:rPr>
                <w:sz w:val="11"/>
                <w:szCs w:val="11"/>
                <w:color w:val="auto"/>
              </w:rPr>
            </w:pPr>
          </w:p>
        </w:tc>
        <w:tc>
          <w:tcPr>
            <w:tcW w:w="220" w:type="dxa"/>
            <w:vAlign w:val="bottom"/>
            <w:shd w:val="clear" w:color="auto" w:fill="98B0CF"/>
          </w:tcPr>
          <w:p>
            <w:pPr>
              <w:spacing w:after="0"/>
              <w:rPr>
                <w:sz w:val="11"/>
                <w:szCs w:val="11"/>
                <w:color w:val="auto"/>
              </w:rPr>
            </w:pPr>
          </w:p>
        </w:tc>
        <w:tc>
          <w:tcPr>
            <w:tcW w:w="540" w:type="dxa"/>
            <w:vAlign w:val="bottom"/>
            <w:shd w:val="clear" w:color="auto" w:fill="98B0CF"/>
          </w:tcPr>
          <w:p>
            <w:pPr>
              <w:spacing w:after="0"/>
              <w:rPr>
                <w:sz w:val="11"/>
                <w:szCs w:val="11"/>
                <w:color w:val="auto"/>
              </w:rPr>
            </w:pPr>
          </w:p>
        </w:tc>
        <w:tc>
          <w:tcPr>
            <w:tcW w:w="100" w:type="dxa"/>
            <w:vAlign w:val="bottom"/>
            <w:shd w:val="clear" w:color="auto" w:fill="98B0CF"/>
          </w:tcPr>
          <w:p>
            <w:pPr>
              <w:spacing w:after="0"/>
              <w:rPr>
                <w:sz w:val="11"/>
                <w:szCs w:val="11"/>
                <w:color w:val="auto"/>
              </w:rPr>
            </w:pPr>
          </w:p>
        </w:tc>
        <w:tc>
          <w:tcPr>
            <w:tcW w:w="260" w:type="dxa"/>
            <w:vAlign w:val="bottom"/>
            <w:shd w:val="clear" w:color="auto" w:fill="98B0CF"/>
          </w:tcPr>
          <w:p>
            <w:pPr>
              <w:spacing w:after="0"/>
              <w:rPr>
                <w:sz w:val="11"/>
                <w:szCs w:val="11"/>
                <w:color w:val="auto"/>
              </w:rPr>
            </w:pPr>
          </w:p>
        </w:tc>
        <w:tc>
          <w:tcPr>
            <w:tcW w:w="560" w:type="dxa"/>
            <w:vAlign w:val="bottom"/>
            <w:shd w:val="clear" w:color="auto" w:fill="98B0CF"/>
          </w:tcPr>
          <w:p>
            <w:pPr>
              <w:spacing w:after="0"/>
              <w:rPr>
                <w:sz w:val="11"/>
                <w:szCs w:val="11"/>
                <w:color w:val="auto"/>
              </w:rPr>
            </w:pPr>
          </w:p>
        </w:tc>
        <w:tc>
          <w:tcPr>
            <w:tcW w:w="100" w:type="dxa"/>
            <w:vAlign w:val="bottom"/>
            <w:shd w:val="clear" w:color="auto" w:fill="98B0CF"/>
          </w:tcPr>
          <w:p>
            <w:pPr>
              <w:spacing w:after="0"/>
              <w:rPr>
                <w:sz w:val="11"/>
                <w:szCs w:val="11"/>
                <w:color w:val="auto"/>
              </w:rPr>
            </w:pPr>
          </w:p>
        </w:tc>
        <w:tc>
          <w:tcPr>
            <w:tcW w:w="120" w:type="dxa"/>
            <w:vAlign w:val="bottom"/>
            <w:shd w:val="clear" w:color="auto" w:fill="98B0CF"/>
          </w:tcPr>
          <w:p>
            <w:pPr>
              <w:spacing w:after="0"/>
              <w:rPr>
                <w:sz w:val="11"/>
                <w:szCs w:val="11"/>
                <w:color w:val="auto"/>
              </w:rPr>
            </w:pPr>
          </w:p>
        </w:tc>
        <w:tc>
          <w:tcPr>
            <w:tcW w:w="80" w:type="dxa"/>
            <w:vAlign w:val="bottom"/>
            <w:shd w:val="clear" w:color="auto" w:fill="98B0CF"/>
          </w:tcPr>
          <w:p>
            <w:pPr>
              <w:spacing w:after="0"/>
              <w:rPr>
                <w:sz w:val="11"/>
                <w:szCs w:val="11"/>
                <w:color w:val="auto"/>
              </w:rPr>
            </w:pPr>
          </w:p>
        </w:tc>
        <w:tc>
          <w:tcPr>
            <w:tcW w:w="800" w:type="dxa"/>
            <w:vAlign w:val="bottom"/>
            <w:gridSpan w:val="3"/>
            <w:vMerge w:val="restart"/>
            <w:shd w:val="clear" w:color="auto" w:fill="98B0CF"/>
          </w:tcPr>
          <w:p>
            <w:pPr>
              <w:jc w:val="center"/>
              <w:ind w:right="280"/>
              <w:spacing w:after="0"/>
              <w:rPr>
                <w:sz w:val="20"/>
                <w:szCs w:val="20"/>
                <w:color w:val="auto"/>
              </w:rPr>
            </w:pPr>
            <w:r>
              <w:rPr>
                <w:rFonts w:ascii="Arial" w:cs="Arial" w:eastAsia="Arial" w:hAnsi="Arial"/>
                <w:sz w:val="13"/>
                <w:szCs w:val="13"/>
                <w:b w:val="1"/>
                <w:bCs w:val="1"/>
                <w:color w:val="auto"/>
                <w:w w:val="99"/>
              </w:rPr>
              <w:t>Staffing</w:t>
            </w:r>
          </w:p>
        </w:tc>
        <w:tc>
          <w:tcPr>
            <w:tcW w:w="120" w:type="dxa"/>
            <w:vAlign w:val="bottom"/>
            <w:shd w:val="clear" w:color="auto" w:fill="98B0CF"/>
          </w:tcPr>
          <w:p>
            <w:pPr>
              <w:spacing w:after="0"/>
              <w:rPr>
                <w:sz w:val="11"/>
                <w:szCs w:val="11"/>
                <w:color w:val="auto"/>
              </w:rPr>
            </w:pPr>
          </w:p>
        </w:tc>
        <w:tc>
          <w:tcPr>
            <w:tcW w:w="680" w:type="dxa"/>
            <w:vAlign w:val="bottom"/>
            <w:shd w:val="clear" w:color="auto" w:fill="98B0CF"/>
          </w:tcPr>
          <w:p>
            <w:pPr>
              <w:jc w:val="center"/>
              <w:ind w:right="34"/>
              <w:spacing w:after="0" w:line="135" w:lineRule="exact"/>
              <w:rPr>
                <w:sz w:val="20"/>
                <w:szCs w:val="20"/>
                <w:color w:val="auto"/>
              </w:rPr>
            </w:pPr>
            <w:r>
              <w:rPr>
                <w:rFonts w:ascii="Arial" w:cs="Arial" w:eastAsia="Arial" w:hAnsi="Arial"/>
                <w:sz w:val="13"/>
                <w:szCs w:val="13"/>
                <w:b w:val="1"/>
                <w:bCs w:val="1"/>
                <w:color w:val="auto"/>
                <w:w w:val="97"/>
              </w:rPr>
              <w:t>Based</w:t>
            </w:r>
          </w:p>
        </w:tc>
        <w:tc>
          <w:tcPr>
            <w:tcW w:w="120" w:type="dxa"/>
            <w:vAlign w:val="bottom"/>
            <w:shd w:val="clear" w:color="auto" w:fill="98B0CF"/>
          </w:tcPr>
          <w:p>
            <w:pPr>
              <w:spacing w:after="0"/>
              <w:rPr>
                <w:sz w:val="11"/>
                <w:szCs w:val="11"/>
                <w:color w:val="auto"/>
              </w:rPr>
            </w:pPr>
          </w:p>
        </w:tc>
        <w:tc>
          <w:tcPr>
            <w:tcW w:w="180" w:type="dxa"/>
            <w:vAlign w:val="bottom"/>
            <w:shd w:val="clear" w:color="auto" w:fill="98B0CF"/>
          </w:tcPr>
          <w:p>
            <w:pPr>
              <w:spacing w:after="0"/>
              <w:rPr>
                <w:sz w:val="11"/>
                <w:szCs w:val="11"/>
                <w:color w:val="auto"/>
              </w:rPr>
            </w:pPr>
          </w:p>
        </w:tc>
        <w:tc>
          <w:tcPr>
            <w:tcW w:w="760" w:type="dxa"/>
            <w:vAlign w:val="bottom"/>
            <w:shd w:val="clear" w:color="auto" w:fill="98B0CF"/>
          </w:tcPr>
          <w:p>
            <w:pPr>
              <w:spacing w:after="0"/>
              <w:rPr>
                <w:sz w:val="11"/>
                <w:szCs w:val="11"/>
                <w:color w:val="auto"/>
              </w:rPr>
            </w:pPr>
          </w:p>
        </w:tc>
        <w:tc>
          <w:tcPr>
            <w:tcW w:w="100" w:type="dxa"/>
            <w:vAlign w:val="bottom"/>
            <w:shd w:val="clear" w:color="auto" w:fill="98B0CF"/>
          </w:tcPr>
          <w:p>
            <w:pPr>
              <w:spacing w:after="0"/>
              <w:rPr>
                <w:sz w:val="11"/>
                <w:szCs w:val="11"/>
                <w:color w:val="auto"/>
              </w:rPr>
            </w:pPr>
          </w:p>
        </w:tc>
        <w:tc>
          <w:tcPr>
            <w:tcW w:w="220" w:type="dxa"/>
            <w:vAlign w:val="bottom"/>
            <w:shd w:val="clear" w:color="auto" w:fill="98B0CF"/>
          </w:tcPr>
          <w:p>
            <w:pPr>
              <w:spacing w:after="0"/>
              <w:rPr>
                <w:sz w:val="11"/>
                <w:szCs w:val="11"/>
                <w:color w:val="auto"/>
              </w:rPr>
            </w:pPr>
          </w:p>
        </w:tc>
        <w:tc>
          <w:tcPr>
            <w:tcW w:w="480" w:type="dxa"/>
            <w:vAlign w:val="bottom"/>
            <w:shd w:val="clear" w:color="auto" w:fill="98B0CF"/>
          </w:tcPr>
          <w:p>
            <w:pPr>
              <w:spacing w:after="0"/>
              <w:rPr>
                <w:sz w:val="11"/>
                <w:szCs w:val="11"/>
                <w:color w:val="auto"/>
              </w:rPr>
            </w:pPr>
          </w:p>
        </w:tc>
        <w:tc>
          <w:tcPr>
            <w:tcW w:w="120" w:type="dxa"/>
            <w:vAlign w:val="bottom"/>
            <w:shd w:val="clear" w:color="auto" w:fill="98B0CF"/>
          </w:tcPr>
          <w:p>
            <w:pPr>
              <w:spacing w:after="0"/>
              <w:rPr>
                <w:sz w:val="11"/>
                <w:szCs w:val="11"/>
                <w:color w:val="auto"/>
              </w:rPr>
            </w:pPr>
          </w:p>
        </w:tc>
        <w:tc>
          <w:tcPr>
            <w:tcW w:w="260" w:type="dxa"/>
            <w:vAlign w:val="bottom"/>
            <w:shd w:val="clear" w:color="auto" w:fill="98B0CF"/>
          </w:tcPr>
          <w:p>
            <w:pPr>
              <w:spacing w:after="0"/>
              <w:rPr>
                <w:sz w:val="11"/>
                <w:szCs w:val="11"/>
                <w:color w:val="auto"/>
              </w:rPr>
            </w:pPr>
          </w:p>
        </w:tc>
        <w:tc>
          <w:tcPr>
            <w:tcW w:w="660" w:type="dxa"/>
            <w:vAlign w:val="bottom"/>
            <w:shd w:val="clear" w:color="auto" w:fill="98B0CF"/>
          </w:tcPr>
          <w:p>
            <w:pPr>
              <w:spacing w:after="0"/>
              <w:rPr>
                <w:sz w:val="11"/>
                <w:szCs w:val="11"/>
                <w:color w:val="auto"/>
              </w:rPr>
            </w:pPr>
          </w:p>
        </w:tc>
        <w:tc>
          <w:tcPr>
            <w:tcW w:w="100" w:type="dxa"/>
            <w:vAlign w:val="bottom"/>
            <w:shd w:val="clear" w:color="auto" w:fill="98B0C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80" w:type="dxa"/>
            <w:vAlign w:val="bottom"/>
            <w:shd w:val="clear" w:color="auto" w:fill="98B0CF"/>
          </w:tcPr>
          <w:p>
            <w:pPr>
              <w:spacing w:after="0"/>
              <w:rPr>
                <w:sz w:val="11"/>
                <w:szCs w:val="11"/>
                <w:color w:val="auto"/>
              </w:rPr>
            </w:pPr>
          </w:p>
        </w:tc>
        <w:tc>
          <w:tcPr>
            <w:tcW w:w="100" w:type="dxa"/>
            <w:vAlign w:val="bottom"/>
            <w:shd w:val="clear" w:color="auto" w:fill="98B0CF"/>
          </w:tcPr>
          <w:p>
            <w:pPr>
              <w:spacing w:after="0"/>
              <w:rPr>
                <w:sz w:val="11"/>
                <w:szCs w:val="11"/>
                <w:color w:val="auto"/>
              </w:rPr>
            </w:pPr>
          </w:p>
        </w:tc>
        <w:tc>
          <w:tcPr>
            <w:tcW w:w="80" w:type="dxa"/>
            <w:vAlign w:val="bottom"/>
            <w:shd w:val="clear" w:color="auto" w:fill="98B0CF"/>
          </w:tcPr>
          <w:p>
            <w:pPr>
              <w:spacing w:after="0"/>
              <w:rPr>
                <w:sz w:val="11"/>
                <w:szCs w:val="11"/>
                <w:color w:val="auto"/>
              </w:rPr>
            </w:pPr>
          </w:p>
        </w:tc>
        <w:tc>
          <w:tcPr>
            <w:tcW w:w="580" w:type="dxa"/>
            <w:vAlign w:val="bottom"/>
            <w:vMerge w:val="continue"/>
            <w:shd w:val="clear" w:color="auto" w:fill="98B0CF"/>
          </w:tcPr>
          <w:p>
            <w:pPr>
              <w:spacing w:after="0"/>
              <w:rPr>
                <w:sz w:val="11"/>
                <w:szCs w:val="11"/>
                <w:color w:val="auto"/>
              </w:rPr>
            </w:pPr>
          </w:p>
        </w:tc>
        <w:tc>
          <w:tcPr>
            <w:tcW w:w="120" w:type="dxa"/>
            <w:vAlign w:val="bottom"/>
            <w:shd w:val="clear" w:color="auto" w:fill="98B0CF"/>
          </w:tcPr>
          <w:p>
            <w:pPr>
              <w:spacing w:after="0"/>
              <w:rPr>
                <w:sz w:val="11"/>
                <w:szCs w:val="11"/>
                <w:color w:val="auto"/>
              </w:rPr>
            </w:pPr>
          </w:p>
        </w:tc>
        <w:tc>
          <w:tcPr>
            <w:tcW w:w="180" w:type="dxa"/>
            <w:vAlign w:val="bottom"/>
            <w:shd w:val="clear" w:color="auto" w:fill="98B0CF"/>
          </w:tcPr>
          <w:p>
            <w:pPr>
              <w:spacing w:after="0"/>
              <w:rPr>
                <w:sz w:val="11"/>
                <w:szCs w:val="11"/>
                <w:color w:val="auto"/>
              </w:rPr>
            </w:pPr>
          </w:p>
        </w:tc>
        <w:tc>
          <w:tcPr>
            <w:tcW w:w="680" w:type="dxa"/>
            <w:vAlign w:val="bottom"/>
            <w:shd w:val="clear" w:color="auto" w:fill="98B0CF"/>
          </w:tcPr>
          <w:p>
            <w:pPr>
              <w:jc w:val="center"/>
              <w:ind w:right="34"/>
              <w:spacing w:after="0" w:line="135" w:lineRule="exact"/>
              <w:rPr>
                <w:sz w:val="20"/>
                <w:szCs w:val="20"/>
                <w:color w:val="auto"/>
              </w:rPr>
            </w:pPr>
            <w:r>
              <w:rPr>
                <w:rFonts w:ascii="Arial" w:cs="Arial" w:eastAsia="Arial" w:hAnsi="Arial"/>
                <w:sz w:val="13"/>
                <w:szCs w:val="13"/>
                <w:b w:val="1"/>
                <w:bCs w:val="1"/>
                <w:color w:val="auto"/>
                <w:w w:val="97"/>
              </w:rPr>
              <w:t>Solutions</w:t>
            </w:r>
          </w:p>
        </w:tc>
        <w:tc>
          <w:tcPr>
            <w:tcW w:w="100" w:type="dxa"/>
            <w:vAlign w:val="bottom"/>
            <w:shd w:val="clear" w:color="auto" w:fill="98B0CF"/>
          </w:tcPr>
          <w:p>
            <w:pPr>
              <w:spacing w:after="0"/>
              <w:rPr>
                <w:sz w:val="11"/>
                <w:szCs w:val="11"/>
                <w:color w:val="auto"/>
              </w:rPr>
            </w:pPr>
          </w:p>
        </w:tc>
        <w:tc>
          <w:tcPr>
            <w:tcW w:w="200" w:type="dxa"/>
            <w:vAlign w:val="bottom"/>
            <w:shd w:val="clear" w:color="auto" w:fill="98B0CF"/>
          </w:tcPr>
          <w:p>
            <w:pPr>
              <w:spacing w:after="0"/>
              <w:rPr>
                <w:sz w:val="11"/>
                <w:szCs w:val="11"/>
                <w:color w:val="auto"/>
              </w:rPr>
            </w:pPr>
          </w:p>
        </w:tc>
        <w:tc>
          <w:tcPr>
            <w:tcW w:w="740" w:type="dxa"/>
            <w:vAlign w:val="bottom"/>
            <w:vMerge w:val="restart"/>
            <w:shd w:val="clear" w:color="auto" w:fill="98B0CF"/>
          </w:tcPr>
          <w:p>
            <w:pPr>
              <w:jc w:val="right"/>
              <w:ind w:right="33"/>
              <w:spacing w:after="0"/>
              <w:rPr>
                <w:sz w:val="20"/>
                <w:szCs w:val="20"/>
                <w:color w:val="auto"/>
              </w:rPr>
            </w:pPr>
            <w:r>
              <w:rPr>
                <w:rFonts w:ascii="Arial" w:cs="Arial" w:eastAsia="Arial" w:hAnsi="Arial"/>
                <w:sz w:val="13"/>
                <w:szCs w:val="13"/>
                <w:b w:val="1"/>
                <w:bCs w:val="1"/>
                <w:color w:val="auto"/>
                <w:w w:val="92"/>
              </w:rPr>
              <w:t>Permanent</w:t>
            </w:r>
          </w:p>
        </w:tc>
        <w:tc>
          <w:tcPr>
            <w:tcW w:w="100" w:type="dxa"/>
            <w:vAlign w:val="bottom"/>
            <w:shd w:val="clear" w:color="auto" w:fill="98B0CF"/>
          </w:tcPr>
          <w:p>
            <w:pPr>
              <w:spacing w:after="0"/>
              <w:rPr>
                <w:sz w:val="11"/>
                <w:szCs w:val="11"/>
                <w:color w:val="auto"/>
              </w:rPr>
            </w:pPr>
          </w:p>
        </w:tc>
        <w:tc>
          <w:tcPr>
            <w:tcW w:w="220" w:type="dxa"/>
            <w:vAlign w:val="bottom"/>
            <w:shd w:val="clear" w:color="auto" w:fill="98B0CF"/>
          </w:tcPr>
          <w:p>
            <w:pPr>
              <w:spacing w:after="0"/>
              <w:rPr>
                <w:sz w:val="11"/>
                <w:szCs w:val="11"/>
                <w:color w:val="auto"/>
              </w:rPr>
            </w:pPr>
          </w:p>
        </w:tc>
        <w:tc>
          <w:tcPr>
            <w:tcW w:w="540" w:type="dxa"/>
            <w:vAlign w:val="bottom"/>
            <w:shd w:val="clear" w:color="auto" w:fill="98B0CF"/>
          </w:tcPr>
          <w:p>
            <w:pPr>
              <w:spacing w:after="0"/>
              <w:rPr>
                <w:sz w:val="11"/>
                <w:szCs w:val="11"/>
                <w:color w:val="auto"/>
              </w:rPr>
            </w:pPr>
          </w:p>
        </w:tc>
        <w:tc>
          <w:tcPr>
            <w:tcW w:w="100" w:type="dxa"/>
            <w:vAlign w:val="bottom"/>
            <w:shd w:val="clear" w:color="auto" w:fill="98B0CF"/>
          </w:tcPr>
          <w:p>
            <w:pPr>
              <w:spacing w:after="0"/>
              <w:rPr>
                <w:sz w:val="11"/>
                <w:szCs w:val="11"/>
                <w:color w:val="auto"/>
              </w:rPr>
            </w:pPr>
          </w:p>
        </w:tc>
        <w:tc>
          <w:tcPr>
            <w:tcW w:w="260" w:type="dxa"/>
            <w:vAlign w:val="bottom"/>
            <w:shd w:val="clear" w:color="auto" w:fill="98B0CF"/>
          </w:tcPr>
          <w:p>
            <w:pPr>
              <w:spacing w:after="0"/>
              <w:rPr>
                <w:sz w:val="11"/>
                <w:szCs w:val="11"/>
                <w:color w:val="auto"/>
              </w:rPr>
            </w:pPr>
          </w:p>
        </w:tc>
        <w:tc>
          <w:tcPr>
            <w:tcW w:w="560" w:type="dxa"/>
            <w:vAlign w:val="bottom"/>
            <w:shd w:val="clear" w:color="auto" w:fill="98B0CF"/>
          </w:tcPr>
          <w:p>
            <w:pPr>
              <w:spacing w:after="0"/>
              <w:rPr>
                <w:sz w:val="11"/>
                <w:szCs w:val="11"/>
                <w:color w:val="auto"/>
              </w:rPr>
            </w:pPr>
          </w:p>
        </w:tc>
        <w:tc>
          <w:tcPr>
            <w:tcW w:w="100" w:type="dxa"/>
            <w:vAlign w:val="bottom"/>
            <w:shd w:val="clear" w:color="auto" w:fill="98B0CF"/>
          </w:tcPr>
          <w:p>
            <w:pPr>
              <w:spacing w:after="0"/>
              <w:rPr>
                <w:sz w:val="11"/>
                <w:szCs w:val="11"/>
                <w:color w:val="auto"/>
              </w:rPr>
            </w:pPr>
          </w:p>
        </w:tc>
        <w:tc>
          <w:tcPr>
            <w:tcW w:w="120" w:type="dxa"/>
            <w:vAlign w:val="bottom"/>
            <w:shd w:val="clear" w:color="auto" w:fill="98B0CF"/>
          </w:tcPr>
          <w:p>
            <w:pPr>
              <w:spacing w:after="0"/>
              <w:rPr>
                <w:sz w:val="11"/>
                <w:szCs w:val="11"/>
                <w:color w:val="auto"/>
              </w:rPr>
            </w:pPr>
          </w:p>
        </w:tc>
        <w:tc>
          <w:tcPr>
            <w:tcW w:w="80" w:type="dxa"/>
            <w:vAlign w:val="bottom"/>
            <w:shd w:val="clear" w:color="auto" w:fill="98B0CF"/>
          </w:tcPr>
          <w:p>
            <w:pPr>
              <w:spacing w:after="0"/>
              <w:rPr>
                <w:sz w:val="11"/>
                <w:szCs w:val="11"/>
                <w:color w:val="auto"/>
              </w:rPr>
            </w:pPr>
          </w:p>
        </w:tc>
        <w:tc>
          <w:tcPr>
            <w:tcW w:w="800" w:type="dxa"/>
            <w:vAlign w:val="bottom"/>
            <w:gridSpan w:val="3"/>
            <w:vMerge w:val="continue"/>
            <w:shd w:val="clear" w:color="auto" w:fill="98B0CF"/>
          </w:tcPr>
          <w:p>
            <w:pPr>
              <w:spacing w:after="0"/>
              <w:rPr>
                <w:sz w:val="11"/>
                <w:szCs w:val="11"/>
                <w:color w:val="auto"/>
              </w:rPr>
            </w:pPr>
          </w:p>
        </w:tc>
        <w:tc>
          <w:tcPr>
            <w:tcW w:w="120" w:type="dxa"/>
            <w:vAlign w:val="bottom"/>
            <w:shd w:val="clear" w:color="auto" w:fill="98B0CF"/>
          </w:tcPr>
          <w:p>
            <w:pPr>
              <w:spacing w:after="0"/>
              <w:rPr>
                <w:sz w:val="11"/>
                <w:szCs w:val="11"/>
                <w:color w:val="auto"/>
              </w:rPr>
            </w:pPr>
          </w:p>
        </w:tc>
        <w:tc>
          <w:tcPr>
            <w:tcW w:w="680" w:type="dxa"/>
            <w:vAlign w:val="bottom"/>
            <w:shd w:val="clear" w:color="auto" w:fill="98B0CF"/>
          </w:tcPr>
          <w:p>
            <w:pPr>
              <w:jc w:val="center"/>
              <w:ind w:right="34"/>
              <w:spacing w:after="0" w:line="135" w:lineRule="exact"/>
              <w:rPr>
                <w:sz w:val="20"/>
                <w:szCs w:val="20"/>
                <w:color w:val="auto"/>
              </w:rPr>
            </w:pPr>
            <w:r>
              <w:rPr>
                <w:rFonts w:ascii="Arial" w:cs="Arial" w:eastAsia="Arial" w:hAnsi="Arial"/>
                <w:sz w:val="13"/>
                <w:szCs w:val="13"/>
                <w:b w:val="1"/>
                <w:bCs w:val="1"/>
                <w:color w:val="auto"/>
                <w:w w:val="97"/>
              </w:rPr>
              <w:t>Solutions</w:t>
            </w:r>
          </w:p>
        </w:tc>
        <w:tc>
          <w:tcPr>
            <w:tcW w:w="120" w:type="dxa"/>
            <w:vAlign w:val="bottom"/>
            <w:shd w:val="clear" w:color="auto" w:fill="98B0CF"/>
          </w:tcPr>
          <w:p>
            <w:pPr>
              <w:spacing w:after="0"/>
              <w:rPr>
                <w:sz w:val="11"/>
                <w:szCs w:val="11"/>
                <w:color w:val="auto"/>
              </w:rPr>
            </w:pPr>
          </w:p>
        </w:tc>
        <w:tc>
          <w:tcPr>
            <w:tcW w:w="180" w:type="dxa"/>
            <w:vAlign w:val="bottom"/>
            <w:shd w:val="clear" w:color="auto" w:fill="98B0CF"/>
          </w:tcPr>
          <w:p>
            <w:pPr>
              <w:spacing w:after="0"/>
              <w:rPr>
                <w:sz w:val="11"/>
                <w:szCs w:val="11"/>
                <w:color w:val="auto"/>
              </w:rPr>
            </w:pPr>
          </w:p>
        </w:tc>
        <w:tc>
          <w:tcPr>
            <w:tcW w:w="760" w:type="dxa"/>
            <w:vAlign w:val="bottom"/>
            <w:vMerge w:val="restart"/>
            <w:shd w:val="clear" w:color="auto" w:fill="98B0CF"/>
          </w:tcPr>
          <w:p>
            <w:pPr>
              <w:jc w:val="right"/>
              <w:ind w:right="34"/>
              <w:spacing w:after="0"/>
              <w:rPr>
                <w:sz w:val="20"/>
                <w:szCs w:val="20"/>
                <w:color w:val="auto"/>
              </w:rPr>
            </w:pPr>
            <w:r>
              <w:rPr>
                <w:rFonts w:ascii="Arial" w:cs="Arial" w:eastAsia="Arial" w:hAnsi="Arial"/>
                <w:sz w:val="13"/>
                <w:szCs w:val="13"/>
                <w:b w:val="1"/>
                <w:bCs w:val="1"/>
                <w:color w:val="auto"/>
                <w:w w:val="95"/>
              </w:rPr>
              <w:t>Permanent</w:t>
            </w:r>
          </w:p>
        </w:tc>
        <w:tc>
          <w:tcPr>
            <w:tcW w:w="100" w:type="dxa"/>
            <w:vAlign w:val="bottom"/>
            <w:shd w:val="clear" w:color="auto" w:fill="98B0CF"/>
          </w:tcPr>
          <w:p>
            <w:pPr>
              <w:spacing w:after="0"/>
              <w:rPr>
                <w:sz w:val="11"/>
                <w:szCs w:val="11"/>
                <w:color w:val="auto"/>
              </w:rPr>
            </w:pPr>
          </w:p>
        </w:tc>
        <w:tc>
          <w:tcPr>
            <w:tcW w:w="220" w:type="dxa"/>
            <w:vAlign w:val="bottom"/>
            <w:shd w:val="clear" w:color="auto" w:fill="98B0CF"/>
          </w:tcPr>
          <w:p>
            <w:pPr>
              <w:spacing w:after="0"/>
              <w:rPr>
                <w:sz w:val="11"/>
                <w:szCs w:val="11"/>
                <w:color w:val="auto"/>
              </w:rPr>
            </w:pPr>
          </w:p>
        </w:tc>
        <w:tc>
          <w:tcPr>
            <w:tcW w:w="480" w:type="dxa"/>
            <w:vAlign w:val="bottom"/>
            <w:shd w:val="clear" w:color="auto" w:fill="98B0CF"/>
          </w:tcPr>
          <w:p>
            <w:pPr>
              <w:spacing w:after="0"/>
              <w:rPr>
                <w:sz w:val="11"/>
                <w:szCs w:val="11"/>
                <w:color w:val="auto"/>
              </w:rPr>
            </w:pPr>
          </w:p>
        </w:tc>
        <w:tc>
          <w:tcPr>
            <w:tcW w:w="120" w:type="dxa"/>
            <w:vAlign w:val="bottom"/>
            <w:shd w:val="clear" w:color="auto" w:fill="98B0CF"/>
          </w:tcPr>
          <w:p>
            <w:pPr>
              <w:spacing w:after="0"/>
              <w:rPr>
                <w:sz w:val="11"/>
                <w:szCs w:val="11"/>
                <w:color w:val="auto"/>
              </w:rPr>
            </w:pPr>
          </w:p>
        </w:tc>
        <w:tc>
          <w:tcPr>
            <w:tcW w:w="260" w:type="dxa"/>
            <w:vAlign w:val="bottom"/>
            <w:shd w:val="clear" w:color="auto" w:fill="98B0CF"/>
          </w:tcPr>
          <w:p>
            <w:pPr>
              <w:spacing w:after="0"/>
              <w:rPr>
                <w:sz w:val="11"/>
                <w:szCs w:val="11"/>
                <w:color w:val="auto"/>
              </w:rPr>
            </w:pPr>
          </w:p>
        </w:tc>
        <w:tc>
          <w:tcPr>
            <w:tcW w:w="660" w:type="dxa"/>
            <w:vAlign w:val="bottom"/>
            <w:shd w:val="clear" w:color="auto" w:fill="98B0CF"/>
          </w:tcPr>
          <w:p>
            <w:pPr>
              <w:spacing w:after="0"/>
              <w:rPr>
                <w:sz w:val="11"/>
                <w:szCs w:val="11"/>
                <w:color w:val="auto"/>
              </w:rPr>
            </w:pPr>
          </w:p>
        </w:tc>
        <w:tc>
          <w:tcPr>
            <w:tcW w:w="100" w:type="dxa"/>
            <w:vAlign w:val="bottom"/>
            <w:shd w:val="clear" w:color="auto" w:fill="98B0C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80" w:type="dxa"/>
            <w:vAlign w:val="bottom"/>
            <w:shd w:val="clear" w:color="auto" w:fill="98B0CF"/>
          </w:tcPr>
          <w:p>
            <w:pPr>
              <w:spacing w:after="0"/>
              <w:rPr>
                <w:sz w:val="11"/>
                <w:szCs w:val="11"/>
                <w:color w:val="auto"/>
              </w:rPr>
            </w:pPr>
          </w:p>
        </w:tc>
        <w:tc>
          <w:tcPr>
            <w:tcW w:w="100" w:type="dxa"/>
            <w:vAlign w:val="bottom"/>
            <w:shd w:val="clear" w:color="auto" w:fill="98B0CF"/>
          </w:tcPr>
          <w:p>
            <w:pPr>
              <w:spacing w:after="0"/>
              <w:rPr>
                <w:sz w:val="11"/>
                <w:szCs w:val="11"/>
                <w:color w:val="auto"/>
              </w:rPr>
            </w:pPr>
          </w:p>
        </w:tc>
        <w:tc>
          <w:tcPr>
            <w:tcW w:w="80" w:type="dxa"/>
            <w:vAlign w:val="bottom"/>
            <w:shd w:val="clear" w:color="auto" w:fill="98B0CF"/>
          </w:tcPr>
          <w:p>
            <w:pPr>
              <w:spacing w:after="0"/>
              <w:rPr>
                <w:sz w:val="11"/>
                <w:szCs w:val="11"/>
                <w:color w:val="auto"/>
              </w:rPr>
            </w:pPr>
          </w:p>
        </w:tc>
        <w:tc>
          <w:tcPr>
            <w:tcW w:w="580" w:type="dxa"/>
            <w:vAlign w:val="bottom"/>
            <w:shd w:val="clear" w:color="auto" w:fill="98B0CF"/>
          </w:tcPr>
          <w:p>
            <w:pPr>
              <w:jc w:val="center"/>
              <w:ind w:right="14"/>
              <w:spacing w:after="0" w:line="135" w:lineRule="exact"/>
              <w:rPr>
                <w:sz w:val="20"/>
                <w:szCs w:val="20"/>
                <w:color w:val="auto"/>
              </w:rPr>
            </w:pPr>
            <w:r>
              <w:rPr>
                <w:rFonts w:ascii="Arial" w:cs="Arial" w:eastAsia="Arial" w:hAnsi="Arial"/>
                <w:sz w:val="13"/>
                <w:szCs w:val="13"/>
                <w:b w:val="1"/>
                <w:bCs w:val="1"/>
                <w:color w:val="auto"/>
                <w:w w:val="94"/>
              </w:rPr>
              <w:t>and</w:t>
            </w:r>
          </w:p>
        </w:tc>
        <w:tc>
          <w:tcPr>
            <w:tcW w:w="120" w:type="dxa"/>
            <w:vAlign w:val="bottom"/>
            <w:shd w:val="clear" w:color="auto" w:fill="98B0CF"/>
          </w:tcPr>
          <w:p>
            <w:pPr>
              <w:spacing w:after="0"/>
              <w:rPr>
                <w:sz w:val="11"/>
                <w:szCs w:val="11"/>
                <w:color w:val="auto"/>
              </w:rPr>
            </w:pPr>
          </w:p>
        </w:tc>
        <w:tc>
          <w:tcPr>
            <w:tcW w:w="180" w:type="dxa"/>
            <w:vAlign w:val="bottom"/>
            <w:shd w:val="clear" w:color="auto" w:fill="98B0CF"/>
          </w:tcPr>
          <w:p>
            <w:pPr>
              <w:spacing w:after="0"/>
              <w:rPr>
                <w:sz w:val="11"/>
                <w:szCs w:val="11"/>
                <w:color w:val="auto"/>
              </w:rPr>
            </w:pPr>
          </w:p>
        </w:tc>
        <w:tc>
          <w:tcPr>
            <w:tcW w:w="680" w:type="dxa"/>
            <w:vAlign w:val="bottom"/>
            <w:shd w:val="clear" w:color="auto" w:fill="98B0CF"/>
          </w:tcPr>
          <w:p>
            <w:pPr>
              <w:jc w:val="center"/>
              <w:ind w:right="34"/>
              <w:spacing w:after="0" w:line="135" w:lineRule="exact"/>
              <w:rPr>
                <w:sz w:val="20"/>
                <w:szCs w:val="20"/>
                <w:color w:val="auto"/>
              </w:rPr>
            </w:pPr>
            <w:r>
              <w:rPr>
                <w:rFonts w:ascii="Arial" w:cs="Arial" w:eastAsia="Arial" w:hAnsi="Arial"/>
                <w:sz w:val="13"/>
                <w:szCs w:val="13"/>
                <w:b w:val="1"/>
                <w:bCs w:val="1"/>
                <w:color w:val="auto"/>
                <w:w w:val="94"/>
              </w:rPr>
              <w:t>and</w:t>
            </w:r>
          </w:p>
        </w:tc>
        <w:tc>
          <w:tcPr>
            <w:tcW w:w="100" w:type="dxa"/>
            <w:vAlign w:val="bottom"/>
            <w:shd w:val="clear" w:color="auto" w:fill="98B0CF"/>
          </w:tcPr>
          <w:p>
            <w:pPr>
              <w:spacing w:after="0"/>
              <w:rPr>
                <w:sz w:val="11"/>
                <w:szCs w:val="11"/>
                <w:color w:val="auto"/>
              </w:rPr>
            </w:pPr>
          </w:p>
        </w:tc>
        <w:tc>
          <w:tcPr>
            <w:tcW w:w="200" w:type="dxa"/>
            <w:vAlign w:val="bottom"/>
            <w:shd w:val="clear" w:color="auto" w:fill="98B0CF"/>
          </w:tcPr>
          <w:p>
            <w:pPr>
              <w:spacing w:after="0"/>
              <w:rPr>
                <w:sz w:val="11"/>
                <w:szCs w:val="11"/>
                <w:color w:val="auto"/>
              </w:rPr>
            </w:pPr>
          </w:p>
        </w:tc>
        <w:tc>
          <w:tcPr>
            <w:tcW w:w="740" w:type="dxa"/>
            <w:vAlign w:val="bottom"/>
            <w:vMerge w:val="continue"/>
            <w:shd w:val="clear" w:color="auto" w:fill="98B0CF"/>
          </w:tcPr>
          <w:p>
            <w:pPr>
              <w:spacing w:after="0"/>
              <w:rPr>
                <w:sz w:val="11"/>
                <w:szCs w:val="11"/>
                <w:color w:val="auto"/>
              </w:rPr>
            </w:pPr>
          </w:p>
        </w:tc>
        <w:tc>
          <w:tcPr>
            <w:tcW w:w="100" w:type="dxa"/>
            <w:vAlign w:val="bottom"/>
            <w:shd w:val="clear" w:color="auto" w:fill="98B0CF"/>
          </w:tcPr>
          <w:p>
            <w:pPr>
              <w:spacing w:after="0"/>
              <w:rPr>
                <w:sz w:val="11"/>
                <w:szCs w:val="11"/>
                <w:color w:val="auto"/>
              </w:rPr>
            </w:pPr>
          </w:p>
        </w:tc>
        <w:tc>
          <w:tcPr>
            <w:tcW w:w="220" w:type="dxa"/>
            <w:vAlign w:val="bottom"/>
            <w:shd w:val="clear" w:color="auto" w:fill="98B0CF"/>
          </w:tcPr>
          <w:p>
            <w:pPr>
              <w:spacing w:after="0"/>
              <w:rPr>
                <w:sz w:val="11"/>
                <w:szCs w:val="11"/>
                <w:color w:val="auto"/>
              </w:rPr>
            </w:pPr>
          </w:p>
        </w:tc>
        <w:tc>
          <w:tcPr>
            <w:tcW w:w="540" w:type="dxa"/>
            <w:vAlign w:val="bottom"/>
            <w:vMerge w:val="restart"/>
            <w:shd w:val="clear" w:color="auto" w:fill="98B0CF"/>
          </w:tcPr>
          <w:p>
            <w:pPr>
              <w:jc w:val="right"/>
              <w:ind w:right="93"/>
              <w:spacing w:after="0"/>
              <w:rPr>
                <w:sz w:val="20"/>
                <w:szCs w:val="20"/>
                <w:color w:val="auto"/>
              </w:rPr>
            </w:pPr>
            <w:r>
              <w:rPr>
                <w:rFonts w:ascii="Arial" w:cs="Arial" w:eastAsia="Arial" w:hAnsi="Arial"/>
                <w:sz w:val="13"/>
                <w:szCs w:val="13"/>
                <w:b w:val="1"/>
                <w:bCs w:val="1"/>
                <w:color w:val="auto"/>
              </w:rPr>
              <w:t>Other</w:t>
            </w:r>
          </w:p>
        </w:tc>
        <w:tc>
          <w:tcPr>
            <w:tcW w:w="100" w:type="dxa"/>
            <w:vAlign w:val="bottom"/>
            <w:shd w:val="clear" w:color="auto" w:fill="98B0CF"/>
          </w:tcPr>
          <w:p>
            <w:pPr>
              <w:spacing w:after="0"/>
              <w:rPr>
                <w:sz w:val="11"/>
                <w:szCs w:val="11"/>
                <w:color w:val="auto"/>
              </w:rPr>
            </w:pPr>
          </w:p>
        </w:tc>
        <w:tc>
          <w:tcPr>
            <w:tcW w:w="260" w:type="dxa"/>
            <w:vAlign w:val="bottom"/>
            <w:shd w:val="clear" w:color="auto" w:fill="98B0CF"/>
          </w:tcPr>
          <w:p>
            <w:pPr>
              <w:spacing w:after="0"/>
              <w:rPr>
                <w:sz w:val="11"/>
                <w:szCs w:val="11"/>
                <w:color w:val="auto"/>
              </w:rPr>
            </w:pPr>
          </w:p>
        </w:tc>
        <w:tc>
          <w:tcPr>
            <w:tcW w:w="660" w:type="dxa"/>
            <w:vAlign w:val="bottom"/>
            <w:gridSpan w:val="2"/>
            <w:vMerge w:val="restart"/>
            <w:shd w:val="clear" w:color="auto" w:fill="98B0CF"/>
          </w:tcPr>
          <w:p>
            <w:pPr>
              <w:jc w:val="right"/>
              <w:ind w:right="300"/>
              <w:spacing w:after="0"/>
              <w:rPr>
                <w:sz w:val="20"/>
                <w:szCs w:val="20"/>
                <w:color w:val="auto"/>
              </w:rPr>
            </w:pPr>
            <w:r>
              <w:rPr>
                <w:rFonts w:ascii="Arial" w:cs="Arial" w:eastAsia="Arial" w:hAnsi="Arial"/>
                <w:sz w:val="13"/>
                <w:szCs w:val="13"/>
                <w:b w:val="1"/>
                <w:bCs w:val="1"/>
                <w:color w:val="auto"/>
              </w:rPr>
              <w:t>Total</w:t>
            </w:r>
          </w:p>
        </w:tc>
        <w:tc>
          <w:tcPr>
            <w:tcW w:w="120" w:type="dxa"/>
            <w:vAlign w:val="bottom"/>
            <w:shd w:val="clear" w:color="auto" w:fill="98B0CF"/>
          </w:tcPr>
          <w:p>
            <w:pPr>
              <w:spacing w:after="0"/>
              <w:rPr>
                <w:sz w:val="11"/>
                <w:szCs w:val="11"/>
                <w:color w:val="auto"/>
              </w:rPr>
            </w:pPr>
          </w:p>
        </w:tc>
        <w:tc>
          <w:tcPr>
            <w:tcW w:w="80" w:type="dxa"/>
            <w:vAlign w:val="bottom"/>
            <w:shd w:val="clear" w:color="auto" w:fill="98B0CF"/>
          </w:tcPr>
          <w:p>
            <w:pPr>
              <w:spacing w:after="0"/>
              <w:rPr>
                <w:sz w:val="11"/>
                <w:szCs w:val="11"/>
                <w:color w:val="auto"/>
              </w:rPr>
            </w:pPr>
          </w:p>
        </w:tc>
        <w:tc>
          <w:tcPr>
            <w:tcW w:w="800" w:type="dxa"/>
            <w:vAlign w:val="bottom"/>
            <w:gridSpan w:val="3"/>
            <w:shd w:val="clear" w:color="auto" w:fill="98B0CF"/>
          </w:tcPr>
          <w:p>
            <w:pPr>
              <w:jc w:val="center"/>
              <w:ind w:right="280"/>
              <w:spacing w:after="0" w:line="135" w:lineRule="exact"/>
              <w:rPr>
                <w:sz w:val="20"/>
                <w:szCs w:val="20"/>
                <w:color w:val="auto"/>
              </w:rPr>
            </w:pPr>
            <w:r>
              <w:rPr>
                <w:rFonts w:ascii="Arial" w:cs="Arial" w:eastAsia="Arial" w:hAnsi="Arial"/>
                <w:sz w:val="13"/>
                <w:szCs w:val="13"/>
                <w:b w:val="1"/>
                <w:bCs w:val="1"/>
                <w:color w:val="auto"/>
              </w:rPr>
              <w:t>and</w:t>
            </w:r>
          </w:p>
        </w:tc>
        <w:tc>
          <w:tcPr>
            <w:tcW w:w="120" w:type="dxa"/>
            <w:vAlign w:val="bottom"/>
            <w:shd w:val="clear" w:color="auto" w:fill="98B0CF"/>
          </w:tcPr>
          <w:p>
            <w:pPr>
              <w:spacing w:after="0"/>
              <w:rPr>
                <w:sz w:val="11"/>
                <w:szCs w:val="11"/>
                <w:color w:val="auto"/>
              </w:rPr>
            </w:pPr>
          </w:p>
        </w:tc>
        <w:tc>
          <w:tcPr>
            <w:tcW w:w="680" w:type="dxa"/>
            <w:vAlign w:val="bottom"/>
            <w:shd w:val="clear" w:color="auto" w:fill="98B0CF"/>
          </w:tcPr>
          <w:p>
            <w:pPr>
              <w:jc w:val="center"/>
              <w:ind w:right="34"/>
              <w:spacing w:after="0" w:line="135" w:lineRule="exact"/>
              <w:rPr>
                <w:sz w:val="20"/>
                <w:szCs w:val="20"/>
                <w:color w:val="auto"/>
              </w:rPr>
            </w:pPr>
            <w:r>
              <w:rPr>
                <w:rFonts w:ascii="Arial" w:cs="Arial" w:eastAsia="Arial" w:hAnsi="Arial"/>
                <w:sz w:val="13"/>
                <w:szCs w:val="13"/>
                <w:b w:val="1"/>
                <w:bCs w:val="1"/>
                <w:color w:val="auto"/>
                <w:w w:val="94"/>
              </w:rPr>
              <w:t>and</w:t>
            </w:r>
          </w:p>
        </w:tc>
        <w:tc>
          <w:tcPr>
            <w:tcW w:w="120" w:type="dxa"/>
            <w:vAlign w:val="bottom"/>
            <w:shd w:val="clear" w:color="auto" w:fill="98B0CF"/>
          </w:tcPr>
          <w:p>
            <w:pPr>
              <w:spacing w:after="0"/>
              <w:rPr>
                <w:sz w:val="11"/>
                <w:szCs w:val="11"/>
                <w:color w:val="auto"/>
              </w:rPr>
            </w:pPr>
          </w:p>
        </w:tc>
        <w:tc>
          <w:tcPr>
            <w:tcW w:w="180" w:type="dxa"/>
            <w:vAlign w:val="bottom"/>
            <w:shd w:val="clear" w:color="auto" w:fill="98B0CF"/>
          </w:tcPr>
          <w:p>
            <w:pPr>
              <w:spacing w:after="0"/>
              <w:rPr>
                <w:sz w:val="11"/>
                <w:szCs w:val="11"/>
                <w:color w:val="auto"/>
              </w:rPr>
            </w:pPr>
          </w:p>
        </w:tc>
        <w:tc>
          <w:tcPr>
            <w:tcW w:w="760" w:type="dxa"/>
            <w:vAlign w:val="bottom"/>
            <w:vMerge w:val="continue"/>
            <w:shd w:val="clear" w:color="auto" w:fill="98B0CF"/>
          </w:tcPr>
          <w:p>
            <w:pPr>
              <w:spacing w:after="0"/>
              <w:rPr>
                <w:sz w:val="11"/>
                <w:szCs w:val="11"/>
                <w:color w:val="auto"/>
              </w:rPr>
            </w:pPr>
          </w:p>
        </w:tc>
        <w:tc>
          <w:tcPr>
            <w:tcW w:w="100" w:type="dxa"/>
            <w:vAlign w:val="bottom"/>
            <w:shd w:val="clear" w:color="auto" w:fill="98B0CF"/>
          </w:tcPr>
          <w:p>
            <w:pPr>
              <w:spacing w:after="0"/>
              <w:rPr>
                <w:sz w:val="11"/>
                <w:szCs w:val="11"/>
                <w:color w:val="auto"/>
              </w:rPr>
            </w:pPr>
          </w:p>
        </w:tc>
        <w:tc>
          <w:tcPr>
            <w:tcW w:w="220" w:type="dxa"/>
            <w:vAlign w:val="bottom"/>
            <w:shd w:val="clear" w:color="auto" w:fill="98B0CF"/>
          </w:tcPr>
          <w:p>
            <w:pPr>
              <w:spacing w:after="0"/>
              <w:rPr>
                <w:sz w:val="11"/>
                <w:szCs w:val="11"/>
                <w:color w:val="auto"/>
              </w:rPr>
            </w:pPr>
          </w:p>
        </w:tc>
        <w:tc>
          <w:tcPr>
            <w:tcW w:w="480" w:type="dxa"/>
            <w:vAlign w:val="bottom"/>
            <w:vMerge w:val="restart"/>
            <w:shd w:val="clear" w:color="auto" w:fill="98B0CF"/>
          </w:tcPr>
          <w:p>
            <w:pPr>
              <w:jc w:val="right"/>
              <w:ind w:right="53"/>
              <w:spacing w:after="0"/>
              <w:rPr>
                <w:sz w:val="20"/>
                <w:szCs w:val="20"/>
                <w:color w:val="auto"/>
              </w:rPr>
            </w:pPr>
            <w:r>
              <w:rPr>
                <w:rFonts w:ascii="Arial" w:cs="Arial" w:eastAsia="Arial" w:hAnsi="Arial"/>
                <w:sz w:val="13"/>
                <w:szCs w:val="13"/>
                <w:b w:val="1"/>
                <w:bCs w:val="1"/>
                <w:color w:val="auto"/>
                <w:w w:val="97"/>
              </w:rPr>
              <w:t>Other</w:t>
            </w:r>
          </w:p>
        </w:tc>
        <w:tc>
          <w:tcPr>
            <w:tcW w:w="120" w:type="dxa"/>
            <w:vAlign w:val="bottom"/>
            <w:shd w:val="clear" w:color="auto" w:fill="98B0CF"/>
          </w:tcPr>
          <w:p>
            <w:pPr>
              <w:spacing w:after="0"/>
              <w:rPr>
                <w:sz w:val="11"/>
                <w:szCs w:val="11"/>
                <w:color w:val="auto"/>
              </w:rPr>
            </w:pPr>
          </w:p>
        </w:tc>
        <w:tc>
          <w:tcPr>
            <w:tcW w:w="260" w:type="dxa"/>
            <w:vAlign w:val="bottom"/>
            <w:shd w:val="clear" w:color="auto" w:fill="98B0CF"/>
          </w:tcPr>
          <w:p>
            <w:pPr>
              <w:spacing w:after="0"/>
              <w:rPr>
                <w:sz w:val="11"/>
                <w:szCs w:val="11"/>
                <w:color w:val="auto"/>
              </w:rPr>
            </w:pPr>
          </w:p>
        </w:tc>
        <w:tc>
          <w:tcPr>
            <w:tcW w:w="760" w:type="dxa"/>
            <w:vAlign w:val="bottom"/>
            <w:gridSpan w:val="2"/>
            <w:vMerge w:val="restart"/>
            <w:shd w:val="clear" w:color="auto" w:fill="98B0CF"/>
          </w:tcPr>
          <w:p>
            <w:pPr>
              <w:jc w:val="right"/>
              <w:ind w:right="3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3"/>
        </w:trPr>
        <w:tc>
          <w:tcPr>
            <w:tcW w:w="1780" w:type="dxa"/>
            <w:vAlign w:val="bottom"/>
            <w:shd w:val="clear" w:color="auto" w:fill="98B0CF"/>
          </w:tcPr>
          <w:p>
            <w:pPr>
              <w:spacing w:after="0"/>
              <w:rPr>
                <w:sz w:val="13"/>
                <w:szCs w:val="13"/>
                <w:color w:val="auto"/>
              </w:rPr>
            </w:pPr>
          </w:p>
        </w:tc>
        <w:tc>
          <w:tcPr>
            <w:tcW w:w="100" w:type="dxa"/>
            <w:vAlign w:val="bottom"/>
            <w:shd w:val="clear" w:color="auto" w:fill="98B0CF"/>
          </w:tcPr>
          <w:p>
            <w:pPr>
              <w:spacing w:after="0"/>
              <w:rPr>
                <w:sz w:val="13"/>
                <w:szCs w:val="13"/>
                <w:color w:val="auto"/>
              </w:rPr>
            </w:pPr>
          </w:p>
        </w:tc>
        <w:tc>
          <w:tcPr>
            <w:tcW w:w="80" w:type="dxa"/>
            <w:vAlign w:val="bottom"/>
            <w:shd w:val="clear" w:color="auto" w:fill="98B0CF"/>
          </w:tcPr>
          <w:p>
            <w:pPr>
              <w:spacing w:after="0"/>
              <w:rPr>
                <w:sz w:val="13"/>
                <w:szCs w:val="13"/>
                <w:color w:val="auto"/>
              </w:rPr>
            </w:pPr>
          </w:p>
        </w:tc>
        <w:tc>
          <w:tcPr>
            <w:tcW w:w="580" w:type="dxa"/>
            <w:vAlign w:val="bottom"/>
            <w:shd w:val="clear" w:color="auto" w:fill="98B0CF"/>
          </w:tcPr>
          <w:p>
            <w:pPr>
              <w:jc w:val="center"/>
              <w:ind w:right="14"/>
              <w:spacing w:after="0"/>
              <w:rPr>
                <w:sz w:val="20"/>
                <w:szCs w:val="20"/>
                <w:color w:val="auto"/>
              </w:rPr>
            </w:pPr>
            <w:r>
              <w:rPr>
                <w:rFonts w:ascii="Arial" w:cs="Arial" w:eastAsia="Arial" w:hAnsi="Arial"/>
                <w:sz w:val="13"/>
                <w:szCs w:val="13"/>
                <w:b w:val="1"/>
                <w:bCs w:val="1"/>
                <w:color w:val="auto"/>
                <w:w w:val="96"/>
              </w:rPr>
              <w:t>Interim</w:t>
            </w:r>
          </w:p>
        </w:tc>
        <w:tc>
          <w:tcPr>
            <w:tcW w:w="120" w:type="dxa"/>
            <w:vAlign w:val="bottom"/>
            <w:shd w:val="clear" w:color="auto" w:fill="98B0CF"/>
          </w:tcPr>
          <w:p>
            <w:pPr>
              <w:spacing w:after="0"/>
              <w:rPr>
                <w:sz w:val="13"/>
                <w:szCs w:val="13"/>
                <w:color w:val="auto"/>
              </w:rPr>
            </w:pPr>
          </w:p>
        </w:tc>
        <w:tc>
          <w:tcPr>
            <w:tcW w:w="860" w:type="dxa"/>
            <w:vAlign w:val="bottom"/>
            <w:gridSpan w:val="2"/>
            <w:shd w:val="clear" w:color="auto" w:fill="98B0CF"/>
          </w:tcPr>
          <w:p>
            <w:pPr>
              <w:jc w:val="center"/>
              <w:ind w:left="17"/>
              <w:spacing w:after="0"/>
              <w:rPr>
                <w:sz w:val="20"/>
                <w:szCs w:val="20"/>
                <w:color w:val="auto"/>
              </w:rPr>
            </w:pPr>
            <w:r>
              <w:rPr>
                <w:rFonts w:ascii="Arial" w:cs="Arial" w:eastAsia="Arial" w:hAnsi="Arial"/>
                <w:sz w:val="13"/>
                <w:szCs w:val="13"/>
                <w:b w:val="1"/>
                <w:bCs w:val="1"/>
                <w:color w:val="auto"/>
                <w:w w:val="97"/>
              </w:rPr>
              <w:t>Consulting</w:t>
            </w:r>
          </w:p>
        </w:tc>
        <w:tc>
          <w:tcPr>
            <w:tcW w:w="100" w:type="dxa"/>
            <w:vAlign w:val="bottom"/>
            <w:shd w:val="clear" w:color="auto" w:fill="98B0CF"/>
          </w:tcPr>
          <w:p>
            <w:pPr>
              <w:spacing w:after="0"/>
              <w:rPr>
                <w:sz w:val="13"/>
                <w:szCs w:val="13"/>
                <w:color w:val="auto"/>
              </w:rPr>
            </w:pPr>
          </w:p>
        </w:tc>
        <w:tc>
          <w:tcPr>
            <w:tcW w:w="940" w:type="dxa"/>
            <w:vAlign w:val="bottom"/>
            <w:gridSpan w:val="2"/>
            <w:shd w:val="clear" w:color="auto" w:fill="98B0CF"/>
          </w:tcPr>
          <w:p>
            <w:pPr>
              <w:jc w:val="right"/>
              <w:spacing w:after="0"/>
              <w:rPr>
                <w:sz w:val="20"/>
                <w:szCs w:val="20"/>
                <w:color w:val="auto"/>
              </w:rPr>
            </w:pPr>
            <w:r>
              <w:rPr>
                <w:rFonts w:ascii="Arial" w:cs="Arial" w:eastAsia="Arial" w:hAnsi="Arial"/>
                <w:sz w:val="13"/>
                <w:szCs w:val="13"/>
                <w:b w:val="1"/>
                <w:bCs w:val="1"/>
                <w:color w:val="auto"/>
              </w:rPr>
              <w:t>Recruitment</w:t>
            </w:r>
          </w:p>
        </w:tc>
        <w:tc>
          <w:tcPr>
            <w:tcW w:w="100" w:type="dxa"/>
            <w:vAlign w:val="bottom"/>
            <w:shd w:val="clear" w:color="auto" w:fill="98B0CF"/>
          </w:tcPr>
          <w:p>
            <w:pPr>
              <w:spacing w:after="0"/>
              <w:rPr>
                <w:sz w:val="13"/>
                <w:szCs w:val="13"/>
                <w:color w:val="auto"/>
              </w:rPr>
            </w:pPr>
          </w:p>
        </w:tc>
        <w:tc>
          <w:tcPr>
            <w:tcW w:w="220" w:type="dxa"/>
            <w:vAlign w:val="bottom"/>
            <w:shd w:val="clear" w:color="auto" w:fill="98B0CF"/>
          </w:tcPr>
          <w:p>
            <w:pPr>
              <w:spacing w:after="0"/>
              <w:rPr>
                <w:sz w:val="13"/>
                <w:szCs w:val="13"/>
                <w:color w:val="auto"/>
              </w:rPr>
            </w:pPr>
          </w:p>
        </w:tc>
        <w:tc>
          <w:tcPr>
            <w:tcW w:w="540" w:type="dxa"/>
            <w:vAlign w:val="bottom"/>
            <w:vMerge w:val="continue"/>
            <w:shd w:val="clear" w:color="auto" w:fill="98B0CF"/>
          </w:tcPr>
          <w:p>
            <w:pPr>
              <w:spacing w:after="0"/>
              <w:rPr>
                <w:sz w:val="13"/>
                <w:szCs w:val="13"/>
                <w:color w:val="auto"/>
              </w:rPr>
            </w:pPr>
          </w:p>
        </w:tc>
        <w:tc>
          <w:tcPr>
            <w:tcW w:w="100" w:type="dxa"/>
            <w:vAlign w:val="bottom"/>
            <w:shd w:val="clear" w:color="auto" w:fill="98B0CF"/>
          </w:tcPr>
          <w:p>
            <w:pPr>
              <w:spacing w:after="0"/>
              <w:rPr>
                <w:sz w:val="13"/>
                <w:szCs w:val="13"/>
                <w:color w:val="auto"/>
              </w:rPr>
            </w:pPr>
          </w:p>
        </w:tc>
        <w:tc>
          <w:tcPr>
            <w:tcW w:w="260" w:type="dxa"/>
            <w:vAlign w:val="bottom"/>
            <w:shd w:val="clear" w:color="auto" w:fill="98B0CF"/>
          </w:tcPr>
          <w:p>
            <w:pPr>
              <w:spacing w:after="0"/>
              <w:rPr>
                <w:sz w:val="13"/>
                <w:szCs w:val="13"/>
                <w:color w:val="auto"/>
              </w:rPr>
            </w:pPr>
          </w:p>
        </w:tc>
        <w:tc>
          <w:tcPr>
            <w:tcW w:w="660" w:type="dxa"/>
            <w:vAlign w:val="bottom"/>
            <w:gridSpan w:val="2"/>
            <w:vMerge w:val="continue"/>
            <w:shd w:val="clear" w:color="auto" w:fill="98B0CF"/>
          </w:tcPr>
          <w:p>
            <w:pPr>
              <w:spacing w:after="0"/>
              <w:rPr>
                <w:sz w:val="13"/>
                <w:szCs w:val="13"/>
                <w:color w:val="auto"/>
              </w:rPr>
            </w:pPr>
          </w:p>
        </w:tc>
        <w:tc>
          <w:tcPr>
            <w:tcW w:w="120" w:type="dxa"/>
            <w:vAlign w:val="bottom"/>
            <w:shd w:val="clear" w:color="auto" w:fill="98B0CF"/>
          </w:tcPr>
          <w:p>
            <w:pPr>
              <w:spacing w:after="0"/>
              <w:rPr>
                <w:sz w:val="13"/>
                <w:szCs w:val="13"/>
                <w:color w:val="auto"/>
              </w:rPr>
            </w:pPr>
          </w:p>
        </w:tc>
        <w:tc>
          <w:tcPr>
            <w:tcW w:w="80" w:type="dxa"/>
            <w:vAlign w:val="bottom"/>
            <w:shd w:val="clear" w:color="auto" w:fill="98B0CF"/>
          </w:tcPr>
          <w:p>
            <w:pPr>
              <w:spacing w:after="0"/>
              <w:rPr>
                <w:sz w:val="13"/>
                <w:szCs w:val="13"/>
                <w:color w:val="auto"/>
              </w:rPr>
            </w:pPr>
          </w:p>
        </w:tc>
        <w:tc>
          <w:tcPr>
            <w:tcW w:w="800" w:type="dxa"/>
            <w:vAlign w:val="bottom"/>
            <w:gridSpan w:val="3"/>
            <w:shd w:val="clear" w:color="auto" w:fill="98B0CF"/>
          </w:tcPr>
          <w:p>
            <w:pPr>
              <w:jc w:val="center"/>
              <w:ind w:right="260"/>
              <w:spacing w:after="0"/>
              <w:rPr>
                <w:sz w:val="20"/>
                <w:szCs w:val="20"/>
                <w:color w:val="auto"/>
              </w:rPr>
            </w:pPr>
            <w:r>
              <w:rPr>
                <w:rFonts w:ascii="Arial" w:cs="Arial" w:eastAsia="Arial" w:hAnsi="Arial"/>
                <w:sz w:val="13"/>
                <w:szCs w:val="13"/>
                <w:b w:val="1"/>
                <w:bCs w:val="1"/>
                <w:color w:val="auto"/>
                <w:w w:val="96"/>
              </w:rPr>
              <w:t>Interim</w:t>
            </w:r>
          </w:p>
        </w:tc>
        <w:tc>
          <w:tcPr>
            <w:tcW w:w="800" w:type="dxa"/>
            <w:vAlign w:val="bottom"/>
            <w:gridSpan w:val="2"/>
            <w:shd w:val="clear" w:color="auto" w:fill="98B0CF"/>
          </w:tcPr>
          <w:p>
            <w:pPr>
              <w:jc w:val="center"/>
              <w:spacing w:after="0"/>
              <w:rPr>
                <w:sz w:val="20"/>
                <w:szCs w:val="20"/>
                <w:color w:val="auto"/>
              </w:rPr>
            </w:pPr>
            <w:r>
              <w:rPr>
                <w:rFonts w:ascii="Arial" w:cs="Arial" w:eastAsia="Arial" w:hAnsi="Arial"/>
                <w:sz w:val="13"/>
                <w:szCs w:val="13"/>
                <w:b w:val="1"/>
                <w:bCs w:val="1"/>
                <w:color w:val="auto"/>
                <w:w w:val="97"/>
              </w:rPr>
              <w:t>Consulting</w:t>
            </w:r>
          </w:p>
        </w:tc>
        <w:tc>
          <w:tcPr>
            <w:tcW w:w="120" w:type="dxa"/>
            <w:vAlign w:val="bottom"/>
            <w:shd w:val="clear" w:color="auto" w:fill="98B0CF"/>
          </w:tcPr>
          <w:p>
            <w:pPr>
              <w:spacing w:after="0"/>
              <w:rPr>
                <w:sz w:val="13"/>
                <w:szCs w:val="13"/>
                <w:color w:val="auto"/>
              </w:rPr>
            </w:pPr>
          </w:p>
        </w:tc>
        <w:tc>
          <w:tcPr>
            <w:tcW w:w="940" w:type="dxa"/>
            <w:vAlign w:val="bottom"/>
            <w:gridSpan w:val="2"/>
            <w:shd w:val="clear" w:color="auto" w:fill="98B0CF"/>
          </w:tcPr>
          <w:p>
            <w:pPr>
              <w:jc w:val="right"/>
              <w:spacing w:after="0"/>
              <w:rPr>
                <w:sz w:val="20"/>
                <w:szCs w:val="20"/>
                <w:color w:val="auto"/>
              </w:rPr>
            </w:pPr>
            <w:r>
              <w:rPr>
                <w:rFonts w:ascii="Arial" w:cs="Arial" w:eastAsia="Arial" w:hAnsi="Arial"/>
                <w:sz w:val="13"/>
                <w:szCs w:val="13"/>
                <w:b w:val="1"/>
                <w:bCs w:val="1"/>
                <w:color w:val="auto"/>
              </w:rPr>
              <w:t>Recruitment</w:t>
            </w:r>
          </w:p>
        </w:tc>
        <w:tc>
          <w:tcPr>
            <w:tcW w:w="100" w:type="dxa"/>
            <w:vAlign w:val="bottom"/>
            <w:shd w:val="clear" w:color="auto" w:fill="98B0CF"/>
          </w:tcPr>
          <w:p>
            <w:pPr>
              <w:spacing w:after="0"/>
              <w:rPr>
                <w:sz w:val="13"/>
                <w:szCs w:val="13"/>
                <w:color w:val="auto"/>
              </w:rPr>
            </w:pPr>
          </w:p>
        </w:tc>
        <w:tc>
          <w:tcPr>
            <w:tcW w:w="220" w:type="dxa"/>
            <w:vAlign w:val="bottom"/>
            <w:shd w:val="clear" w:color="auto" w:fill="98B0CF"/>
          </w:tcPr>
          <w:p>
            <w:pPr>
              <w:spacing w:after="0"/>
              <w:rPr>
                <w:sz w:val="13"/>
                <w:szCs w:val="13"/>
                <w:color w:val="auto"/>
              </w:rPr>
            </w:pPr>
          </w:p>
        </w:tc>
        <w:tc>
          <w:tcPr>
            <w:tcW w:w="480" w:type="dxa"/>
            <w:vAlign w:val="bottom"/>
            <w:vMerge w:val="continue"/>
            <w:shd w:val="clear" w:color="auto" w:fill="98B0CF"/>
          </w:tcPr>
          <w:p>
            <w:pPr>
              <w:spacing w:after="0"/>
              <w:rPr>
                <w:sz w:val="13"/>
                <w:szCs w:val="13"/>
                <w:color w:val="auto"/>
              </w:rPr>
            </w:pPr>
          </w:p>
        </w:tc>
        <w:tc>
          <w:tcPr>
            <w:tcW w:w="120" w:type="dxa"/>
            <w:vAlign w:val="bottom"/>
            <w:shd w:val="clear" w:color="auto" w:fill="98B0CF"/>
          </w:tcPr>
          <w:p>
            <w:pPr>
              <w:spacing w:after="0"/>
              <w:rPr>
                <w:sz w:val="13"/>
                <w:szCs w:val="13"/>
                <w:color w:val="auto"/>
              </w:rPr>
            </w:pPr>
          </w:p>
        </w:tc>
        <w:tc>
          <w:tcPr>
            <w:tcW w:w="260" w:type="dxa"/>
            <w:vAlign w:val="bottom"/>
            <w:shd w:val="clear" w:color="auto" w:fill="98B0CF"/>
          </w:tcPr>
          <w:p>
            <w:pPr>
              <w:spacing w:after="0"/>
              <w:rPr>
                <w:sz w:val="13"/>
                <w:szCs w:val="13"/>
                <w:color w:val="auto"/>
              </w:rPr>
            </w:pPr>
          </w:p>
        </w:tc>
        <w:tc>
          <w:tcPr>
            <w:tcW w:w="760" w:type="dxa"/>
            <w:vAlign w:val="bottom"/>
            <w:gridSpan w:val="2"/>
            <w:vMerge w:val="continue"/>
            <w:shd w:val="clear" w:color="auto" w:fill="98B0C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780" w:type="dxa"/>
            <w:vAlign w:val="bottom"/>
            <w:tcBorders>
              <w:top w:val="single" w:sz="8" w:color="98B0CF"/>
            </w:tcBorders>
            <w:shd w:val="clear" w:color="auto" w:fill="E2E8F1"/>
          </w:tcPr>
          <w:p>
            <w:pPr>
              <w:ind w:left="20"/>
              <w:spacing w:after="0" w:line="142" w:lineRule="exact"/>
              <w:rPr>
                <w:sz w:val="20"/>
                <w:szCs w:val="20"/>
                <w:color w:val="auto"/>
              </w:rPr>
            </w:pPr>
            <w:r>
              <w:rPr>
                <w:rFonts w:ascii="Arial" w:cs="Arial" w:eastAsia="Arial" w:hAnsi="Arial"/>
                <w:sz w:val="13"/>
                <w:szCs w:val="13"/>
                <w:color w:val="auto"/>
              </w:rPr>
              <w:t>Americas:</w:t>
            </w:r>
          </w:p>
        </w:tc>
        <w:tc>
          <w:tcPr>
            <w:tcW w:w="100" w:type="dxa"/>
            <w:vAlign w:val="bottom"/>
            <w:tcBorders>
              <w:top w:val="single" w:sz="8" w:color="98B0CF"/>
            </w:tcBorders>
            <w:shd w:val="clear" w:color="auto" w:fill="E2E8F1"/>
          </w:tcPr>
          <w:p>
            <w:pPr>
              <w:spacing w:after="0"/>
              <w:rPr>
                <w:sz w:val="12"/>
                <w:szCs w:val="12"/>
                <w:color w:val="auto"/>
              </w:rPr>
            </w:pPr>
          </w:p>
        </w:tc>
        <w:tc>
          <w:tcPr>
            <w:tcW w:w="80" w:type="dxa"/>
            <w:vAlign w:val="bottom"/>
            <w:tcBorders>
              <w:top w:val="single" w:sz="8" w:color="auto"/>
            </w:tcBorders>
            <w:shd w:val="clear" w:color="auto" w:fill="E2E8F1"/>
          </w:tcPr>
          <w:p>
            <w:pPr>
              <w:spacing w:after="0"/>
              <w:rPr>
                <w:sz w:val="12"/>
                <w:szCs w:val="12"/>
                <w:color w:val="auto"/>
              </w:rPr>
            </w:pPr>
          </w:p>
        </w:tc>
        <w:tc>
          <w:tcPr>
            <w:tcW w:w="580" w:type="dxa"/>
            <w:vAlign w:val="bottom"/>
            <w:tcBorders>
              <w:top w:val="single" w:sz="8" w:color="auto"/>
            </w:tcBorders>
            <w:shd w:val="clear" w:color="auto" w:fill="E2E8F1"/>
          </w:tcPr>
          <w:p>
            <w:pPr>
              <w:spacing w:after="0"/>
              <w:rPr>
                <w:sz w:val="12"/>
                <w:szCs w:val="12"/>
                <w:color w:val="auto"/>
              </w:rPr>
            </w:pPr>
          </w:p>
        </w:tc>
        <w:tc>
          <w:tcPr>
            <w:tcW w:w="120" w:type="dxa"/>
            <w:vAlign w:val="bottom"/>
            <w:tcBorders>
              <w:top w:val="single" w:sz="8" w:color="98B0CF"/>
            </w:tcBorders>
            <w:shd w:val="clear" w:color="auto" w:fill="E2E8F1"/>
          </w:tcPr>
          <w:p>
            <w:pPr>
              <w:spacing w:after="0"/>
              <w:rPr>
                <w:sz w:val="12"/>
                <w:szCs w:val="12"/>
                <w:color w:val="auto"/>
              </w:rPr>
            </w:pPr>
          </w:p>
        </w:tc>
        <w:tc>
          <w:tcPr>
            <w:tcW w:w="180" w:type="dxa"/>
            <w:vAlign w:val="bottom"/>
            <w:tcBorders>
              <w:top w:val="single" w:sz="8" w:color="auto"/>
            </w:tcBorders>
            <w:shd w:val="clear" w:color="auto" w:fill="E2E8F1"/>
          </w:tcPr>
          <w:p>
            <w:pPr>
              <w:spacing w:after="0"/>
              <w:rPr>
                <w:sz w:val="12"/>
                <w:szCs w:val="12"/>
                <w:color w:val="auto"/>
              </w:rPr>
            </w:pPr>
          </w:p>
        </w:tc>
        <w:tc>
          <w:tcPr>
            <w:tcW w:w="680" w:type="dxa"/>
            <w:vAlign w:val="bottom"/>
            <w:tcBorders>
              <w:top w:val="single" w:sz="8" w:color="auto"/>
            </w:tcBorders>
            <w:shd w:val="clear" w:color="auto" w:fill="E2E8F1"/>
          </w:tcPr>
          <w:p>
            <w:pPr>
              <w:spacing w:after="0"/>
              <w:rPr>
                <w:sz w:val="12"/>
                <w:szCs w:val="12"/>
                <w:color w:val="auto"/>
              </w:rPr>
            </w:pPr>
          </w:p>
        </w:tc>
        <w:tc>
          <w:tcPr>
            <w:tcW w:w="100" w:type="dxa"/>
            <w:vAlign w:val="bottom"/>
            <w:tcBorders>
              <w:top w:val="single" w:sz="8" w:color="98B0CF"/>
            </w:tcBorders>
            <w:shd w:val="clear" w:color="auto" w:fill="E2E8F1"/>
          </w:tcPr>
          <w:p>
            <w:pPr>
              <w:spacing w:after="0"/>
              <w:rPr>
                <w:sz w:val="12"/>
                <w:szCs w:val="12"/>
                <w:color w:val="auto"/>
              </w:rPr>
            </w:pPr>
          </w:p>
        </w:tc>
        <w:tc>
          <w:tcPr>
            <w:tcW w:w="200" w:type="dxa"/>
            <w:vAlign w:val="bottom"/>
            <w:tcBorders>
              <w:top w:val="single" w:sz="8" w:color="auto"/>
            </w:tcBorders>
            <w:shd w:val="clear" w:color="auto" w:fill="E2E8F1"/>
          </w:tcPr>
          <w:p>
            <w:pPr>
              <w:spacing w:after="0"/>
              <w:rPr>
                <w:sz w:val="12"/>
                <w:szCs w:val="12"/>
                <w:color w:val="auto"/>
              </w:rPr>
            </w:pPr>
          </w:p>
        </w:tc>
        <w:tc>
          <w:tcPr>
            <w:tcW w:w="740" w:type="dxa"/>
            <w:vAlign w:val="bottom"/>
            <w:tcBorders>
              <w:top w:val="single" w:sz="8" w:color="auto"/>
            </w:tcBorders>
            <w:shd w:val="clear" w:color="auto" w:fill="E2E8F1"/>
          </w:tcPr>
          <w:p>
            <w:pPr>
              <w:spacing w:after="0"/>
              <w:rPr>
                <w:sz w:val="12"/>
                <w:szCs w:val="12"/>
                <w:color w:val="auto"/>
              </w:rPr>
            </w:pPr>
          </w:p>
        </w:tc>
        <w:tc>
          <w:tcPr>
            <w:tcW w:w="100" w:type="dxa"/>
            <w:vAlign w:val="bottom"/>
            <w:tcBorders>
              <w:top w:val="single" w:sz="8" w:color="98B0CF"/>
            </w:tcBorders>
            <w:shd w:val="clear" w:color="auto" w:fill="E2E8F1"/>
          </w:tcPr>
          <w:p>
            <w:pPr>
              <w:spacing w:after="0"/>
              <w:rPr>
                <w:sz w:val="12"/>
                <w:szCs w:val="12"/>
                <w:color w:val="auto"/>
              </w:rPr>
            </w:pPr>
          </w:p>
        </w:tc>
        <w:tc>
          <w:tcPr>
            <w:tcW w:w="220" w:type="dxa"/>
            <w:vAlign w:val="bottom"/>
            <w:tcBorders>
              <w:top w:val="single" w:sz="8" w:color="auto"/>
            </w:tcBorders>
            <w:shd w:val="clear" w:color="auto" w:fill="E2E8F1"/>
          </w:tcPr>
          <w:p>
            <w:pPr>
              <w:spacing w:after="0"/>
              <w:rPr>
                <w:sz w:val="12"/>
                <w:szCs w:val="12"/>
                <w:color w:val="auto"/>
              </w:rPr>
            </w:pPr>
          </w:p>
        </w:tc>
        <w:tc>
          <w:tcPr>
            <w:tcW w:w="540" w:type="dxa"/>
            <w:vAlign w:val="bottom"/>
            <w:tcBorders>
              <w:top w:val="single" w:sz="8" w:color="auto"/>
            </w:tcBorders>
            <w:shd w:val="clear" w:color="auto" w:fill="E2E8F1"/>
          </w:tcPr>
          <w:p>
            <w:pPr>
              <w:spacing w:after="0"/>
              <w:rPr>
                <w:sz w:val="12"/>
                <w:szCs w:val="12"/>
                <w:color w:val="auto"/>
              </w:rPr>
            </w:pPr>
          </w:p>
        </w:tc>
        <w:tc>
          <w:tcPr>
            <w:tcW w:w="100" w:type="dxa"/>
            <w:vAlign w:val="bottom"/>
            <w:tcBorders>
              <w:top w:val="single" w:sz="8" w:color="98B0CF"/>
            </w:tcBorders>
            <w:shd w:val="clear" w:color="auto" w:fill="E2E8F1"/>
          </w:tcPr>
          <w:p>
            <w:pPr>
              <w:spacing w:after="0"/>
              <w:rPr>
                <w:sz w:val="12"/>
                <w:szCs w:val="12"/>
                <w:color w:val="auto"/>
              </w:rPr>
            </w:pPr>
          </w:p>
        </w:tc>
        <w:tc>
          <w:tcPr>
            <w:tcW w:w="260" w:type="dxa"/>
            <w:vAlign w:val="bottom"/>
            <w:tcBorders>
              <w:top w:val="single" w:sz="8" w:color="auto"/>
            </w:tcBorders>
            <w:shd w:val="clear" w:color="auto" w:fill="E2E8F1"/>
          </w:tcPr>
          <w:p>
            <w:pPr>
              <w:spacing w:after="0"/>
              <w:rPr>
                <w:sz w:val="12"/>
                <w:szCs w:val="12"/>
                <w:color w:val="auto"/>
              </w:rPr>
            </w:pPr>
          </w:p>
        </w:tc>
        <w:tc>
          <w:tcPr>
            <w:tcW w:w="560" w:type="dxa"/>
            <w:vAlign w:val="bottom"/>
            <w:tcBorders>
              <w:top w:val="single" w:sz="8" w:color="auto"/>
            </w:tcBorders>
            <w:shd w:val="clear" w:color="auto" w:fill="E2E8F1"/>
          </w:tcPr>
          <w:p>
            <w:pPr>
              <w:spacing w:after="0"/>
              <w:rPr>
                <w:sz w:val="12"/>
                <w:szCs w:val="12"/>
                <w:color w:val="auto"/>
              </w:rPr>
            </w:pPr>
          </w:p>
        </w:tc>
        <w:tc>
          <w:tcPr>
            <w:tcW w:w="100" w:type="dxa"/>
            <w:vAlign w:val="bottom"/>
            <w:tcBorders>
              <w:top w:val="single" w:sz="8" w:color="98B0CF"/>
            </w:tcBorders>
            <w:shd w:val="clear" w:color="auto" w:fill="E2E8F1"/>
          </w:tcPr>
          <w:p>
            <w:pPr>
              <w:spacing w:after="0"/>
              <w:rPr>
                <w:sz w:val="12"/>
                <w:szCs w:val="12"/>
                <w:color w:val="auto"/>
              </w:rPr>
            </w:pPr>
          </w:p>
        </w:tc>
        <w:tc>
          <w:tcPr>
            <w:tcW w:w="120" w:type="dxa"/>
            <w:vAlign w:val="bottom"/>
            <w:tcBorders>
              <w:top w:val="single" w:sz="8" w:color="98B0CF"/>
            </w:tcBorders>
            <w:shd w:val="clear" w:color="auto" w:fill="E2E8F1"/>
          </w:tcPr>
          <w:p>
            <w:pPr>
              <w:spacing w:after="0"/>
              <w:rPr>
                <w:sz w:val="12"/>
                <w:szCs w:val="12"/>
                <w:color w:val="auto"/>
              </w:rPr>
            </w:pPr>
          </w:p>
        </w:tc>
        <w:tc>
          <w:tcPr>
            <w:tcW w:w="80" w:type="dxa"/>
            <w:vAlign w:val="bottom"/>
            <w:tcBorders>
              <w:top w:val="single" w:sz="8" w:color="auto"/>
            </w:tcBorders>
            <w:shd w:val="clear" w:color="auto" w:fill="E2E8F1"/>
          </w:tcPr>
          <w:p>
            <w:pPr>
              <w:spacing w:after="0"/>
              <w:rPr>
                <w:sz w:val="12"/>
                <w:szCs w:val="12"/>
                <w:color w:val="auto"/>
              </w:rPr>
            </w:pPr>
          </w:p>
        </w:tc>
        <w:tc>
          <w:tcPr>
            <w:tcW w:w="620" w:type="dxa"/>
            <w:vAlign w:val="bottom"/>
            <w:tcBorders>
              <w:top w:val="single" w:sz="8" w:color="auto"/>
            </w:tcBorders>
            <w:shd w:val="clear" w:color="auto" w:fill="E2E8F1"/>
          </w:tcPr>
          <w:p>
            <w:pPr>
              <w:spacing w:after="0"/>
              <w:rPr>
                <w:sz w:val="12"/>
                <w:szCs w:val="12"/>
                <w:color w:val="auto"/>
              </w:rPr>
            </w:pPr>
          </w:p>
        </w:tc>
        <w:tc>
          <w:tcPr>
            <w:tcW w:w="100" w:type="dxa"/>
            <w:vAlign w:val="bottom"/>
            <w:tcBorders>
              <w:top w:val="single" w:sz="8" w:color="98B0CF"/>
            </w:tcBorders>
            <w:shd w:val="clear" w:color="auto" w:fill="E2E8F1"/>
          </w:tcPr>
          <w:p>
            <w:pPr>
              <w:spacing w:after="0"/>
              <w:rPr>
                <w:sz w:val="12"/>
                <w:szCs w:val="12"/>
                <w:color w:val="auto"/>
              </w:rPr>
            </w:pPr>
          </w:p>
        </w:tc>
        <w:tc>
          <w:tcPr>
            <w:tcW w:w="80" w:type="dxa"/>
            <w:vAlign w:val="bottom"/>
            <w:tcBorders>
              <w:top w:val="single" w:sz="8" w:color="auto"/>
            </w:tcBorders>
            <w:shd w:val="clear" w:color="auto" w:fill="E2E8F1"/>
          </w:tcPr>
          <w:p>
            <w:pPr>
              <w:spacing w:after="0"/>
              <w:rPr>
                <w:sz w:val="12"/>
                <w:szCs w:val="12"/>
                <w:color w:val="auto"/>
              </w:rPr>
            </w:pPr>
          </w:p>
        </w:tc>
        <w:tc>
          <w:tcPr>
            <w:tcW w:w="120" w:type="dxa"/>
            <w:vAlign w:val="bottom"/>
            <w:tcBorders>
              <w:top w:val="single" w:sz="8" w:color="auto"/>
            </w:tcBorders>
            <w:shd w:val="clear" w:color="auto" w:fill="E2E8F1"/>
          </w:tcPr>
          <w:p>
            <w:pPr>
              <w:spacing w:after="0"/>
              <w:rPr>
                <w:sz w:val="12"/>
                <w:szCs w:val="12"/>
                <w:color w:val="auto"/>
              </w:rPr>
            </w:pPr>
          </w:p>
        </w:tc>
        <w:tc>
          <w:tcPr>
            <w:tcW w:w="680" w:type="dxa"/>
            <w:vAlign w:val="bottom"/>
            <w:tcBorders>
              <w:top w:val="single" w:sz="8" w:color="auto"/>
            </w:tcBorders>
            <w:shd w:val="clear" w:color="auto" w:fill="E2E8F1"/>
          </w:tcPr>
          <w:p>
            <w:pPr>
              <w:spacing w:after="0"/>
              <w:rPr>
                <w:sz w:val="12"/>
                <w:szCs w:val="12"/>
                <w:color w:val="auto"/>
              </w:rPr>
            </w:pPr>
          </w:p>
        </w:tc>
        <w:tc>
          <w:tcPr>
            <w:tcW w:w="120" w:type="dxa"/>
            <w:vAlign w:val="bottom"/>
            <w:tcBorders>
              <w:top w:val="single" w:sz="8" w:color="98B0CF"/>
            </w:tcBorders>
            <w:shd w:val="clear" w:color="auto" w:fill="E2E8F1"/>
          </w:tcPr>
          <w:p>
            <w:pPr>
              <w:spacing w:after="0"/>
              <w:rPr>
                <w:sz w:val="12"/>
                <w:szCs w:val="12"/>
                <w:color w:val="auto"/>
              </w:rPr>
            </w:pPr>
          </w:p>
        </w:tc>
        <w:tc>
          <w:tcPr>
            <w:tcW w:w="180" w:type="dxa"/>
            <w:vAlign w:val="bottom"/>
            <w:tcBorders>
              <w:top w:val="single" w:sz="8" w:color="auto"/>
            </w:tcBorders>
            <w:shd w:val="clear" w:color="auto" w:fill="E2E8F1"/>
          </w:tcPr>
          <w:p>
            <w:pPr>
              <w:spacing w:after="0"/>
              <w:rPr>
                <w:sz w:val="12"/>
                <w:szCs w:val="12"/>
                <w:color w:val="auto"/>
              </w:rPr>
            </w:pPr>
          </w:p>
        </w:tc>
        <w:tc>
          <w:tcPr>
            <w:tcW w:w="760" w:type="dxa"/>
            <w:vAlign w:val="bottom"/>
            <w:tcBorders>
              <w:top w:val="single" w:sz="8" w:color="auto"/>
            </w:tcBorders>
            <w:shd w:val="clear" w:color="auto" w:fill="E2E8F1"/>
          </w:tcPr>
          <w:p>
            <w:pPr>
              <w:spacing w:after="0"/>
              <w:rPr>
                <w:sz w:val="12"/>
                <w:szCs w:val="12"/>
                <w:color w:val="auto"/>
              </w:rPr>
            </w:pPr>
          </w:p>
        </w:tc>
        <w:tc>
          <w:tcPr>
            <w:tcW w:w="100" w:type="dxa"/>
            <w:vAlign w:val="bottom"/>
            <w:tcBorders>
              <w:top w:val="single" w:sz="8" w:color="98B0CF"/>
            </w:tcBorders>
            <w:shd w:val="clear" w:color="auto" w:fill="E2E8F1"/>
          </w:tcPr>
          <w:p>
            <w:pPr>
              <w:spacing w:after="0"/>
              <w:rPr>
                <w:sz w:val="12"/>
                <w:szCs w:val="12"/>
                <w:color w:val="auto"/>
              </w:rPr>
            </w:pPr>
          </w:p>
        </w:tc>
        <w:tc>
          <w:tcPr>
            <w:tcW w:w="220" w:type="dxa"/>
            <w:vAlign w:val="bottom"/>
            <w:tcBorders>
              <w:top w:val="single" w:sz="8" w:color="auto"/>
            </w:tcBorders>
            <w:shd w:val="clear" w:color="auto" w:fill="E2E8F1"/>
          </w:tcPr>
          <w:p>
            <w:pPr>
              <w:spacing w:after="0"/>
              <w:rPr>
                <w:sz w:val="12"/>
                <w:szCs w:val="12"/>
                <w:color w:val="auto"/>
              </w:rPr>
            </w:pPr>
          </w:p>
        </w:tc>
        <w:tc>
          <w:tcPr>
            <w:tcW w:w="480" w:type="dxa"/>
            <w:vAlign w:val="bottom"/>
            <w:tcBorders>
              <w:top w:val="single" w:sz="8" w:color="auto"/>
            </w:tcBorders>
            <w:shd w:val="clear" w:color="auto" w:fill="E2E8F1"/>
          </w:tcPr>
          <w:p>
            <w:pPr>
              <w:spacing w:after="0"/>
              <w:rPr>
                <w:sz w:val="12"/>
                <w:szCs w:val="12"/>
                <w:color w:val="auto"/>
              </w:rPr>
            </w:pPr>
          </w:p>
        </w:tc>
        <w:tc>
          <w:tcPr>
            <w:tcW w:w="120" w:type="dxa"/>
            <w:vAlign w:val="bottom"/>
            <w:tcBorders>
              <w:top w:val="single" w:sz="8" w:color="98B0CF"/>
            </w:tcBorders>
            <w:shd w:val="clear" w:color="auto" w:fill="E2E8F1"/>
          </w:tcPr>
          <w:p>
            <w:pPr>
              <w:spacing w:after="0"/>
              <w:rPr>
                <w:sz w:val="12"/>
                <w:szCs w:val="12"/>
                <w:color w:val="auto"/>
              </w:rPr>
            </w:pPr>
          </w:p>
        </w:tc>
        <w:tc>
          <w:tcPr>
            <w:tcW w:w="260" w:type="dxa"/>
            <w:vAlign w:val="bottom"/>
            <w:tcBorders>
              <w:top w:val="single" w:sz="8" w:color="auto"/>
            </w:tcBorders>
            <w:shd w:val="clear" w:color="auto" w:fill="E2E8F1"/>
          </w:tcPr>
          <w:p>
            <w:pPr>
              <w:spacing w:after="0"/>
              <w:rPr>
                <w:sz w:val="12"/>
                <w:szCs w:val="12"/>
                <w:color w:val="auto"/>
              </w:rPr>
            </w:pPr>
          </w:p>
        </w:tc>
        <w:tc>
          <w:tcPr>
            <w:tcW w:w="660" w:type="dxa"/>
            <w:vAlign w:val="bottom"/>
            <w:tcBorders>
              <w:top w:val="single" w:sz="8" w:color="auto"/>
            </w:tcBorders>
            <w:shd w:val="clear" w:color="auto" w:fill="E2E8F1"/>
          </w:tcPr>
          <w:p>
            <w:pPr>
              <w:spacing w:after="0"/>
              <w:rPr>
                <w:sz w:val="12"/>
                <w:szCs w:val="12"/>
                <w:color w:val="auto"/>
              </w:rPr>
            </w:pPr>
          </w:p>
        </w:tc>
        <w:tc>
          <w:tcPr>
            <w:tcW w:w="100" w:type="dxa"/>
            <w:vAlign w:val="bottom"/>
            <w:tcBorders>
              <w:top w:val="single" w:sz="8" w:color="98B0CF"/>
            </w:tcBorders>
            <w:shd w:val="clear" w:color="auto" w:fill="E2E8F1"/>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80" w:type="dxa"/>
            <w:vAlign w:val="bottom"/>
          </w:tcPr>
          <w:p>
            <w:pPr>
              <w:ind w:left="40"/>
              <w:spacing w:after="0"/>
              <w:rPr>
                <w:sz w:val="20"/>
                <w:szCs w:val="20"/>
                <w:color w:val="auto"/>
              </w:rPr>
            </w:pPr>
            <w:r>
              <w:rPr>
                <w:rFonts w:ascii="Arial" w:cs="Arial" w:eastAsia="Arial" w:hAnsi="Arial"/>
                <w:sz w:val="13"/>
                <w:szCs w:val="13"/>
                <w:color w:val="auto"/>
              </w:rPr>
              <w:t>United States</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599.6</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3.1</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26.3</w:t>
            </w: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45.1</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674.1</w:t>
            </w:r>
          </w:p>
        </w:tc>
        <w:tc>
          <w:tcPr>
            <w:tcW w:w="100" w:type="dxa"/>
            <w:vAlign w:val="bottom"/>
          </w:tcPr>
          <w:p>
            <w:pPr>
              <w:spacing w:after="0"/>
              <w:rPr>
                <w:sz w:val="12"/>
                <w:szCs w:val="12"/>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626.8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2.8</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26.6</w:t>
            </w: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40.8</w:t>
            </w:r>
          </w:p>
        </w:tc>
        <w:tc>
          <w:tcPr>
            <w:tcW w:w="38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697.0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80" w:type="dxa"/>
            <w:vAlign w:val="bottom"/>
            <w:tcBorders>
              <w:bottom w:val="single" w:sz="8" w:color="auto"/>
            </w:tcBorders>
            <w:shd w:val="clear" w:color="auto" w:fill="E2E8F1"/>
          </w:tcPr>
          <w:p>
            <w:pPr>
              <w:ind w:left="40"/>
              <w:spacing w:after="0"/>
              <w:rPr>
                <w:sz w:val="20"/>
                <w:szCs w:val="20"/>
                <w:color w:val="auto"/>
              </w:rPr>
            </w:pPr>
            <w:r>
              <w:rPr>
                <w:rFonts w:ascii="Arial" w:cs="Arial" w:eastAsia="Arial" w:hAnsi="Arial"/>
                <w:sz w:val="13"/>
                <w:szCs w:val="13"/>
                <w:color w:val="auto"/>
              </w:rPr>
              <w:t>Other Americas</w:t>
            </w:r>
          </w:p>
        </w:tc>
        <w:tc>
          <w:tcPr>
            <w:tcW w:w="100" w:type="dxa"/>
            <w:vAlign w:val="bottom"/>
            <w:tcBorders>
              <w:bottom w:val="single" w:sz="8" w:color="auto"/>
            </w:tcBorders>
            <w:shd w:val="clear" w:color="auto" w:fill="E2E8F1"/>
          </w:tcPr>
          <w:p>
            <w:pPr>
              <w:spacing w:after="0"/>
              <w:rPr>
                <w:sz w:val="12"/>
                <w:szCs w:val="12"/>
                <w:color w:val="auto"/>
              </w:rPr>
            </w:pPr>
          </w:p>
        </w:tc>
        <w:tc>
          <w:tcPr>
            <w:tcW w:w="80" w:type="dxa"/>
            <w:vAlign w:val="bottom"/>
            <w:tcBorders>
              <w:bottom w:val="single" w:sz="8" w:color="auto"/>
            </w:tcBorders>
            <w:shd w:val="clear" w:color="auto" w:fill="E2E8F1"/>
          </w:tcPr>
          <w:p>
            <w:pPr>
              <w:spacing w:after="0"/>
              <w:rPr>
                <w:sz w:val="12"/>
                <w:szCs w:val="12"/>
                <w:color w:val="auto"/>
              </w:rPr>
            </w:pPr>
          </w:p>
        </w:tc>
        <w:tc>
          <w:tcPr>
            <w:tcW w:w="5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3"/>
                <w:szCs w:val="13"/>
                <w:color w:val="auto"/>
              </w:rPr>
              <w:t>356.8</w:t>
            </w:r>
          </w:p>
        </w:tc>
        <w:tc>
          <w:tcPr>
            <w:tcW w:w="120" w:type="dxa"/>
            <w:vAlign w:val="bottom"/>
            <w:tcBorders>
              <w:bottom w:val="single" w:sz="8" w:color="E2E8F1"/>
            </w:tcBorders>
            <w:shd w:val="clear" w:color="auto" w:fill="E2E8F1"/>
          </w:tcPr>
          <w:p>
            <w:pPr>
              <w:spacing w:after="0"/>
              <w:rPr>
                <w:sz w:val="12"/>
                <w:szCs w:val="12"/>
                <w:color w:val="auto"/>
              </w:rPr>
            </w:pPr>
          </w:p>
        </w:tc>
        <w:tc>
          <w:tcPr>
            <w:tcW w:w="180" w:type="dxa"/>
            <w:vAlign w:val="bottom"/>
            <w:tcBorders>
              <w:bottom w:val="single" w:sz="8" w:color="auto"/>
            </w:tcBorders>
            <w:shd w:val="clear" w:color="auto" w:fill="E2E8F1"/>
          </w:tcPr>
          <w:p>
            <w:pPr>
              <w:spacing w:after="0"/>
              <w:rPr>
                <w:sz w:val="12"/>
                <w:szCs w:val="12"/>
                <w:color w:val="auto"/>
              </w:rPr>
            </w:pPr>
          </w:p>
        </w:tc>
        <w:tc>
          <w:tcPr>
            <w:tcW w:w="6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3"/>
                <w:szCs w:val="13"/>
                <w:color w:val="auto"/>
              </w:rPr>
              <w:t>16.4</w:t>
            </w:r>
          </w:p>
        </w:tc>
        <w:tc>
          <w:tcPr>
            <w:tcW w:w="100" w:type="dxa"/>
            <w:vAlign w:val="bottom"/>
            <w:tcBorders>
              <w:bottom w:val="single" w:sz="8" w:color="E2E8F1"/>
            </w:tcBorders>
            <w:shd w:val="clear" w:color="auto" w:fill="E2E8F1"/>
          </w:tcPr>
          <w:p>
            <w:pPr>
              <w:spacing w:after="0"/>
              <w:rPr>
                <w:sz w:val="12"/>
                <w:szCs w:val="12"/>
                <w:color w:val="auto"/>
              </w:rPr>
            </w:pPr>
          </w:p>
        </w:tc>
        <w:tc>
          <w:tcPr>
            <w:tcW w:w="200" w:type="dxa"/>
            <w:vAlign w:val="bottom"/>
            <w:tcBorders>
              <w:bottom w:val="single" w:sz="8" w:color="auto"/>
            </w:tcBorders>
            <w:shd w:val="clear" w:color="auto" w:fill="E2E8F1"/>
          </w:tcPr>
          <w:p>
            <w:pPr>
              <w:spacing w:after="0"/>
              <w:rPr>
                <w:sz w:val="12"/>
                <w:szCs w:val="12"/>
                <w:color w:val="auto"/>
              </w:rPr>
            </w:pPr>
          </w:p>
        </w:tc>
        <w:tc>
          <w:tcPr>
            <w:tcW w:w="74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3"/>
                <w:szCs w:val="13"/>
                <w:color w:val="auto"/>
              </w:rPr>
              <w:t>9.6</w:t>
            </w:r>
          </w:p>
        </w:tc>
        <w:tc>
          <w:tcPr>
            <w:tcW w:w="100" w:type="dxa"/>
            <w:vAlign w:val="bottom"/>
            <w:tcBorders>
              <w:bottom w:val="single" w:sz="8" w:color="E2E8F1"/>
            </w:tcBorders>
            <w:shd w:val="clear" w:color="auto" w:fill="E2E8F1"/>
          </w:tcPr>
          <w:p>
            <w:pPr>
              <w:spacing w:after="0"/>
              <w:rPr>
                <w:sz w:val="12"/>
                <w:szCs w:val="12"/>
                <w:color w:val="auto"/>
              </w:rPr>
            </w:pPr>
          </w:p>
        </w:tc>
        <w:tc>
          <w:tcPr>
            <w:tcW w:w="220" w:type="dxa"/>
            <w:vAlign w:val="bottom"/>
            <w:tcBorders>
              <w:bottom w:val="single" w:sz="8" w:color="auto"/>
            </w:tcBorders>
            <w:shd w:val="clear" w:color="auto" w:fill="E2E8F1"/>
          </w:tcPr>
          <w:p>
            <w:pPr>
              <w:spacing w:after="0"/>
              <w:rPr>
                <w:sz w:val="12"/>
                <w:szCs w:val="12"/>
                <w:color w:val="auto"/>
              </w:rPr>
            </w:pPr>
          </w:p>
        </w:tc>
        <w:tc>
          <w:tcPr>
            <w:tcW w:w="54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3"/>
                <w:szCs w:val="13"/>
                <w:color w:val="auto"/>
              </w:rPr>
              <w:t>3.1</w:t>
            </w:r>
          </w:p>
        </w:tc>
        <w:tc>
          <w:tcPr>
            <w:tcW w:w="100" w:type="dxa"/>
            <w:vAlign w:val="bottom"/>
            <w:tcBorders>
              <w:bottom w:val="single" w:sz="8" w:color="E2E8F1"/>
            </w:tcBorders>
            <w:shd w:val="clear" w:color="auto" w:fill="E2E8F1"/>
          </w:tcPr>
          <w:p>
            <w:pPr>
              <w:spacing w:after="0"/>
              <w:rPr>
                <w:sz w:val="12"/>
                <w:szCs w:val="12"/>
                <w:color w:val="auto"/>
              </w:rPr>
            </w:pPr>
          </w:p>
        </w:tc>
        <w:tc>
          <w:tcPr>
            <w:tcW w:w="260" w:type="dxa"/>
            <w:vAlign w:val="bottom"/>
            <w:tcBorders>
              <w:bottom w:val="single" w:sz="8" w:color="auto"/>
            </w:tcBorders>
            <w:shd w:val="clear" w:color="auto" w:fill="E2E8F1"/>
          </w:tcPr>
          <w:p>
            <w:pPr>
              <w:spacing w:after="0"/>
              <w:rPr>
                <w:sz w:val="12"/>
                <w:szCs w:val="12"/>
                <w:color w:val="auto"/>
              </w:rPr>
            </w:pPr>
          </w:p>
        </w:tc>
        <w:tc>
          <w:tcPr>
            <w:tcW w:w="56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3"/>
                <w:szCs w:val="13"/>
                <w:color w:val="auto"/>
              </w:rPr>
              <w:t>385.9</w:t>
            </w:r>
          </w:p>
        </w:tc>
        <w:tc>
          <w:tcPr>
            <w:tcW w:w="100" w:type="dxa"/>
            <w:vAlign w:val="bottom"/>
            <w:tcBorders>
              <w:bottom w:val="single" w:sz="8" w:color="E2E8F1"/>
            </w:tcBorders>
            <w:shd w:val="clear" w:color="auto" w:fill="E2E8F1"/>
          </w:tcPr>
          <w:p>
            <w:pPr>
              <w:spacing w:after="0"/>
              <w:rPr>
                <w:sz w:val="12"/>
                <w:szCs w:val="12"/>
                <w:color w:val="auto"/>
              </w:rPr>
            </w:pPr>
          </w:p>
        </w:tc>
        <w:tc>
          <w:tcPr>
            <w:tcW w:w="120" w:type="dxa"/>
            <w:vAlign w:val="bottom"/>
            <w:tcBorders>
              <w:bottom w:val="single" w:sz="8" w:color="auto"/>
            </w:tcBorders>
            <w:shd w:val="clear" w:color="auto" w:fill="E2E8F1"/>
          </w:tcPr>
          <w:p>
            <w:pPr>
              <w:spacing w:after="0"/>
              <w:rPr>
                <w:sz w:val="12"/>
                <w:szCs w:val="12"/>
                <w:color w:val="auto"/>
              </w:rPr>
            </w:pPr>
          </w:p>
        </w:tc>
        <w:tc>
          <w:tcPr>
            <w:tcW w:w="80" w:type="dxa"/>
            <w:vAlign w:val="bottom"/>
            <w:tcBorders>
              <w:bottom w:val="single" w:sz="8" w:color="auto"/>
            </w:tcBorders>
            <w:shd w:val="clear" w:color="auto" w:fill="E2E8F1"/>
          </w:tcPr>
          <w:p>
            <w:pPr>
              <w:spacing w:after="0"/>
              <w:rPr>
                <w:sz w:val="12"/>
                <w:szCs w:val="12"/>
                <w:color w:val="auto"/>
              </w:rPr>
            </w:pPr>
          </w:p>
        </w:tc>
        <w:tc>
          <w:tcPr>
            <w:tcW w:w="62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3"/>
                <w:szCs w:val="13"/>
                <w:color w:val="auto"/>
              </w:rPr>
              <w:t>339.3</w:t>
            </w:r>
          </w:p>
        </w:tc>
        <w:tc>
          <w:tcPr>
            <w:tcW w:w="100" w:type="dxa"/>
            <w:vAlign w:val="bottom"/>
            <w:tcBorders>
              <w:bottom w:val="single" w:sz="8" w:color="E2E8F1"/>
            </w:tcBorders>
            <w:shd w:val="clear" w:color="auto" w:fill="E2E8F1"/>
          </w:tcPr>
          <w:p>
            <w:pPr>
              <w:spacing w:after="0"/>
              <w:rPr>
                <w:sz w:val="12"/>
                <w:szCs w:val="12"/>
                <w:color w:val="auto"/>
              </w:rPr>
            </w:pPr>
          </w:p>
        </w:tc>
        <w:tc>
          <w:tcPr>
            <w:tcW w:w="80" w:type="dxa"/>
            <w:vAlign w:val="bottom"/>
            <w:tcBorders>
              <w:bottom w:val="single" w:sz="8" w:color="auto"/>
            </w:tcBorders>
            <w:shd w:val="clear" w:color="auto" w:fill="E2E8F1"/>
          </w:tcPr>
          <w:p>
            <w:pPr>
              <w:spacing w:after="0"/>
              <w:rPr>
                <w:sz w:val="12"/>
                <w:szCs w:val="12"/>
                <w:color w:val="auto"/>
              </w:rPr>
            </w:pPr>
          </w:p>
        </w:tc>
        <w:tc>
          <w:tcPr>
            <w:tcW w:w="120" w:type="dxa"/>
            <w:vAlign w:val="bottom"/>
            <w:tcBorders>
              <w:bottom w:val="single" w:sz="8" w:color="auto"/>
            </w:tcBorders>
            <w:shd w:val="clear" w:color="auto" w:fill="E2E8F1"/>
          </w:tcPr>
          <w:p>
            <w:pPr>
              <w:spacing w:after="0"/>
              <w:rPr>
                <w:sz w:val="12"/>
                <w:szCs w:val="12"/>
                <w:color w:val="auto"/>
              </w:rPr>
            </w:pPr>
          </w:p>
        </w:tc>
        <w:tc>
          <w:tcPr>
            <w:tcW w:w="6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3"/>
                <w:szCs w:val="13"/>
                <w:color w:val="auto"/>
              </w:rPr>
              <w:t>12.5</w:t>
            </w:r>
          </w:p>
        </w:tc>
        <w:tc>
          <w:tcPr>
            <w:tcW w:w="120" w:type="dxa"/>
            <w:vAlign w:val="bottom"/>
            <w:tcBorders>
              <w:bottom w:val="single" w:sz="8" w:color="E2E8F1"/>
            </w:tcBorders>
            <w:shd w:val="clear" w:color="auto" w:fill="E2E8F1"/>
          </w:tcPr>
          <w:p>
            <w:pPr>
              <w:spacing w:after="0"/>
              <w:rPr>
                <w:sz w:val="12"/>
                <w:szCs w:val="12"/>
                <w:color w:val="auto"/>
              </w:rPr>
            </w:pPr>
          </w:p>
        </w:tc>
        <w:tc>
          <w:tcPr>
            <w:tcW w:w="180" w:type="dxa"/>
            <w:vAlign w:val="bottom"/>
            <w:tcBorders>
              <w:bottom w:val="single" w:sz="8" w:color="auto"/>
            </w:tcBorders>
            <w:shd w:val="clear" w:color="auto" w:fill="E2E8F1"/>
          </w:tcPr>
          <w:p>
            <w:pPr>
              <w:spacing w:after="0"/>
              <w:rPr>
                <w:sz w:val="12"/>
                <w:szCs w:val="12"/>
                <w:color w:val="auto"/>
              </w:rPr>
            </w:pPr>
          </w:p>
        </w:tc>
        <w:tc>
          <w:tcPr>
            <w:tcW w:w="76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3"/>
                <w:szCs w:val="13"/>
                <w:color w:val="auto"/>
              </w:rPr>
              <w:t>12.3</w:t>
            </w:r>
          </w:p>
        </w:tc>
        <w:tc>
          <w:tcPr>
            <w:tcW w:w="100" w:type="dxa"/>
            <w:vAlign w:val="bottom"/>
            <w:tcBorders>
              <w:bottom w:val="single" w:sz="8" w:color="E2E8F1"/>
            </w:tcBorders>
            <w:shd w:val="clear" w:color="auto" w:fill="E2E8F1"/>
          </w:tcPr>
          <w:p>
            <w:pPr>
              <w:spacing w:after="0"/>
              <w:rPr>
                <w:sz w:val="12"/>
                <w:szCs w:val="12"/>
                <w:color w:val="auto"/>
              </w:rPr>
            </w:pPr>
          </w:p>
        </w:tc>
        <w:tc>
          <w:tcPr>
            <w:tcW w:w="220" w:type="dxa"/>
            <w:vAlign w:val="bottom"/>
            <w:tcBorders>
              <w:bottom w:val="single" w:sz="8" w:color="auto"/>
            </w:tcBorders>
            <w:shd w:val="clear" w:color="auto" w:fill="E2E8F1"/>
          </w:tcPr>
          <w:p>
            <w:pPr>
              <w:spacing w:after="0"/>
              <w:rPr>
                <w:sz w:val="12"/>
                <w:szCs w:val="12"/>
                <w:color w:val="auto"/>
              </w:rPr>
            </w:pPr>
          </w:p>
        </w:tc>
        <w:tc>
          <w:tcPr>
            <w:tcW w:w="4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3"/>
                <w:szCs w:val="13"/>
                <w:color w:val="auto"/>
              </w:rPr>
              <w:t>3.3</w:t>
            </w:r>
          </w:p>
        </w:tc>
        <w:tc>
          <w:tcPr>
            <w:tcW w:w="120" w:type="dxa"/>
            <w:vAlign w:val="bottom"/>
            <w:tcBorders>
              <w:bottom w:val="single" w:sz="8" w:color="E2E8F1"/>
            </w:tcBorders>
            <w:shd w:val="clear" w:color="auto" w:fill="E2E8F1"/>
          </w:tcPr>
          <w:p>
            <w:pPr>
              <w:spacing w:after="0"/>
              <w:rPr>
                <w:sz w:val="12"/>
                <w:szCs w:val="12"/>
                <w:color w:val="auto"/>
              </w:rPr>
            </w:pPr>
          </w:p>
        </w:tc>
        <w:tc>
          <w:tcPr>
            <w:tcW w:w="260" w:type="dxa"/>
            <w:vAlign w:val="bottom"/>
            <w:tcBorders>
              <w:bottom w:val="single" w:sz="8" w:color="auto"/>
            </w:tcBorders>
            <w:shd w:val="clear" w:color="auto" w:fill="E2E8F1"/>
          </w:tcPr>
          <w:p>
            <w:pPr>
              <w:spacing w:after="0"/>
              <w:rPr>
                <w:sz w:val="12"/>
                <w:szCs w:val="12"/>
                <w:color w:val="auto"/>
              </w:rPr>
            </w:pPr>
          </w:p>
        </w:tc>
        <w:tc>
          <w:tcPr>
            <w:tcW w:w="66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3"/>
                <w:szCs w:val="13"/>
                <w:color w:val="auto"/>
              </w:rPr>
              <w:t>367.4</w:t>
            </w:r>
          </w:p>
        </w:tc>
        <w:tc>
          <w:tcPr>
            <w:tcW w:w="100" w:type="dxa"/>
            <w:vAlign w:val="bottom"/>
            <w:tcBorders>
              <w:bottom w:val="single" w:sz="8" w:color="E2E8F1"/>
            </w:tcBorders>
            <w:shd w:val="clear" w:color="auto" w:fill="E2E8F1"/>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956.4</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19.5</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35.9</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48.2</w:t>
            </w: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1,060.0</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966.1</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15.3</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38.9</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44.1</w:t>
            </w: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1,064.4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80" w:type="dxa"/>
            <w:vAlign w:val="bottom"/>
            <w:shd w:val="clear" w:color="auto" w:fill="E2E8F1"/>
          </w:tcPr>
          <w:p>
            <w:pPr>
              <w:ind w:left="20"/>
              <w:spacing w:after="0" w:line="142" w:lineRule="exact"/>
              <w:rPr>
                <w:sz w:val="20"/>
                <w:szCs w:val="20"/>
                <w:color w:val="auto"/>
              </w:rPr>
            </w:pPr>
            <w:r>
              <w:rPr>
                <w:rFonts w:ascii="Arial" w:cs="Arial" w:eastAsia="Arial" w:hAnsi="Arial"/>
                <w:sz w:val="13"/>
                <w:szCs w:val="13"/>
                <w:color w:val="auto"/>
              </w:rPr>
              <w:t>Southern Europe:</w:t>
            </w:r>
          </w:p>
        </w:tc>
        <w:tc>
          <w:tcPr>
            <w:tcW w:w="100" w:type="dxa"/>
            <w:vAlign w:val="bottom"/>
            <w:shd w:val="clear" w:color="auto" w:fill="E2E8F1"/>
          </w:tcPr>
          <w:p>
            <w:pPr>
              <w:spacing w:after="0"/>
              <w:rPr>
                <w:sz w:val="12"/>
                <w:szCs w:val="12"/>
                <w:color w:val="auto"/>
              </w:rPr>
            </w:pPr>
          </w:p>
        </w:tc>
        <w:tc>
          <w:tcPr>
            <w:tcW w:w="80" w:type="dxa"/>
            <w:vAlign w:val="bottom"/>
            <w:shd w:val="clear" w:color="auto" w:fill="E2E8F1"/>
          </w:tcPr>
          <w:p>
            <w:pPr>
              <w:spacing w:after="0"/>
              <w:rPr>
                <w:sz w:val="12"/>
                <w:szCs w:val="12"/>
                <w:color w:val="auto"/>
              </w:rPr>
            </w:pPr>
          </w:p>
        </w:tc>
        <w:tc>
          <w:tcPr>
            <w:tcW w:w="580" w:type="dxa"/>
            <w:vAlign w:val="bottom"/>
            <w:shd w:val="clear" w:color="auto" w:fill="E2E8F1"/>
          </w:tcPr>
          <w:p>
            <w:pPr>
              <w:spacing w:after="0"/>
              <w:rPr>
                <w:sz w:val="12"/>
                <w:szCs w:val="12"/>
                <w:color w:val="auto"/>
              </w:rPr>
            </w:pPr>
          </w:p>
        </w:tc>
        <w:tc>
          <w:tcPr>
            <w:tcW w:w="120" w:type="dxa"/>
            <w:vAlign w:val="bottom"/>
            <w:shd w:val="clear" w:color="auto" w:fill="E2E8F1"/>
          </w:tcPr>
          <w:p>
            <w:pPr>
              <w:spacing w:after="0"/>
              <w:rPr>
                <w:sz w:val="12"/>
                <w:szCs w:val="12"/>
                <w:color w:val="auto"/>
              </w:rPr>
            </w:pPr>
          </w:p>
        </w:tc>
        <w:tc>
          <w:tcPr>
            <w:tcW w:w="180" w:type="dxa"/>
            <w:vAlign w:val="bottom"/>
            <w:shd w:val="clear" w:color="auto" w:fill="E2E8F1"/>
          </w:tcPr>
          <w:p>
            <w:pPr>
              <w:spacing w:after="0"/>
              <w:rPr>
                <w:sz w:val="12"/>
                <w:szCs w:val="12"/>
                <w:color w:val="auto"/>
              </w:rPr>
            </w:pPr>
          </w:p>
        </w:tc>
        <w:tc>
          <w:tcPr>
            <w:tcW w:w="680" w:type="dxa"/>
            <w:vAlign w:val="bottom"/>
            <w:shd w:val="clear" w:color="auto" w:fill="E2E8F1"/>
          </w:tcPr>
          <w:p>
            <w:pPr>
              <w:spacing w:after="0"/>
              <w:rPr>
                <w:sz w:val="12"/>
                <w:szCs w:val="12"/>
                <w:color w:val="auto"/>
              </w:rPr>
            </w:pPr>
          </w:p>
        </w:tc>
        <w:tc>
          <w:tcPr>
            <w:tcW w:w="100" w:type="dxa"/>
            <w:vAlign w:val="bottom"/>
            <w:shd w:val="clear" w:color="auto" w:fill="E2E8F1"/>
          </w:tcPr>
          <w:p>
            <w:pPr>
              <w:spacing w:after="0"/>
              <w:rPr>
                <w:sz w:val="12"/>
                <w:szCs w:val="12"/>
                <w:color w:val="auto"/>
              </w:rPr>
            </w:pPr>
          </w:p>
        </w:tc>
        <w:tc>
          <w:tcPr>
            <w:tcW w:w="200" w:type="dxa"/>
            <w:vAlign w:val="bottom"/>
            <w:shd w:val="clear" w:color="auto" w:fill="E2E8F1"/>
          </w:tcPr>
          <w:p>
            <w:pPr>
              <w:spacing w:after="0"/>
              <w:rPr>
                <w:sz w:val="12"/>
                <w:szCs w:val="12"/>
                <w:color w:val="auto"/>
              </w:rPr>
            </w:pPr>
          </w:p>
        </w:tc>
        <w:tc>
          <w:tcPr>
            <w:tcW w:w="740" w:type="dxa"/>
            <w:vAlign w:val="bottom"/>
            <w:shd w:val="clear" w:color="auto" w:fill="E2E8F1"/>
          </w:tcPr>
          <w:p>
            <w:pPr>
              <w:spacing w:after="0"/>
              <w:rPr>
                <w:sz w:val="12"/>
                <w:szCs w:val="12"/>
                <w:color w:val="auto"/>
              </w:rPr>
            </w:pPr>
          </w:p>
        </w:tc>
        <w:tc>
          <w:tcPr>
            <w:tcW w:w="100" w:type="dxa"/>
            <w:vAlign w:val="bottom"/>
            <w:shd w:val="clear" w:color="auto" w:fill="E2E8F1"/>
          </w:tcPr>
          <w:p>
            <w:pPr>
              <w:spacing w:after="0"/>
              <w:rPr>
                <w:sz w:val="12"/>
                <w:szCs w:val="12"/>
                <w:color w:val="auto"/>
              </w:rPr>
            </w:pPr>
          </w:p>
        </w:tc>
        <w:tc>
          <w:tcPr>
            <w:tcW w:w="220" w:type="dxa"/>
            <w:vAlign w:val="bottom"/>
            <w:shd w:val="clear" w:color="auto" w:fill="E2E8F1"/>
          </w:tcPr>
          <w:p>
            <w:pPr>
              <w:spacing w:after="0"/>
              <w:rPr>
                <w:sz w:val="12"/>
                <w:szCs w:val="12"/>
                <w:color w:val="auto"/>
              </w:rPr>
            </w:pPr>
          </w:p>
        </w:tc>
        <w:tc>
          <w:tcPr>
            <w:tcW w:w="540" w:type="dxa"/>
            <w:vAlign w:val="bottom"/>
            <w:shd w:val="clear" w:color="auto" w:fill="E2E8F1"/>
          </w:tcPr>
          <w:p>
            <w:pPr>
              <w:spacing w:after="0"/>
              <w:rPr>
                <w:sz w:val="12"/>
                <w:szCs w:val="12"/>
                <w:color w:val="auto"/>
              </w:rPr>
            </w:pPr>
          </w:p>
        </w:tc>
        <w:tc>
          <w:tcPr>
            <w:tcW w:w="100" w:type="dxa"/>
            <w:vAlign w:val="bottom"/>
            <w:shd w:val="clear" w:color="auto" w:fill="E2E8F1"/>
          </w:tcPr>
          <w:p>
            <w:pPr>
              <w:spacing w:after="0"/>
              <w:rPr>
                <w:sz w:val="12"/>
                <w:szCs w:val="12"/>
                <w:color w:val="auto"/>
              </w:rPr>
            </w:pPr>
          </w:p>
        </w:tc>
        <w:tc>
          <w:tcPr>
            <w:tcW w:w="260" w:type="dxa"/>
            <w:vAlign w:val="bottom"/>
            <w:shd w:val="clear" w:color="auto" w:fill="E2E8F1"/>
          </w:tcPr>
          <w:p>
            <w:pPr>
              <w:spacing w:after="0"/>
              <w:rPr>
                <w:sz w:val="12"/>
                <w:szCs w:val="12"/>
                <w:color w:val="auto"/>
              </w:rPr>
            </w:pPr>
          </w:p>
        </w:tc>
        <w:tc>
          <w:tcPr>
            <w:tcW w:w="560" w:type="dxa"/>
            <w:vAlign w:val="bottom"/>
            <w:shd w:val="clear" w:color="auto" w:fill="E2E8F1"/>
          </w:tcPr>
          <w:p>
            <w:pPr>
              <w:spacing w:after="0"/>
              <w:rPr>
                <w:sz w:val="12"/>
                <w:szCs w:val="12"/>
                <w:color w:val="auto"/>
              </w:rPr>
            </w:pPr>
          </w:p>
        </w:tc>
        <w:tc>
          <w:tcPr>
            <w:tcW w:w="100" w:type="dxa"/>
            <w:vAlign w:val="bottom"/>
            <w:shd w:val="clear" w:color="auto" w:fill="E2E8F1"/>
          </w:tcPr>
          <w:p>
            <w:pPr>
              <w:spacing w:after="0"/>
              <w:rPr>
                <w:sz w:val="12"/>
                <w:szCs w:val="12"/>
                <w:color w:val="auto"/>
              </w:rPr>
            </w:pPr>
          </w:p>
        </w:tc>
        <w:tc>
          <w:tcPr>
            <w:tcW w:w="120" w:type="dxa"/>
            <w:vAlign w:val="bottom"/>
            <w:shd w:val="clear" w:color="auto" w:fill="E2E8F1"/>
          </w:tcPr>
          <w:p>
            <w:pPr>
              <w:spacing w:after="0"/>
              <w:rPr>
                <w:sz w:val="12"/>
                <w:szCs w:val="12"/>
                <w:color w:val="auto"/>
              </w:rPr>
            </w:pPr>
          </w:p>
        </w:tc>
        <w:tc>
          <w:tcPr>
            <w:tcW w:w="80" w:type="dxa"/>
            <w:vAlign w:val="bottom"/>
            <w:shd w:val="clear" w:color="auto" w:fill="E2E8F1"/>
          </w:tcPr>
          <w:p>
            <w:pPr>
              <w:spacing w:after="0"/>
              <w:rPr>
                <w:sz w:val="12"/>
                <w:szCs w:val="12"/>
                <w:color w:val="auto"/>
              </w:rPr>
            </w:pPr>
          </w:p>
        </w:tc>
        <w:tc>
          <w:tcPr>
            <w:tcW w:w="620" w:type="dxa"/>
            <w:vAlign w:val="bottom"/>
            <w:shd w:val="clear" w:color="auto" w:fill="E2E8F1"/>
          </w:tcPr>
          <w:p>
            <w:pPr>
              <w:spacing w:after="0"/>
              <w:rPr>
                <w:sz w:val="12"/>
                <w:szCs w:val="12"/>
                <w:color w:val="auto"/>
              </w:rPr>
            </w:pPr>
          </w:p>
        </w:tc>
        <w:tc>
          <w:tcPr>
            <w:tcW w:w="100" w:type="dxa"/>
            <w:vAlign w:val="bottom"/>
            <w:shd w:val="clear" w:color="auto" w:fill="E2E8F1"/>
          </w:tcPr>
          <w:p>
            <w:pPr>
              <w:spacing w:after="0"/>
              <w:rPr>
                <w:sz w:val="12"/>
                <w:szCs w:val="12"/>
                <w:color w:val="auto"/>
              </w:rPr>
            </w:pPr>
          </w:p>
        </w:tc>
        <w:tc>
          <w:tcPr>
            <w:tcW w:w="80" w:type="dxa"/>
            <w:vAlign w:val="bottom"/>
            <w:shd w:val="clear" w:color="auto" w:fill="E2E8F1"/>
          </w:tcPr>
          <w:p>
            <w:pPr>
              <w:spacing w:after="0"/>
              <w:rPr>
                <w:sz w:val="12"/>
                <w:szCs w:val="12"/>
                <w:color w:val="auto"/>
              </w:rPr>
            </w:pPr>
          </w:p>
        </w:tc>
        <w:tc>
          <w:tcPr>
            <w:tcW w:w="120" w:type="dxa"/>
            <w:vAlign w:val="bottom"/>
            <w:shd w:val="clear" w:color="auto" w:fill="E2E8F1"/>
          </w:tcPr>
          <w:p>
            <w:pPr>
              <w:spacing w:after="0"/>
              <w:rPr>
                <w:sz w:val="12"/>
                <w:szCs w:val="12"/>
                <w:color w:val="auto"/>
              </w:rPr>
            </w:pPr>
          </w:p>
        </w:tc>
        <w:tc>
          <w:tcPr>
            <w:tcW w:w="680" w:type="dxa"/>
            <w:vAlign w:val="bottom"/>
            <w:shd w:val="clear" w:color="auto" w:fill="E2E8F1"/>
          </w:tcPr>
          <w:p>
            <w:pPr>
              <w:spacing w:after="0"/>
              <w:rPr>
                <w:sz w:val="12"/>
                <w:szCs w:val="12"/>
                <w:color w:val="auto"/>
              </w:rPr>
            </w:pPr>
          </w:p>
        </w:tc>
        <w:tc>
          <w:tcPr>
            <w:tcW w:w="120" w:type="dxa"/>
            <w:vAlign w:val="bottom"/>
            <w:shd w:val="clear" w:color="auto" w:fill="E2E8F1"/>
          </w:tcPr>
          <w:p>
            <w:pPr>
              <w:spacing w:after="0"/>
              <w:rPr>
                <w:sz w:val="12"/>
                <w:szCs w:val="12"/>
                <w:color w:val="auto"/>
              </w:rPr>
            </w:pPr>
          </w:p>
        </w:tc>
        <w:tc>
          <w:tcPr>
            <w:tcW w:w="180" w:type="dxa"/>
            <w:vAlign w:val="bottom"/>
            <w:shd w:val="clear" w:color="auto" w:fill="E2E8F1"/>
          </w:tcPr>
          <w:p>
            <w:pPr>
              <w:spacing w:after="0"/>
              <w:rPr>
                <w:sz w:val="12"/>
                <w:szCs w:val="12"/>
                <w:color w:val="auto"/>
              </w:rPr>
            </w:pPr>
          </w:p>
        </w:tc>
        <w:tc>
          <w:tcPr>
            <w:tcW w:w="760" w:type="dxa"/>
            <w:vAlign w:val="bottom"/>
            <w:shd w:val="clear" w:color="auto" w:fill="E2E8F1"/>
          </w:tcPr>
          <w:p>
            <w:pPr>
              <w:spacing w:after="0"/>
              <w:rPr>
                <w:sz w:val="12"/>
                <w:szCs w:val="12"/>
                <w:color w:val="auto"/>
              </w:rPr>
            </w:pPr>
          </w:p>
        </w:tc>
        <w:tc>
          <w:tcPr>
            <w:tcW w:w="100" w:type="dxa"/>
            <w:vAlign w:val="bottom"/>
            <w:shd w:val="clear" w:color="auto" w:fill="E2E8F1"/>
          </w:tcPr>
          <w:p>
            <w:pPr>
              <w:spacing w:after="0"/>
              <w:rPr>
                <w:sz w:val="12"/>
                <w:szCs w:val="12"/>
                <w:color w:val="auto"/>
              </w:rPr>
            </w:pPr>
          </w:p>
        </w:tc>
        <w:tc>
          <w:tcPr>
            <w:tcW w:w="220" w:type="dxa"/>
            <w:vAlign w:val="bottom"/>
            <w:shd w:val="clear" w:color="auto" w:fill="E2E8F1"/>
          </w:tcPr>
          <w:p>
            <w:pPr>
              <w:spacing w:after="0"/>
              <w:rPr>
                <w:sz w:val="12"/>
                <w:szCs w:val="12"/>
                <w:color w:val="auto"/>
              </w:rPr>
            </w:pPr>
          </w:p>
        </w:tc>
        <w:tc>
          <w:tcPr>
            <w:tcW w:w="480" w:type="dxa"/>
            <w:vAlign w:val="bottom"/>
            <w:shd w:val="clear" w:color="auto" w:fill="E2E8F1"/>
          </w:tcPr>
          <w:p>
            <w:pPr>
              <w:spacing w:after="0"/>
              <w:rPr>
                <w:sz w:val="12"/>
                <w:szCs w:val="12"/>
                <w:color w:val="auto"/>
              </w:rPr>
            </w:pPr>
          </w:p>
        </w:tc>
        <w:tc>
          <w:tcPr>
            <w:tcW w:w="120" w:type="dxa"/>
            <w:vAlign w:val="bottom"/>
            <w:shd w:val="clear" w:color="auto" w:fill="E2E8F1"/>
          </w:tcPr>
          <w:p>
            <w:pPr>
              <w:spacing w:after="0"/>
              <w:rPr>
                <w:sz w:val="12"/>
                <w:szCs w:val="12"/>
                <w:color w:val="auto"/>
              </w:rPr>
            </w:pPr>
          </w:p>
        </w:tc>
        <w:tc>
          <w:tcPr>
            <w:tcW w:w="260" w:type="dxa"/>
            <w:vAlign w:val="bottom"/>
            <w:shd w:val="clear" w:color="auto" w:fill="E2E8F1"/>
          </w:tcPr>
          <w:p>
            <w:pPr>
              <w:spacing w:after="0"/>
              <w:rPr>
                <w:sz w:val="12"/>
                <w:szCs w:val="12"/>
                <w:color w:val="auto"/>
              </w:rPr>
            </w:pPr>
          </w:p>
        </w:tc>
        <w:tc>
          <w:tcPr>
            <w:tcW w:w="660" w:type="dxa"/>
            <w:vAlign w:val="bottom"/>
            <w:shd w:val="clear" w:color="auto" w:fill="E2E8F1"/>
          </w:tcPr>
          <w:p>
            <w:pPr>
              <w:spacing w:after="0"/>
              <w:rPr>
                <w:sz w:val="12"/>
                <w:szCs w:val="12"/>
                <w:color w:val="auto"/>
              </w:rPr>
            </w:pPr>
          </w:p>
        </w:tc>
        <w:tc>
          <w:tcPr>
            <w:tcW w:w="100" w:type="dxa"/>
            <w:vAlign w:val="bottom"/>
            <w:shd w:val="clear" w:color="auto" w:fill="E2E8F1"/>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80" w:type="dxa"/>
            <w:vAlign w:val="bottom"/>
          </w:tcPr>
          <w:p>
            <w:pPr>
              <w:ind w:left="40"/>
              <w:spacing w:after="0"/>
              <w:rPr>
                <w:sz w:val="20"/>
                <w:szCs w:val="20"/>
                <w:color w:val="auto"/>
              </w:rPr>
            </w:pPr>
            <w:r>
              <w:rPr>
                <w:rFonts w:ascii="Arial" w:cs="Arial" w:eastAsia="Arial" w:hAnsi="Arial"/>
                <w:sz w:val="13"/>
                <w:szCs w:val="13"/>
                <w:color w:val="auto"/>
              </w:rPr>
              <w:t>France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1,050.5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65.6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21.7</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1,149.3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1,063.6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65.4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13.7</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21.4</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1,164.1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shd w:val="clear" w:color="auto" w:fill="E2E8F1"/>
          </w:tcPr>
          <w:p>
            <w:pPr>
              <w:ind w:left="40"/>
              <w:spacing w:after="0"/>
              <w:rPr>
                <w:sz w:val="20"/>
                <w:szCs w:val="20"/>
                <w:color w:val="auto"/>
              </w:rPr>
            </w:pPr>
            <w:r>
              <w:rPr>
                <w:rFonts w:ascii="Arial" w:cs="Arial" w:eastAsia="Arial" w:hAnsi="Arial"/>
                <w:sz w:val="13"/>
                <w:szCs w:val="13"/>
                <w:color w:val="auto"/>
              </w:rPr>
              <w:t>Italy</w:t>
            </w:r>
          </w:p>
        </w:tc>
        <w:tc>
          <w:tcPr>
            <w:tcW w:w="100" w:type="dxa"/>
            <w:vAlign w:val="bottom"/>
            <w:shd w:val="clear" w:color="auto" w:fill="E2E8F1"/>
          </w:tcPr>
          <w:p>
            <w:pPr>
              <w:spacing w:after="0"/>
              <w:rPr>
                <w:sz w:val="12"/>
                <w:szCs w:val="12"/>
                <w:color w:val="auto"/>
              </w:rPr>
            </w:pPr>
          </w:p>
        </w:tc>
        <w:tc>
          <w:tcPr>
            <w:tcW w:w="80" w:type="dxa"/>
            <w:vAlign w:val="bottom"/>
            <w:shd w:val="clear" w:color="auto" w:fill="E2E8F1"/>
          </w:tcPr>
          <w:p>
            <w:pPr>
              <w:spacing w:after="0"/>
              <w:rPr>
                <w:sz w:val="12"/>
                <w:szCs w:val="12"/>
                <w:color w:val="auto"/>
              </w:rPr>
            </w:pPr>
          </w:p>
        </w:tc>
        <w:tc>
          <w:tcPr>
            <w:tcW w:w="580" w:type="dxa"/>
            <w:vAlign w:val="bottom"/>
            <w:shd w:val="clear" w:color="auto" w:fill="E2E8F1"/>
          </w:tcPr>
          <w:p>
            <w:pPr>
              <w:jc w:val="right"/>
              <w:spacing w:after="0"/>
              <w:rPr>
                <w:sz w:val="20"/>
                <w:szCs w:val="20"/>
                <w:color w:val="auto"/>
              </w:rPr>
            </w:pPr>
            <w:r>
              <w:rPr>
                <w:rFonts w:ascii="Arial" w:cs="Arial" w:eastAsia="Arial" w:hAnsi="Arial"/>
                <w:sz w:val="13"/>
                <w:szCs w:val="13"/>
                <w:color w:val="auto"/>
              </w:rPr>
              <w:t>441.7</w:t>
            </w:r>
          </w:p>
        </w:tc>
        <w:tc>
          <w:tcPr>
            <w:tcW w:w="120" w:type="dxa"/>
            <w:vAlign w:val="bottom"/>
            <w:shd w:val="clear" w:color="auto" w:fill="E2E8F1"/>
          </w:tcPr>
          <w:p>
            <w:pPr>
              <w:spacing w:after="0"/>
              <w:rPr>
                <w:sz w:val="12"/>
                <w:szCs w:val="12"/>
                <w:color w:val="auto"/>
              </w:rPr>
            </w:pPr>
          </w:p>
        </w:tc>
        <w:tc>
          <w:tcPr>
            <w:tcW w:w="180" w:type="dxa"/>
            <w:vAlign w:val="bottom"/>
            <w:shd w:val="clear" w:color="auto" w:fill="E2E8F1"/>
          </w:tcPr>
          <w:p>
            <w:pPr>
              <w:spacing w:after="0"/>
              <w:rPr>
                <w:sz w:val="12"/>
                <w:szCs w:val="12"/>
                <w:color w:val="auto"/>
              </w:rPr>
            </w:pPr>
          </w:p>
        </w:tc>
        <w:tc>
          <w:tcPr>
            <w:tcW w:w="680" w:type="dxa"/>
            <w:vAlign w:val="bottom"/>
            <w:shd w:val="clear" w:color="auto" w:fill="E2E8F1"/>
          </w:tcPr>
          <w:p>
            <w:pPr>
              <w:jc w:val="right"/>
              <w:spacing w:after="0"/>
              <w:rPr>
                <w:sz w:val="20"/>
                <w:szCs w:val="20"/>
                <w:color w:val="auto"/>
              </w:rPr>
            </w:pPr>
            <w:r>
              <w:rPr>
                <w:rFonts w:ascii="Arial" w:cs="Arial" w:eastAsia="Arial" w:hAnsi="Arial"/>
                <w:sz w:val="13"/>
                <w:szCs w:val="13"/>
                <w:color w:val="auto"/>
              </w:rPr>
              <w:t>12.9</w:t>
            </w:r>
          </w:p>
        </w:tc>
        <w:tc>
          <w:tcPr>
            <w:tcW w:w="100" w:type="dxa"/>
            <w:vAlign w:val="bottom"/>
            <w:shd w:val="clear" w:color="auto" w:fill="E2E8F1"/>
          </w:tcPr>
          <w:p>
            <w:pPr>
              <w:spacing w:after="0"/>
              <w:rPr>
                <w:sz w:val="12"/>
                <w:szCs w:val="12"/>
                <w:color w:val="auto"/>
              </w:rPr>
            </w:pPr>
          </w:p>
        </w:tc>
        <w:tc>
          <w:tcPr>
            <w:tcW w:w="200" w:type="dxa"/>
            <w:vAlign w:val="bottom"/>
            <w:shd w:val="clear" w:color="auto" w:fill="E2E8F1"/>
          </w:tcPr>
          <w:p>
            <w:pPr>
              <w:spacing w:after="0"/>
              <w:rPr>
                <w:sz w:val="12"/>
                <w:szCs w:val="12"/>
                <w:color w:val="auto"/>
              </w:rPr>
            </w:pPr>
          </w:p>
        </w:tc>
        <w:tc>
          <w:tcPr>
            <w:tcW w:w="740" w:type="dxa"/>
            <w:vAlign w:val="bottom"/>
            <w:shd w:val="clear" w:color="auto" w:fill="E2E8F1"/>
          </w:tcPr>
          <w:p>
            <w:pPr>
              <w:jc w:val="right"/>
              <w:spacing w:after="0"/>
              <w:rPr>
                <w:sz w:val="20"/>
                <w:szCs w:val="20"/>
                <w:color w:val="auto"/>
              </w:rPr>
            </w:pPr>
            <w:r>
              <w:rPr>
                <w:rFonts w:ascii="Arial" w:cs="Arial" w:eastAsia="Arial" w:hAnsi="Arial"/>
                <w:sz w:val="13"/>
                <w:szCs w:val="13"/>
                <w:color w:val="auto"/>
              </w:rPr>
              <w:t>12.9</w:t>
            </w:r>
          </w:p>
        </w:tc>
        <w:tc>
          <w:tcPr>
            <w:tcW w:w="100" w:type="dxa"/>
            <w:vAlign w:val="bottom"/>
            <w:shd w:val="clear" w:color="auto" w:fill="E2E8F1"/>
          </w:tcPr>
          <w:p>
            <w:pPr>
              <w:spacing w:after="0"/>
              <w:rPr>
                <w:sz w:val="12"/>
                <w:szCs w:val="12"/>
                <w:color w:val="auto"/>
              </w:rPr>
            </w:pPr>
          </w:p>
        </w:tc>
        <w:tc>
          <w:tcPr>
            <w:tcW w:w="220" w:type="dxa"/>
            <w:vAlign w:val="bottom"/>
            <w:shd w:val="clear" w:color="auto" w:fill="E2E8F1"/>
          </w:tcPr>
          <w:p>
            <w:pPr>
              <w:spacing w:after="0"/>
              <w:rPr>
                <w:sz w:val="12"/>
                <w:szCs w:val="12"/>
                <w:color w:val="auto"/>
              </w:rPr>
            </w:pPr>
          </w:p>
        </w:tc>
        <w:tc>
          <w:tcPr>
            <w:tcW w:w="540" w:type="dxa"/>
            <w:vAlign w:val="bottom"/>
            <w:shd w:val="clear" w:color="auto" w:fill="E2E8F1"/>
          </w:tcPr>
          <w:p>
            <w:pPr>
              <w:jc w:val="right"/>
              <w:spacing w:after="0"/>
              <w:rPr>
                <w:sz w:val="20"/>
                <w:szCs w:val="20"/>
                <w:color w:val="auto"/>
              </w:rPr>
            </w:pPr>
            <w:r>
              <w:rPr>
                <w:rFonts w:ascii="Arial" w:cs="Arial" w:eastAsia="Arial" w:hAnsi="Arial"/>
                <w:sz w:val="13"/>
                <w:szCs w:val="13"/>
                <w:color w:val="auto"/>
              </w:rPr>
              <w:t>8.4</w:t>
            </w:r>
          </w:p>
        </w:tc>
        <w:tc>
          <w:tcPr>
            <w:tcW w:w="100" w:type="dxa"/>
            <w:vAlign w:val="bottom"/>
            <w:shd w:val="clear" w:color="auto" w:fill="E2E8F1"/>
          </w:tcPr>
          <w:p>
            <w:pPr>
              <w:spacing w:after="0"/>
              <w:rPr>
                <w:sz w:val="12"/>
                <w:szCs w:val="12"/>
                <w:color w:val="auto"/>
              </w:rPr>
            </w:pPr>
          </w:p>
        </w:tc>
        <w:tc>
          <w:tcPr>
            <w:tcW w:w="260" w:type="dxa"/>
            <w:vAlign w:val="bottom"/>
            <w:shd w:val="clear" w:color="auto" w:fill="E2E8F1"/>
          </w:tcPr>
          <w:p>
            <w:pPr>
              <w:spacing w:after="0"/>
              <w:rPr>
                <w:sz w:val="12"/>
                <w:szCs w:val="12"/>
                <w:color w:val="auto"/>
              </w:rPr>
            </w:pPr>
          </w:p>
        </w:tc>
        <w:tc>
          <w:tcPr>
            <w:tcW w:w="560" w:type="dxa"/>
            <w:vAlign w:val="bottom"/>
            <w:shd w:val="clear" w:color="auto" w:fill="E2E8F1"/>
          </w:tcPr>
          <w:p>
            <w:pPr>
              <w:jc w:val="right"/>
              <w:spacing w:after="0"/>
              <w:rPr>
                <w:sz w:val="20"/>
                <w:szCs w:val="20"/>
                <w:color w:val="auto"/>
              </w:rPr>
            </w:pPr>
            <w:r>
              <w:rPr>
                <w:rFonts w:ascii="Arial" w:cs="Arial" w:eastAsia="Arial" w:hAnsi="Arial"/>
                <w:sz w:val="13"/>
                <w:szCs w:val="13"/>
                <w:color w:val="auto"/>
              </w:rPr>
              <w:t>475.9</w:t>
            </w:r>
          </w:p>
        </w:tc>
        <w:tc>
          <w:tcPr>
            <w:tcW w:w="100" w:type="dxa"/>
            <w:vAlign w:val="bottom"/>
            <w:shd w:val="clear" w:color="auto" w:fill="E2E8F1"/>
          </w:tcPr>
          <w:p>
            <w:pPr>
              <w:spacing w:after="0"/>
              <w:rPr>
                <w:sz w:val="12"/>
                <w:szCs w:val="12"/>
                <w:color w:val="auto"/>
              </w:rPr>
            </w:pPr>
          </w:p>
        </w:tc>
        <w:tc>
          <w:tcPr>
            <w:tcW w:w="120" w:type="dxa"/>
            <w:vAlign w:val="bottom"/>
            <w:shd w:val="clear" w:color="auto" w:fill="E2E8F1"/>
          </w:tcPr>
          <w:p>
            <w:pPr>
              <w:spacing w:after="0"/>
              <w:rPr>
                <w:sz w:val="12"/>
                <w:szCs w:val="12"/>
                <w:color w:val="auto"/>
              </w:rPr>
            </w:pPr>
          </w:p>
        </w:tc>
        <w:tc>
          <w:tcPr>
            <w:tcW w:w="80" w:type="dxa"/>
            <w:vAlign w:val="bottom"/>
            <w:shd w:val="clear" w:color="auto" w:fill="E2E8F1"/>
          </w:tcPr>
          <w:p>
            <w:pPr>
              <w:spacing w:after="0"/>
              <w:rPr>
                <w:sz w:val="12"/>
                <w:szCs w:val="12"/>
                <w:color w:val="auto"/>
              </w:rPr>
            </w:pPr>
          </w:p>
        </w:tc>
        <w:tc>
          <w:tcPr>
            <w:tcW w:w="620" w:type="dxa"/>
            <w:vAlign w:val="bottom"/>
            <w:shd w:val="clear" w:color="auto" w:fill="E2E8F1"/>
          </w:tcPr>
          <w:p>
            <w:pPr>
              <w:jc w:val="right"/>
              <w:spacing w:after="0"/>
              <w:rPr>
                <w:sz w:val="20"/>
                <w:szCs w:val="20"/>
                <w:color w:val="auto"/>
              </w:rPr>
            </w:pPr>
            <w:r>
              <w:rPr>
                <w:rFonts w:ascii="Arial" w:cs="Arial" w:eastAsia="Arial" w:hAnsi="Arial"/>
                <w:sz w:val="13"/>
                <w:szCs w:val="13"/>
                <w:color w:val="auto"/>
              </w:rPr>
              <w:t>401.7</w:t>
            </w:r>
          </w:p>
        </w:tc>
        <w:tc>
          <w:tcPr>
            <w:tcW w:w="100" w:type="dxa"/>
            <w:vAlign w:val="bottom"/>
            <w:shd w:val="clear" w:color="auto" w:fill="E2E8F1"/>
          </w:tcPr>
          <w:p>
            <w:pPr>
              <w:spacing w:after="0"/>
              <w:rPr>
                <w:sz w:val="12"/>
                <w:szCs w:val="12"/>
                <w:color w:val="auto"/>
              </w:rPr>
            </w:pPr>
          </w:p>
        </w:tc>
        <w:tc>
          <w:tcPr>
            <w:tcW w:w="80" w:type="dxa"/>
            <w:vAlign w:val="bottom"/>
            <w:shd w:val="clear" w:color="auto" w:fill="E2E8F1"/>
          </w:tcPr>
          <w:p>
            <w:pPr>
              <w:spacing w:after="0"/>
              <w:rPr>
                <w:sz w:val="12"/>
                <w:szCs w:val="12"/>
                <w:color w:val="auto"/>
              </w:rPr>
            </w:pPr>
          </w:p>
        </w:tc>
        <w:tc>
          <w:tcPr>
            <w:tcW w:w="120" w:type="dxa"/>
            <w:vAlign w:val="bottom"/>
            <w:shd w:val="clear" w:color="auto" w:fill="E2E8F1"/>
          </w:tcPr>
          <w:p>
            <w:pPr>
              <w:spacing w:after="0"/>
              <w:rPr>
                <w:sz w:val="12"/>
                <w:szCs w:val="12"/>
                <w:color w:val="auto"/>
              </w:rPr>
            </w:pPr>
          </w:p>
        </w:tc>
        <w:tc>
          <w:tcPr>
            <w:tcW w:w="680" w:type="dxa"/>
            <w:vAlign w:val="bottom"/>
            <w:shd w:val="clear" w:color="auto" w:fill="E2E8F1"/>
          </w:tcPr>
          <w:p>
            <w:pPr>
              <w:jc w:val="right"/>
              <w:spacing w:after="0"/>
              <w:rPr>
                <w:sz w:val="20"/>
                <w:szCs w:val="20"/>
                <w:color w:val="auto"/>
              </w:rPr>
            </w:pPr>
            <w:r>
              <w:rPr>
                <w:rFonts w:ascii="Arial" w:cs="Arial" w:eastAsia="Arial" w:hAnsi="Arial"/>
                <w:sz w:val="13"/>
                <w:szCs w:val="13"/>
                <w:color w:val="auto"/>
              </w:rPr>
              <w:t>9.4</w:t>
            </w:r>
          </w:p>
        </w:tc>
        <w:tc>
          <w:tcPr>
            <w:tcW w:w="120" w:type="dxa"/>
            <w:vAlign w:val="bottom"/>
            <w:shd w:val="clear" w:color="auto" w:fill="E2E8F1"/>
          </w:tcPr>
          <w:p>
            <w:pPr>
              <w:spacing w:after="0"/>
              <w:rPr>
                <w:sz w:val="12"/>
                <w:szCs w:val="12"/>
                <w:color w:val="auto"/>
              </w:rPr>
            </w:pPr>
          </w:p>
        </w:tc>
        <w:tc>
          <w:tcPr>
            <w:tcW w:w="180" w:type="dxa"/>
            <w:vAlign w:val="bottom"/>
            <w:shd w:val="clear" w:color="auto" w:fill="E2E8F1"/>
          </w:tcPr>
          <w:p>
            <w:pPr>
              <w:spacing w:after="0"/>
              <w:rPr>
                <w:sz w:val="12"/>
                <w:szCs w:val="12"/>
                <w:color w:val="auto"/>
              </w:rPr>
            </w:pPr>
          </w:p>
        </w:tc>
        <w:tc>
          <w:tcPr>
            <w:tcW w:w="760" w:type="dxa"/>
            <w:vAlign w:val="bottom"/>
            <w:shd w:val="clear" w:color="auto" w:fill="E2E8F1"/>
          </w:tcPr>
          <w:p>
            <w:pPr>
              <w:jc w:val="right"/>
              <w:spacing w:after="0"/>
              <w:rPr>
                <w:sz w:val="20"/>
                <w:szCs w:val="20"/>
                <w:color w:val="auto"/>
              </w:rPr>
            </w:pPr>
            <w:r>
              <w:rPr>
                <w:rFonts w:ascii="Arial" w:cs="Arial" w:eastAsia="Arial" w:hAnsi="Arial"/>
                <w:sz w:val="13"/>
                <w:szCs w:val="13"/>
                <w:color w:val="auto"/>
              </w:rPr>
              <w:t>13.1</w:t>
            </w:r>
          </w:p>
        </w:tc>
        <w:tc>
          <w:tcPr>
            <w:tcW w:w="100" w:type="dxa"/>
            <w:vAlign w:val="bottom"/>
            <w:shd w:val="clear" w:color="auto" w:fill="E2E8F1"/>
          </w:tcPr>
          <w:p>
            <w:pPr>
              <w:spacing w:after="0"/>
              <w:rPr>
                <w:sz w:val="12"/>
                <w:szCs w:val="12"/>
                <w:color w:val="auto"/>
              </w:rPr>
            </w:pPr>
          </w:p>
        </w:tc>
        <w:tc>
          <w:tcPr>
            <w:tcW w:w="220" w:type="dxa"/>
            <w:vAlign w:val="bottom"/>
            <w:shd w:val="clear" w:color="auto" w:fill="E2E8F1"/>
          </w:tcPr>
          <w:p>
            <w:pPr>
              <w:spacing w:after="0"/>
              <w:rPr>
                <w:sz w:val="12"/>
                <w:szCs w:val="12"/>
                <w:color w:val="auto"/>
              </w:rPr>
            </w:pPr>
          </w:p>
        </w:tc>
        <w:tc>
          <w:tcPr>
            <w:tcW w:w="480" w:type="dxa"/>
            <w:vAlign w:val="bottom"/>
            <w:shd w:val="clear" w:color="auto" w:fill="E2E8F1"/>
          </w:tcPr>
          <w:p>
            <w:pPr>
              <w:jc w:val="right"/>
              <w:spacing w:after="0"/>
              <w:rPr>
                <w:sz w:val="20"/>
                <w:szCs w:val="20"/>
                <w:color w:val="auto"/>
              </w:rPr>
            </w:pPr>
            <w:r>
              <w:rPr>
                <w:rFonts w:ascii="Arial" w:cs="Arial" w:eastAsia="Arial" w:hAnsi="Arial"/>
                <w:sz w:val="13"/>
                <w:szCs w:val="13"/>
                <w:color w:val="auto"/>
              </w:rPr>
              <w:t>10.7</w:t>
            </w:r>
          </w:p>
        </w:tc>
        <w:tc>
          <w:tcPr>
            <w:tcW w:w="120" w:type="dxa"/>
            <w:vAlign w:val="bottom"/>
            <w:shd w:val="clear" w:color="auto" w:fill="E2E8F1"/>
          </w:tcPr>
          <w:p>
            <w:pPr>
              <w:spacing w:after="0"/>
              <w:rPr>
                <w:sz w:val="12"/>
                <w:szCs w:val="12"/>
                <w:color w:val="auto"/>
              </w:rPr>
            </w:pPr>
          </w:p>
        </w:tc>
        <w:tc>
          <w:tcPr>
            <w:tcW w:w="260" w:type="dxa"/>
            <w:vAlign w:val="bottom"/>
            <w:shd w:val="clear" w:color="auto" w:fill="E2E8F1"/>
          </w:tcPr>
          <w:p>
            <w:pPr>
              <w:spacing w:after="0"/>
              <w:rPr>
                <w:sz w:val="12"/>
                <w:szCs w:val="12"/>
                <w:color w:val="auto"/>
              </w:rPr>
            </w:pPr>
          </w:p>
        </w:tc>
        <w:tc>
          <w:tcPr>
            <w:tcW w:w="660" w:type="dxa"/>
            <w:vAlign w:val="bottom"/>
            <w:shd w:val="clear" w:color="auto" w:fill="E2E8F1"/>
          </w:tcPr>
          <w:p>
            <w:pPr>
              <w:jc w:val="right"/>
              <w:spacing w:after="0"/>
              <w:rPr>
                <w:sz w:val="20"/>
                <w:szCs w:val="20"/>
                <w:color w:val="auto"/>
              </w:rPr>
            </w:pPr>
            <w:r>
              <w:rPr>
                <w:rFonts w:ascii="Arial" w:cs="Arial" w:eastAsia="Arial" w:hAnsi="Arial"/>
                <w:sz w:val="13"/>
                <w:szCs w:val="13"/>
                <w:color w:val="auto"/>
              </w:rPr>
              <w:t>434.9</w:t>
            </w:r>
          </w:p>
        </w:tc>
        <w:tc>
          <w:tcPr>
            <w:tcW w:w="100" w:type="dxa"/>
            <w:vAlign w:val="bottom"/>
            <w:shd w:val="clear" w:color="auto" w:fill="E2E8F1"/>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8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Other Southern Europe</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422.0</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77.2</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w:t>
            </w: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524.1</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400.2</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78.9</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w:t>
            </w: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80" w:type="dxa"/>
            <w:vAlign w:val="bottom"/>
            <w:tcBorders>
              <w:bottom w:val="single" w:sz="8" w:color="auto"/>
            </w:tcBorders>
            <w:shd w:val="clear" w:color="auto" w:fill="E2E8F1"/>
          </w:tcPr>
          <w:p>
            <w:pPr>
              <w:spacing w:after="0"/>
              <w:rPr>
                <w:sz w:val="12"/>
                <w:szCs w:val="12"/>
                <w:color w:val="auto"/>
              </w:rPr>
            </w:pPr>
          </w:p>
        </w:tc>
        <w:tc>
          <w:tcPr>
            <w:tcW w:w="100" w:type="dxa"/>
            <w:vAlign w:val="bottom"/>
            <w:tcBorders>
              <w:bottom w:val="single" w:sz="8" w:color="auto"/>
            </w:tcBorders>
            <w:shd w:val="clear" w:color="auto" w:fill="E2E8F1"/>
          </w:tcPr>
          <w:p>
            <w:pPr>
              <w:spacing w:after="0"/>
              <w:rPr>
                <w:sz w:val="12"/>
                <w:szCs w:val="12"/>
                <w:color w:val="auto"/>
              </w:rPr>
            </w:pPr>
          </w:p>
        </w:tc>
        <w:tc>
          <w:tcPr>
            <w:tcW w:w="80" w:type="dxa"/>
            <w:vAlign w:val="bottom"/>
            <w:tcBorders>
              <w:bottom w:val="single" w:sz="8" w:color="auto"/>
            </w:tcBorders>
            <w:shd w:val="clear" w:color="auto" w:fill="E2E8F1"/>
          </w:tcPr>
          <w:p>
            <w:pPr>
              <w:spacing w:after="0"/>
              <w:rPr>
                <w:sz w:val="12"/>
                <w:szCs w:val="12"/>
                <w:color w:val="auto"/>
              </w:rPr>
            </w:pPr>
          </w:p>
        </w:tc>
        <w:tc>
          <w:tcPr>
            <w:tcW w:w="580" w:type="dxa"/>
            <w:vAlign w:val="bottom"/>
            <w:tcBorders>
              <w:bottom w:val="single" w:sz="8" w:color="auto"/>
            </w:tcBorders>
            <w:shd w:val="clear" w:color="auto" w:fill="E2E8F1"/>
          </w:tcPr>
          <w:p>
            <w:pPr>
              <w:jc w:val="right"/>
              <w:spacing w:after="0" w:line="142" w:lineRule="exact"/>
              <w:rPr>
                <w:sz w:val="20"/>
                <w:szCs w:val="20"/>
                <w:color w:val="auto"/>
              </w:rPr>
            </w:pPr>
            <w:r>
              <w:rPr>
                <w:rFonts w:ascii="Arial" w:cs="Arial" w:eastAsia="Arial" w:hAnsi="Arial"/>
                <w:sz w:val="13"/>
                <w:szCs w:val="13"/>
                <w:color w:val="auto"/>
              </w:rPr>
              <w:t>1,914.2</w:t>
            </w:r>
          </w:p>
        </w:tc>
        <w:tc>
          <w:tcPr>
            <w:tcW w:w="120" w:type="dxa"/>
            <w:vAlign w:val="bottom"/>
            <w:tcBorders>
              <w:bottom w:val="single" w:sz="8" w:color="E2E8F1"/>
            </w:tcBorders>
            <w:shd w:val="clear" w:color="auto" w:fill="E2E8F1"/>
          </w:tcPr>
          <w:p>
            <w:pPr>
              <w:spacing w:after="0"/>
              <w:rPr>
                <w:sz w:val="12"/>
                <w:szCs w:val="12"/>
                <w:color w:val="auto"/>
              </w:rPr>
            </w:pPr>
          </w:p>
        </w:tc>
        <w:tc>
          <w:tcPr>
            <w:tcW w:w="180" w:type="dxa"/>
            <w:vAlign w:val="bottom"/>
            <w:tcBorders>
              <w:bottom w:val="single" w:sz="8" w:color="auto"/>
            </w:tcBorders>
            <w:shd w:val="clear" w:color="auto" w:fill="E2E8F1"/>
          </w:tcPr>
          <w:p>
            <w:pPr>
              <w:spacing w:after="0"/>
              <w:rPr>
                <w:sz w:val="12"/>
                <w:szCs w:val="12"/>
                <w:color w:val="auto"/>
              </w:rPr>
            </w:pPr>
          </w:p>
        </w:tc>
        <w:tc>
          <w:tcPr>
            <w:tcW w:w="680" w:type="dxa"/>
            <w:vAlign w:val="bottom"/>
            <w:tcBorders>
              <w:bottom w:val="single" w:sz="8" w:color="auto"/>
            </w:tcBorders>
            <w:shd w:val="clear" w:color="auto" w:fill="E2E8F1"/>
          </w:tcPr>
          <w:p>
            <w:pPr>
              <w:jc w:val="right"/>
              <w:spacing w:after="0" w:line="142" w:lineRule="exact"/>
              <w:rPr>
                <w:sz w:val="20"/>
                <w:szCs w:val="20"/>
                <w:color w:val="auto"/>
              </w:rPr>
            </w:pPr>
            <w:r>
              <w:rPr>
                <w:rFonts w:ascii="Arial" w:cs="Arial" w:eastAsia="Arial" w:hAnsi="Arial"/>
                <w:sz w:val="13"/>
                <w:szCs w:val="13"/>
                <w:color w:val="auto"/>
              </w:rPr>
              <w:t>155.7</w:t>
            </w:r>
          </w:p>
        </w:tc>
        <w:tc>
          <w:tcPr>
            <w:tcW w:w="100" w:type="dxa"/>
            <w:vAlign w:val="bottom"/>
            <w:tcBorders>
              <w:bottom w:val="single" w:sz="8" w:color="E2E8F1"/>
            </w:tcBorders>
            <w:shd w:val="clear" w:color="auto" w:fill="E2E8F1"/>
          </w:tcPr>
          <w:p>
            <w:pPr>
              <w:spacing w:after="0"/>
              <w:rPr>
                <w:sz w:val="12"/>
                <w:szCs w:val="12"/>
                <w:color w:val="auto"/>
              </w:rPr>
            </w:pPr>
          </w:p>
        </w:tc>
        <w:tc>
          <w:tcPr>
            <w:tcW w:w="200" w:type="dxa"/>
            <w:vAlign w:val="bottom"/>
            <w:tcBorders>
              <w:bottom w:val="single" w:sz="8" w:color="auto"/>
            </w:tcBorders>
            <w:shd w:val="clear" w:color="auto" w:fill="E2E8F1"/>
          </w:tcPr>
          <w:p>
            <w:pPr>
              <w:spacing w:after="0"/>
              <w:rPr>
                <w:sz w:val="12"/>
                <w:szCs w:val="12"/>
                <w:color w:val="auto"/>
              </w:rPr>
            </w:pPr>
          </w:p>
        </w:tc>
        <w:tc>
          <w:tcPr>
            <w:tcW w:w="740" w:type="dxa"/>
            <w:vAlign w:val="bottom"/>
            <w:tcBorders>
              <w:bottom w:val="single" w:sz="8" w:color="auto"/>
            </w:tcBorders>
            <w:shd w:val="clear" w:color="auto" w:fill="E2E8F1"/>
          </w:tcPr>
          <w:p>
            <w:pPr>
              <w:jc w:val="right"/>
              <w:spacing w:after="0" w:line="142" w:lineRule="exact"/>
              <w:rPr>
                <w:sz w:val="20"/>
                <w:szCs w:val="20"/>
                <w:color w:val="auto"/>
              </w:rPr>
            </w:pPr>
            <w:r>
              <w:rPr>
                <w:rFonts w:ascii="Arial" w:cs="Arial" w:eastAsia="Arial" w:hAnsi="Arial"/>
                <w:sz w:val="13"/>
                <w:szCs w:val="13"/>
                <w:color w:val="auto"/>
              </w:rPr>
              <w:t>38.7</w:t>
            </w:r>
          </w:p>
        </w:tc>
        <w:tc>
          <w:tcPr>
            <w:tcW w:w="100" w:type="dxa"/>
            <w:vAlign w:val="bottom"/>
            <w:tcBorders>
              <w:bottom w:val="single" w:sz="8" w:color="E2E8F1"/>
            </w:tcBorders>
            <w:shd w:val="clear" w:color="auto" w:fill="E2E8F1"/>
          </w:tcPr>
          <w:p>
            <w:pPr>
              <w:spacing w:after="0"/>
              <w:rPr>
                <w:sz w:val="12"/>
                <w:szCs w:val="12"/>
                <w:color w:val="auto"/>
              </w:rPr>
            </w:pPr>
          </w:p>
        </w:tc>
        <w:tc>
          <w:tcPr>
            <w:tcW w:w="220" w:type="dxa"/>
            <w:vAlign w:val="bottom"/>
            <w:tcBorders>
              <w:bottom w:val="single" w:sz="8" w:color="auto"/>
            </w:tcBorders>
            <w:shd w:val="clear" w:color="auto" w:fill="E2E8F1"/>
          </w:tcPr>
          <w:p>
            <w:pPr>
              <w:spacing w:after="0"/>
              <w:rPr>
                <w:sz w:val="12"/>
                <w:szCs w:val="12"/>
                <w:color w:val="auto"/>
              </w:rPr>
            </w:pPr>
          </w:p>
        </w:tc>
        <w:tc>
          <w:tcPr>
            <w:tcW w:w="540" w:type="dxa"/>
            <w:vAlign w:val="bottom"/>
            <w:tcBorders>
              <w:bottom w:val="single" w:sz="8" w:color="auto"/>
            </w:tcBorders>
            <w:shd w:val="clear" w:color="auto" w:fill="E2E8F1"/>
          </w:tcPr>
          <w:p>
            <w:pPr>
              <w:jc w:val="right"/>
              <w:spacing w:after="0" w:line="142" w:lineRule="exact"/>
              <w:rPr>
                <w:sz w:val="20"/>
                <w:szCs w:val="20"/>
                <w:color w:val="auto"/>
              </w:rPr>
            </w:pPr>
            <w:r>
              <w:rPr>
                <w:rFonts w:ascii="Arial" w:cs="Arial" w:eastAsia="Arial" w:hAnsi="Arial"/>
                <w:sz w:val="13"/>
                <w:szCs w:val="13"/>
                <w:color w:val="auto"/>
              </w:rPr>
              <w:t>40.7</w:t>
            </w:r>
          </w:p>
        </w:tc>
        <w:tc>
          <w:tcPr>
            <w:tcW w:w="100" w:type="dxa"/>
            <w:vAlign w:val="bottom"/>
            <w:tcBorders>
              <w:bottom w:val="single" w:sz="8" w:color="E2E8F1"/>
            </w:tcBorders>
            <w:shd w:val="clear" w:color="auto" w:fill="E2E8F1"/>
          </w:tcPr>
          <w:p>
            <w:pPr>
              <w:spacing w:after="0"/>
              <w:rPr>
                <w:sz w:val="12"/>
                <w:szCs w:val="12"/>
                <w:color w:val="auto"/>
              </w:rPr>
            </w:pPr>
          </w:p>
        </w:tc>
        <w:tc>
          <w:tcPr>
            <w:tcW w:w="260" w:type="dxa"/>
            <w:vAlign w:val="bottom"/>
            <w:tcBorders>
              <w:bottom w:val="single" w:sz="8" w:color="auto"/>
            </w:tcBorders>
            <w:shd w:val="clear" w:color="auto" w:fill="E2E8F1"/>
          </w:tcPr>
          <w:p>
            <w:pPr>
              <w:spacing w:after="0"/>
              <w:rPr>
                <w:sz w:val="12"/>
                <w:szCs w:val="12"/>
                <w:color w:val="auto"/>
              </w:rPr>
            </w:pPr>
          </w:p>
        </w:tc>
        <w:tc>
          <w:tcPr>
            <w:tcW w:w="560" w:type="dxa"/>
            <w:vAlign w:val="bottom"/>
            <w:tcBorders>
              <w:bottom w:val="single" w:sz="8" w:color="auto"/>
            </w:tcBorders>
            <w:shd w:val="clear" w:color="auto" w:fill="E2E8F1"/>
          </w:tcPr>
          <w:p>
            <w:pPr>
              <w:jc w:val="right"/>
              <w:spacing w:after="0" w:line="142" w:lineRule="exact"/>
              <w:rPr>
                <w:sz w:val="20"/>
                <w:szCs w:val="20"/>
                <w:color w:val="auto"/>
              </w:rPr>
            </w:pPr>
            <w:r>
              <w:rPr>
                <w:rFonts w:ascii="Arial" w:cs="Arial" w:eastAsia="Arial" w:hAnsi="Arial"/>
                <w:sz w:val="13"/>
                <w:szCs w:val="13"/>
                <w:color w:val="auto"/>
              </w:rPr>
              <w:t>2,149.3</w:t>
            </w:r>
          </w:p>
        </w:tc>
        <w:tc>
          <w:tcPr>
            <w:tcW w:w="100" w:type="dxa"/>
            <w:vAlign w:val="bottom"/>
            <w:tcBorders>
              <w:bottom w:val="single" w:sz="8" w:color="E2E8F1"/>
            </w:tcBorders>
            <w:shd w:val="clear" w:color="auto" w:fill="E2E8F1"/>
          </w:tcPr>
          <w:p>
            <w:pPr>
              <w:spacing w:after="0"/>
              <w:rPr>
                <w:sz w:val="12"/>
                <w:szCs w:val="12"/>
                <w:color w:val="auto"/>
              </w:rPr>
            </w:pPr>
          </w:p>
        </w:tc>
        <w:tc>
          <w:tcPr>
            <w:tcW w:w="120" w:type="dxa"/>
            <w:vAlign w:val="bottom"/>
            <w:tcBorders>
              <w:bottom w:val="single" w:sz="8" w:color="auto"/>
            </w:tcBorders>
            <w:shd w:val="clear" w:color="auto" w:fill="E2E8F1"/>
          </w:tcPr>
          <w:p>
            <w:pPr>
              <w:spacing w:after="0"/>
              <w:rPr>
                <w:sz w:val="12"/>
                <w:szCs w:val="12"/>
                <w:color w:val="auto"/>
              </w:rPr>
            </w:pPr>
          </w:p>
        </w:tc>
        <w:tc>
          <w:tcPr>
            <w:tcW w:w="80" w:type="dxa"/>
            <w:vAlign w:val="bottom"/>
            <w:tcBorders>
              <w:bottom w:val="single" w:sz="8" w:color="auto"/>
            </w:tcBorders>
            <w:shd w:val="clear" w:color="auto" w:fill="E2E8F1"/>
          </w:tcPr>
          <w:p>
            <w:pPr>
              <w:spacing w:after="0"/>
              <w:rPr>
                <w:sz w:val="12"/>
                <w:szCs w:val="12"/>
                <w:color w:val="auto"/>
              </w:rPr>
            </w:pPr>
          </w:p>
        </w:tc>
        <w:tc>
          <w:tcPr>
            <w:tcW w:w="620" w:type="dxa"/>
            <w:vAlign w:val="bottom"/>
            <w:tcBorders>
              <w:bottom w:val="single" w:sz="8" w:color="auto"/>
            </w:tcBorders>
            <w:shd w:val="clear" w:color="auto" w:fill="E2E8F1"/>
          </w:tcPr>
          <w:p>
            <w:pPr>
              <w:jc w:val="right"/>
              <w:spacing w:after="0" w:line="142" w:lineRule="exact"/>
              <w:rPr>
                <w:sz w:val="20"/>
                <w:szCs w:val="20"/>
                <w:color w:val="auto"/>
              </w:rPr>
            </w:pPr>
            <w:r>
              <w:rPr>
                <w:rFonts w:ascii="Arial" w:cs="Arial" w:eastAsia="Arial" w:hAnsi="Arial"/>
                <w:sz w:val="13"/>
                <w:szCs w:val="13"/>
                <w:color w:val="auto"/>
              </w:rPr>
              <w:t>1,865.5</w:t>
            </w:r>
          </w:p>
        </w:tc>
        <w:tc>
          <w:tcPr>
            <w:tcW w:w="100" w:type="dxa"/>
            <w:vAlign w:val="bottom"/>
            <w:tcBorders>
              <w:bottom w:val="single" w:sz="8" w:color="E2E8F1"/>
            </w:tcBorders>
            <w:shd w:val="clear" w:color="auto" w:fill="E2E8F1"/>
          </w:tcPr>
          <w:p>
            <w:pPr>
              <w:spacing w:after="0"/>
              <w:rPr>
                <w:sz w:val="12"/>
                <w:szCs w:val="12"/>
                <w:color w:val="auto"/>
              </w:rPr>
            </w:pPr>
          </w:p>
        </w:tc>
        <w:tc>
          <w:tcPr>
            <w:tcW w:w="80" w:type="dxa"/>
            <w:vAlign w:val="bottom"/>
            <w:tcBorders>
              <w:bottom w:val="single" w:sz="8" w:color="auto"/>
            </w:tcBorders>
            <w:shd w:val="clear" w:color="auto" w:fill="E2E8F1"/>
          </w:tcPr>
          <w:p>
            <w:pPr>
              <w:spacing w:after="0"/>
              <w:rPr>
                <w:sz w:val="12"/>
                <w:szCs w:val="12"/>
                <w:color w:val="auto"/>
              </w:rPr>
            </w:pPr>
          </w:p>
        </w:tc>
        <w:tc>
          <w:tcPr>
            <w:tcW w:w="120" w:type="dxa"/>
            <w:vAlign w:val="bottom"/>
            <w:tcBorders>
              <w:bottom w:val="single" w:sz="8" w:color="auto"/>
            </w:tcBorders>
            <w:shd w:val="clear" w:color="auto" w:fill="E2E8F1"/>
          </w:tcPr>
          <w:p>
            <w:pPr>
              <w:spacing w:after="0"/>
              <w:rPr>
                <w:sz w:val="12"/>
                <w:szCs w:val="12"/>
                <w:color w:val="auto"/>
              </w:rPr>
            </w:pPr>
          </w:p>
        </w:tc>
        <w:tc>
          <w:tcPr>
            <w:tcW w:w="680" w:type="dxa"/>
            <w:vAlign w:val="bottom"/>
            <w:tcBorders>
              <w:bottom w:val="single" w:sz="8" w:color="auto"/>
            </w:tcBorders>
            <w:shd w:val="clear" w:color="auto" w:fill="E2E8F1"/>
          </w:tcPr>
          <w:p>
            <w:pPr>
              <w:jc w:val="right"/>
              <w:spacing w:after="0" w:line="142" w:lineRule="exact"/>
              <w:rPr>
                <w:sz w:val="20"/>
                <w:szCs w:val="20"/>
                <w:color w:val="auto"/>
              </w:rPr>
            </w:pPr>
            <w:r>
              <w:rPr>
                <w:rFonts w:ascii="Arial" w:cs="Arial" w:eastAsia="Arial" w:hAnsi="Arial"/>
                <w:sz w:val="13"/>
                <w:szCs w:val="13"/>
                <w:color w:val="auto"/>
              </w:rPr>
              <w:t>153.7</w:t>
            </w:r>
          </w:p>
        </w:tc>
        <w:tc>
          <w:tcPr>
            <w:tcW w:w="120" w:type="dxa"/>
            <w:vAlign w:val="bottom"/>
            <w:tcBorders>
              <w:bottom w:val="single" w:sz="8" w:color="E2E8F1"/>
            </w:tcBorders>
            <w:shd w:val="clear" w:color="auto" w:fill="E2E8F1"/>
          </w:tcPr>
          <w:p>
            <w:pPr>
              <w:spacing w:after="0"/>
              <w:rPr>
                <w:sz w:val="12"/>
                <w:szCs w:val="12"/>
                <w:color w:val="auto"/>
              </w:rPr>
            </w:pPr>
          </w:p>
        </w:tc>
        <w:tc>
          <w:tcPr>
            <w:tcW w:w="180" w:type="dxa"/>
            <w:vAlign w:val="bottom"/>
            <w:tcBorders>
              <w:bottom w:val="single" w:sz="8" w:color="auto"/>
            </w:tcBorders>
            <w:shd w:val="clear" w:color="auto" w:fill="E2E8F1"/>
          </w:tcPr>
          <w:p>
            <w:pPr>
              <w:spacing w:after="0"/>
              <w:rPr>
                <w:sz w:val="12"/>
                <w:szCs w:val="12"/>
                <w:color w:val="auto"/>
              </w:rPr>
            </w:pPr>
          </w:p>
        </w:tc>
        <w:tc>
          <w:tcPr>
            <w:tcW w:w="760" w:type="dxa"/>
            <w:vAlign w:val="bottom"/>
            <w:tcBorders>
              <w:bottom w:val="single" w:sz="8" w:color="auto"/>
            </w:tcBorders>
            <w:shd w:val="clear" w:color="auto" w:fill="E2E8F1"/>
          </w:tcPr>
          <w:p>
            <w:pPr>
              <w:jc w:val="right"/>
              <w:spacing w:after="0" w:line="142" w:lineRule="exact"/>
              <w:rPr>
                <w:sz w:val="20"/>
                <w:szCs w:val="20"/>
                <w:color w:val="auto"/>
              </w:rPr>
            </w:pPr>
            <w:r>
              <w:rPr>
                <w:rFonts w:ascii="Arial" w:cs="Arial" w:eastAsia="Arial" w:hAnsi="Arial"/>
                <w:sz w:val="13"/>
                <w:szCs w:val="13"/>
                <w:color w:val="auto"/>
              </w:rPr>
              <w:t>39.6</w:t>
            </w:r>
          </w:p>
        </w:tc>
        <w:tc>
          <w:tcPr>
            <w:tcW w:w="100" w:type="dxa"/>
            <w:vAlign w:val="bottom"/>
            <w:tcBorders>
              <w:bottom w:val="single" w:sz="8" w:color="E2E8F1"/>
            </w:tcBorders>
            <w:shd w:val="clear" w:color="auto" w:fill="E2E8F1"/>
          </w:tcPr>
          <w:p>
            <w:pPr>
              <w:spacing w:after="0"/>
              <w:rPr>
                <w:sz w:val="12"/>
                <w:szCs w:val="12"/>
                <w:color w:val="auto"/>
              </w:rPr>
            </w:pPr>
          </w:p>
        </w:tc>
        <w:tc>
          <w:tcPr>
            <w:tcW w:w="220" w:type="dxa"/>
            <w:vAlign w:val="bottom"/>
            <w:tcBorders>
              <w:bottom w:val="single" w:sz="8" w:color="auto"/>
            </w:tcBorders>
            <w:shd w:val="clear" w:color="auto" w:fill="E2E8F1"/>
          </w:tcPr>
          <w:p>
            <w:pPr>
              <w:spacing w:after="0"/>
              <w:rPr>
                <w:sz w:val="12"/>
                <w:szCs w:val="12"/>
                <w:color w:val="auto"/>
              </w:rPr>
            </w:pPr>
          </w:p>
        </w:tc>
        <w:tc>
          <w:tcPr>
            <w:tcW w:w="480" w:type="dxa"/>
            <w:vAlign w:val="bottom"/>
            <w:tcBorders>
              <w:bottom w:val="single" w:sz="8" w:color="auto"/>
            </w:tcBorders>
            <w:shd w:val="clear" w:color="auto" w:fill="E2E8F1"/>
          </w:tcPr>
          <w:p>
            <w:pPr>
              <w:jc w:val="right"/>
              <w:spacing w:after="0" w:line="142" w:lineRule="exact"/>
              <w:rPr>
                <w:sz w:val="20"/>
                <w:szCs w:val="20"/>
                <w:color w:val="auto"/>
              </w:rPr>
            </w:pPr>
            <w:r>
              <w:rPr>
                <w:rFonts w:ascii="Arial" w:cs="Arial" w:eastAsia="Arial" w:hAnsi="Arial"/>
                <w:sz w:val="13"/>
                <w:szCs w:val="13"/>
                <w:color w:val="auto"/>
              </w:rPr>
              <w:t>39.2</w:t>
            </w:r>
          </w:p>
        </w:tc>
        <w:tc>
          <w:tcPr>
            <w:tcW w:w="120" w:type="dxa"/>
            <w:vAlign w:val="bottom"/>
            <w:tcBorders>
              <w:bottom w:val="single" w:sz="8" w:color="E2E8F1"/>
            </w:tcBorders>
            <w:shd w:val="clear" w:color="auto" w:fill="E2E8F1"/>
          </w:tcPr>
          <w:p>
            <w:pPr>
              <w:spacing w:after="0"/>
              <w:rPr>
                <w:sz w:val="12"/>
                <w:szCs w:val="12"/>
                <w:color w:val="auto"/>
              </w:rPr>
            </w:pPr>
          </w:p>
        </w:tc>
        <w:tc>
          <w:tcPr>
            <w:tcW w:w="260" w:type="dxa"/>
            <w:vAlign w:val="bottom"/>
            <w:tcBorders>
              <w:bottom w:val="single" w:sz="8" w:color="auto"/>
            </w:tcBorders>
            <w:shd w:val="clear" w:color="auto" w:fill="E2E8F1"/>
          </w:tcPr>
          <w:p>
            <w:pPr>
              <w:spacing w:after="0"/>
              <w:rPr>
                <w:sz w:val="12"/>
                <w:szCs w:val="12"/>
                <w:color w:val="auto"/>
              </w:rPr>
            </w:pPr>
          </w:p>
        </w:tc>
        <w:tc>
          <w:tcPr>
            <w:tcW w:w="660" w:type="dxa"/>
            <w:vAlign w:val="bottom"/>
            <w:tcBorders>
              <w:bottom w:val="single" w:sz="8" w:color="auto"/>
            </w:tcBorders>
            <w:shd w:val="clear" w:color="auto" w:fill="E2E8F1"/>
          </w:tcPr>
          <w:p>
            <w:pPr>
              <w:jc w:val="right"/>
              <w:spacing w:after="0" w:line="142" w:lineRule="exact"/>
              <w:rPr>
                <w:sz w:val="20"/>
                <w:szCs w:val="20"/>
                <w:color w:val="auto"/>
              </w:rPr>
            </w:pPr>
            <w:r>
              <w:rPr>
                <w:rFonts w:ascii="Arial" w:cs="Arial" w:eastAsia="Arial" w:hAnsi="Arial"/>
                <w:sz w:val="13"/>
                <w:szCs w:val="13"/>
                <w:color w:val="auto"/>
              </w:rPr>
              <w:t>2,098.0</w:t>
            </w:r>
          </w:p>
        </w:tc>
        <w:tc>
          <w:tcPr>
            <w:tcW w:w="100" w:type="dxa"/>
            <w:vAlign w:val="bottom"/>
            <w:tcBorders>
              <w:bottom w:val="single" w:sz="8" w:color="E2E8F1"/>
            </w:tcBorders>
            <w:shd w:val="clear" w:color="auto" w:fill="E2E8F1"/>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80" w:type="dxa"/>
            <w:vAlign w:val="bottom"/>
          </w:tcPr>
          <w:p>
            <w:pPr>
              <w:ind w:left="20"/>
              <w:spacing w:after="0" w:line="142" w:lineRule="exact"/>
              <w:rPr>
                <w:sz w:val="20"/>
                <w:szCs w:val="20"/>
                <w:color w:val="auto"/>
              </w:rPr>
            </w:pPr>
            <w:r>
              <w:rPr>
                <w:rFonts w:ascii="Arial" w:cs="Arial" w:eastAsia="Arial" w:hAnsi="Arial"/>
                <w:sz w:val="13"/>
                <w:szCs w:val="13"/>
                <w:color w:val="auto"/>
              </w:rPr>
              <w:t>Northern Europe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3"/>
                <w:szCs w:val="13"/>
                <w:color w:val="auto"/>
              </w:rPr>
              <w:t>682.9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56.9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3"/>
                <w:szCs w:val="13"/>
                <w:color w:val="auto"/>
              </w:rPr>
              <w:t>27.3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3"/>
                <w:szCs w:val="13"/>
                <w:color w:val="auto"/>
              </w:rPr>
              <w:t>27.3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3"/>
                <w:szCs w:val="13"/>
                <w:color w:val="auto"/>
              </w:rPr>
              <w:t>794.4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714.1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64.8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3"/>
                <w:szCs w:val="13"/>
                <w:color w:val="auto"/>
              </w:rPr>
              <w:t>31.8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Arial" w:cs="Arial" w:eastAsia="Arial" w:hAnsi="Arial"/>
                <w:sz w:val="13"/>
                <w:szCs w:val="13"/>
                <w:color w:val="auto"/>
              </w:rPr>
              <w:t>26.6</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3"/>
                <w:szCs w:val="13"/>
                <w:color w:val="auto"/>
              </w:rPr>
              <w:t>837.3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80" w:type="dxa"/>
            <w:vAlign w:val="bottom"/>
            <w:tcBorders>
              <w:bottom w:val="single" w:sz="8" w:color="auto"/>
            </w:tcBorders>
            <w:shd w:val="clear" w:color="auto" w:fill="E2E8F1"/>
          </w:tcPr>
          <w:p>
            <w:pPr>
              <w:ind w:left="20"/>
              <w:spacing w:after="0"/>
              <w:rPr>
                <w:sz w:val="20"/>
                <w:szCs w:val="20"/>
                <w:color w:val="auto"/>
              </w:rPr>
            </w:pPr>
            <w:r>
              <w:rPr>
                <w:rFonts w:ascii="Arial" w:cs="Arial" w:eastAsia="Arial" w:hAnsi="Arial"/>
                <w:sz w:val="13"/>
                <w:szCs w:val="13"/>
                <w:color w:val="auto"/>
              </w:rPr>
              <w:t>APME</w:t>
            </w:r>
          </w:p>
        </w:tc>
        <w:tc>
          <w:tcPr>
            <w:tcW w:w="100" w:type="dxa"/>
            <w:vAlign w:val="bottom"/>
            <w:tcBorders>
              <w:bottom w:val="single" w:sz="8" w:color="auto"/>
            </w:tcBorders>
            <w:shd w:val="clear" w:color="auto" w:fill="E2E8F1"/>
          </w:tcPr>
          <w:p>
            <w:pPr>
              <w:spacing w:after="0"/>
              <w:rPr>
                <w:sz w:val="12"/>
                <w:szCs w:val="12"/>
                <w:color w:val="auto"/>
              </w:rPr>
            </w:pPr>
          </w:p>
        </w:tc>
        <w:tc>
          <w:tcPr>
            <w:tcW w:w="80" w:type="dxa"/>
            <w:vAlign w:val="bottom"/>
            <w:tcBorders>
              <w:bottom w:val="single" w:sz="8" w:color="auto"/>
            </w:tcBorders>
            <w:shd w:val="clear" w:color="auto" w:fill="E2E8F1"/>
          </w:tcPr>
          <w:p>
            <w:pPr>
              <w:spacing w:after="0"/>
              <w:rPr>
                <w:sz w:val="12"/>
                <w:szCs w:val="12"/>
                <w:color w:val="auto"/>
              </w:rPr>
            </w:pPr>
          </w:p>
        </w:tc>
        <w:tc>
          <w:tcPr>
            <w:tcW w:w="5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3"/>
                <w:szCs w:val="13"/>
                <w:color w:val="auto"/>
              </w:rPr>
              <w:t>437.5</w:t>
            </w:r>
          </w:p>
        </w:tc>
        <w:tc>
          <w:tcPr>
            <w:tcW w:w="120" w:type="dxa"/>
            <w:vAlign w:val="bottom"/>
            <w:tcBorders>
              <w:bottom w:val="single" w:sz="8" w:color="E2E8F1"/>
            </w:tcBorders>
            <w:shd w:val="clear" w:color="auto" w:fill="E2E8F1"/>
          </w:tcPr>
          <w:p>
            <w:pPr>
              <w:spacing w:after="0"/>
              <w:rPr>
                <w:sz w:val="12"/>
                <w:szCs w:val="12"/>
                <w:color w:val="auto"/>
              </w:rPr>
            </w:pPr>
          </w:p>
        </w:tc>
        <w:tc>
          <w:tcPr>
            <w:tcW w:w="180" w:type="dxa"/>
            <w:vAlign w:val="bottom"/>
            <w:tcBorders>
              <w:bottom w:val="single" w:sz="8" w:color="auto"/>
            </w:tcBorders>
            <w:shd w:val="clear" w:color="auto" w:fill="E2E8F1"/>
          </w:tcPr>
          <w:p>
            <w:pPr>
              <w:spacing w:after="0"/>
              <w:rPr>
                <w:sz w:val="12"/>
                <w:szCs w:val="12"/>
                <w:color w:val="auto"/>
              </w:rPr>
            </w:pPr>
          </w:p>
        </w:tc>
        <w:tc>
          <w:tcPr>
            <w:tcW w:w="6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3"/>
                <w:szCs w:val="13"/>
                <w:color w:val="auto"/>
              </w:rPr>
              <w:t>64.2</w:t>
            </w:r>
          </w:p>
        </w:tc>
        <w:tc>
          <w:tcPr>
            <w:tcW w:w="100" w:type="dxa"/>
            <w:vAlign w:val="bottom"/>
            <w:tcBorders>
              <w:bottom w:val="single" w:sz="8" w:color="E2E8F1"/>
            </w:tcBorders>
            <w:shd w:val="clear" w:color="auto" w:fill="E2E8F1"/>
          </w:tcPr>
          <w:p>
            <w:pPr>
              <w:spacing w:after="0"/>
              <w:rPr>
                <w:sz w:val="12"/>
                <w:szCs w:val="12"/>
                <w:color w:val="auto"/>
              </w:rPr>
            </w:pPr>
          </w:p>
        </w:tc>
        <w:tc>
          <w:tcPr>
            <w:tcW w:w="200" w:type="dxa"/>
            <w:vAlign w:val="bottom"/>
            <w:tcBorders>
              <w:bottom w:val="single" w:sz="8" w:color="auto"/>
            </w:tcBorders>
            <w:shd w:val="clear" w:color="auto" w:fill="E2E8F1"/>
          </w:tcPr>
          <w:p>
            <w:pPr>
              <w:spacing w:after="0"/>
              <w:rPr>
                <w:sz w:val="12"/>
                <w:szCs w:val="12"/>
                <w:color w:val="auto"/>
              </w:rPr>
            </w:pPr>
          </w:p>
        </w:tc>
        <w:tc>
          <w:tcPr>
            <w:tcW w:w="74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3"/>
                <w:szCs w:val="13"/>
                <w:color w:val="auto"/>
              </w:rPr>
              <w:t>13.7</w:t>
            </w:r>
          </w:p>
        </w:tc>
        <w:tc>
          <w:tcPr>
            <w:tcW w:w="100" w:type="dxa"/>
            <w:vAlign w:val="bottom"/>
            <w:tcBorders>
              <w:bottom w:val="single" w:sz="8" w:color="E2E8F1"/>
            </w:tcBorders>
            <w:shd w:val="clear" w:color="auto" w:fill="E2E8F1"/>
          </w:tcPr>
          <w:p>
            <w:pPr>
              <w:spacing w:after="0"/>
              <w:rPr>
                <w:sz w:val="12"/>
                <w:szCs w:val="12"/>
                <w:color w:val="auto"/>
              </w:rPr>
            </w:pPr>
          </w:p>
        </w:tc>
        <w:tc>
          <w:tcPr>
            <w:tcW w:w="220" w:type="dxa"/>
            <w:vAlign w:val="bottom"/>
            <w:tcBorders>
              <w:bottom w:val="single" w:sz="8" w:color="auto"/>
            </w:tcBorders>
            <w:shd w:val="clear" w:color="auto" w:fill="E2E8F1"/>
          </w:tcPr>
          <w:p>
            <w:pPr>
              <w:spacing w:after="0"/>
              <w:rPr>
                <w:sz w:val="12"/>
                <w:szCs w:val="12"/>
                <w:color w:val="auto"/>
              </w:rPr>
            </w:pPr>
          </w:p>
        </w:tc>
        <w:tc>
          <w:tcPr>
            <w:tcW w:w="54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3"/>
                <w:szCs w:val="13"/>
                <w:color w:val="auto"/>
              </w:rPr>
              <w:t>9.9</w:t>
            </w:r>
          </w:p>
        </w:tc>
        <w:tc>
          <w:tcPr>
            <w:tcW w:w="100" w:type="dxa"/>
            <w:vAlign w:val="bottom"/>
            <w:tcBorders>
              <w:bottom w:val="single" w:sz="8" w:color="E2E8F1"/>
            </w:tcBorders>
            <w:shd w:val="clear" w:color="auto" w:fill="E2E8F1"/>
          </w:tcPr>
          <w:p>
            <w:pPr>
              <w:spacing w:after="0"/>
              <w:rPr>
                <w:sz w:val="12"/>
                <w:szCs w:val="12"/>
                <w:color w:val="auto"/>
              </w:rPr>
            </w:pPr>
          </w:p>
        </w:tc>
        <w:tc>
          <w:tcPr>
            <w:tcW w:w="260" w:type="dxa"/>
            <w:vAlign w:val="bottom"/>
            <w:tcBorders>
              <w:bottom w:val="single" w:sz="8" w:color="auto"/>
            </w:tcBorders>
            <w:shd w:val="clear" w:color="auto" w:fill="E2E8F1"/>
          </w:tcPr>
          <w:p>
            <w:pPr>
              <w:spacing w:after="0"/>
              <w:rPr>
                <w:sz w:val="12"/>
                <w:szCs w:val="12"/>
                <w:color w:val="auto"/>
              </w:rPr>
            </w:pPr>
          </w:p>
        </w:tc>
        <w:tc>
          <w:tcPr>
            <w:tcW w:w="56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3"/>
                <w:szCs w:val="13"/>
                <w:color w:val="auto"/>
              </w:rPr>
              <w:t>525.3</w:t>
            </w:r>
          </w:p>
        </w:tc>
        <w:tc>
          <w:tcPr>
            <w:tcW w:w="100" w:type="dxa"/>
            <w:vAlign w:val="bottom"/>
            <w:tcBorders>
              <w:bottom w:val="single" w:sz="8" w:color="E2E8F1"/>
            </w:tcBorders>
            <w:shd w:val="clear" w:color="auto" w:fill="E2E8F1"/>
          </w:tcPr>
          <w:p>
            <w:pPr>
              <w:spacing w:after="0"/>
              <w:rPr>
                <w:sz w:val="12"/>
                <w:szCs w:val="12"/>
                <w:color w:val="auto"/>
              </w:rPr>
            </w:pPr>
          </w:p>
        </w:tc>
        <w:tc>
          <w:tcPr>
            <w:tcW w:w="120" w:type="dxa"/>
            <w:vAlign w:val="bottom"/>
            <w:tcBorders>
              <w:bottom w:val="single" w:sz="8" w:color="auto"/>
            </w:tcBorders>
            <w:shd w:val="clear" w:color="auto" w:fill="E2E8F1"/>
          </w:tcPr>
          <w:p>
            <w:pPr>
              <w:spacing w:after="0"/>
              <w:rPr>
                <w:sz w:val="12"/>
                <w:szCs w:val="12"/>
                <w:color w:val="auto"/>
              </w:rPr>
            </w:pPr>
          </w:p>
        </w:tc>
        <w:tc>
          <w:tcPr>
            <w:tcW w:w="80" w:type="dxa"/>
            <w:vAlign w:val="bottom"/>
            <w:tcBorders>
              <w:bottom w:val="single" w:sz="8" w:color="auto"/>
            </w:tcBorders>
            <w:shd w:val="clear" w:color="auto" w:fill="E2E8F1"/>
          </w:tcPr>
          <w:p>
            <w:pPr>
              <w:spacing w:after="0"/>
              <w:rPr>
                <w:sz w:val="12"/>
                <w:szCs w:val="12"/>
                <w:color w:val="auto"/>
              </w:rPr>
            </w:pPr>
          </w:p>
        </w:tc>
        <w:tc>
          <w:tcPr>
            <w:tcW w:w="62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3"/>
                <w:szCs w:val="13"/>
                <w:color w:val="auto"/>
              </w:rPr>
              <w:t>431.6</w:t>
            </w:r>
          </w:p>
        </w:tc>
        <w:tc>
          <w:tcPr>
            <w:tcW w:w="100" w:type="dxa"/>
            <w:vAlign w:val="bottom"/>
            <w:tcBorders>
              <w:bottom w:val="single" w:sz="8" w:color="E2E8F1"/>
            </w:tcBorders>
            <w:shd w:val="clear" w:color="auto" w:fill="E2E8F1"/>
          </w:tcPr>
          <w:p>
            <w:pPr>
              <w:spacing w:after="0"/>
              <w:rPr>
                <w:sz w:val="12"/>
                <w:szCs w:val="12"/>
                <w:color w:val="auto"/>
              </w:rPr>
            </w:pPr>
          </w:p>
        </w:tc>
        <w:tc>
          <w:tcPr>
            <w:tcW w:w="80" w:type="dxa"/>
            <w:vAlign w:val="bottom"/>
            <w:tcBorders>
              <w:bottom w:val="single" w:sz="8" w:color="auto"/>
            </w:tcBorders>
            <w:shd w:val="clear" w:color="auto" w:fill="E2E8F1"/>
          </w:tcPr>
          <w:p>
            <w:pPr>
              <w:spacing w:after="0"/>
              <w:rPr>
                <w:sz w:val="12"/>
                <w:szCs w:val="12"/>
                <w:color w:val="auto"/>
              </w:rPr>
            </w:pPr>
          </w:p>
        </w:tc>
        <w:tc>
          <w:tcPr>
            <w:tcW w:w="120" w:type="dxa"/>
            <w:vAlign w:val="bottom"/>
            <w:tcBorders>
              <w:bottom w:val="single" w:sz="8" w:color="auto"/>
            </w:tcBorders>
            <w:shd w:val="clear" w:color="auto" w:fill="E2E8F1"/>
          </w:tcPr>
          <w:p>
            <w:pPr>
              <w:spacing w:after="0"/>
              <w:rPr>
                <w:sz w:val="12"/>
                <w:szCs w:val="12"/>
                <w:color w:val="auto"/>
              </w:rPr>
            </w:pPr>
          </w:p>
        </w:tc>
        <w:tc>
          <w:tcPr>
            <w:tcW w:w="6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3"/>
                <w:szCs w:val="13"/>
                <w:color w:val="auto"/>
              </w:rPr>
              <w:t>84.6</w:t>
            </w:r>
          </w:p>
        </w:tc>
        <w:tc>
          <w:tcPr>
            <w:tcW w:w="120" w:type="dxa"/>
            <w:vAlign w:val="bottom"/>
            <w:tcBorders>
              <w:bottom w:val="single" w:sz="8" w:color="E2E8F1"/>
            </w:tcBorders>
            <w:shd w:val="clear" w:color="auto" w:fill="E2E8F1"/>
          </w:tcPr>
          <w:p>
            <w:pPr>
              <w:spacing w:after="0"/>
              <w:rPr>
                <w:sz w:val="12"/>
                <w:szCs w:val="12"/>
                <w:color w:val="auto"/>
              </w:rPr>
            </w:pPr>
          </w:p>
        </w:tc>
        <w:tc>
          <w:tcPr>
            <w:tcW w:w="180" w:type="dxa"/>
            <w:vAlign w:val="bottom"/>
            <w:tcBorders>
              <w:bottom w:val="single" w:sz="8" w:color="auto"/>
            </w:tcBorders>
            <w:shd w:val="clear" w:color="auto" w:fill="E2E8F1"/>
          </w:tcPr>
          <w:p>
            <w:pPr>
              <w:spacing w:after="0"/>
              <w:rPr>
                <w:sz w:val="12"/>
                <w:szCs w:val="12"/>
                <w:color w:val="auto"/>
              </w:rPr>
            </w:pPr>
          </w:p>
        </w:tc>
        <w:tc>
          <w:tcPr>
            <w:tcW w:w="76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3"/>
                <w:szCs w:val="13"/>
                <w:color w:val="auto"/>
              </w:rPr>
              <w:t>14.8</w:t>
            </w:r>
          </w:p>
        </w:tc>
        <w:tc>
          <w:tcPr>
            <w:tcW w:w="100" w:type="dxa"/>
            <w:vAlign w:val="bottom"/>
            <w:tcBorders>
              <w:bottom w:val="single" w:sz="8" w:color="E2E8F1"/>
            </w:tcBorders>
            <w:shd w:val="clear" w:color="auto" w:fill="E2E8F1"/>
          </w:tcPr>
          <w:p>
            <w:pPr>
              <w:spacing w:after="0"/>
              <w:rPr>
                <w:sz w:val="12"/>
                <w:szCs w:val="12"/>
                <w:color w:val="auto"/>
              </w:rPr>
            </w:pPr>
          </w:p>
        </w:tc>
        <w:tc>
          <w:tcPr>
            <w:tcW w:w="220" w:type="dxa"/>
            <w:vAlign w:val="bottom"/>
            <w:tcBorders>
              <w:bottom w:val="single" w:sz="8" w:color="auto"/>
            </w:tcBorders>
            <w:shd w:val="clear" w:color="auto" w:fill="E2E8F1"/>
          </w:tcPr>
          <w:p>
            <w:pPr>
              <w:spacing w:after="0"/>
              <w:rPr>
                <w:sz w:val="12"/>
                <w:szCs w:val="12"/>
                <w:color w:val="auto"/>
              </w:rPr>
            </w:pPr>
          </w:p>
        </w:tc>
        <w:tc>
          <w:tcPr>
            <w:tcW w:w="4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3"/>
                <w:szCs w:val="13"/>
                <w:color w:val="auto"/>
              </w:rPr>
              <w:t>10.4</w:t>
            </w:r>
          </w:p>
        </w:tc>
        <w:tc>
          <w:tcPr>
            <w:tcW w:w="120" w:type="dxa"/>
            <w:vAlign w:val="bottom"/>
            <w:tcBorders>
              <w:bottom w:val="single" w:sz="8" w:color="E2E8F1"/>
            </w:tcBorders>
            <w:shd w:val="clear" w:color="auto" w:fill="E2E8F1"/>
          </w:tcPr>
          <w:p>
            <w:pPr>
              <w:spacing w:after="0"/>
              <w:rPr>
                <w:sz w:val="12"/>
                <w:szCs w:val="12"/>
                <w:color w:val="auto"/>
              </w:rPr>
            </w:pPr>
          </w:p>
        </w:tc>
        <w:tc>
          <w:tcPr>
            <w:tcW w:w="260" w:type="dxa"/>
            <w:vAlign w:val="bottom"/>
            <w:tcBorders>
              <w:bottom w:val="single" w:sz="8" w:color="auto"/>
            </w:tcBorders>
            <w:shd w:val="clear" w:color="auto" w:fill="E2E8F1"/>
          </w:tcPr>
          <w:p>
            <w:pPr>
              <w:spacing w:after="0"/>
              <w:rPr>
                <w:sz w:val="12"/>
                <w:szCs w:val="12"/>
                <w:color w:val="auto"/>
              </w:rPr>
            </w:pPr>
          </w:p>
        </w:tc>
        <w:tc>
          <w:tcPr>
            <w:tcW w:w="66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3"/>
                <w:szCs w:val="13"/>
                <w:color w:val="auto"/>
              </w:rPr>
              <w:t>541.4</w:t>
            </w:r>
          </w:p>
        </w:tc>
        <w:tc>
          <w:tcPr>
            <w:tcW w:w="100" w:type="dxa"/>
            <w:vAlign w:val="bottom"/>
            <w:tcBorders>
              <w:bottom w:val="single" w:sz="8" w:color="E2E8F1"/>
            </w:tcBorders>
            <w:shd w:val="clear" w:color="auto" w:fill="E2E8F1"/>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3,991.0</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296.3</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115.6</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126.1</w:t>
            </w: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4,529.0</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3,977.3</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318.4</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125.1</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120.3</w:t>
            </w: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4,541.1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80" w:type="dxa"/>
            <w:vAlign w:val="bottom"/>
            <w:shd w:val="clear" w:color="auto" w:fill="E2E8F1"/>
          </w:tcPr>
          <w:p>
            <w:pPr>
              <w:ind w:left="20"/>
              <w:spacing w:after="0" w:line="142" w:lineRule="exact"/>
              <w:rPr>
                <w:sz w:val="20"/>
                <w:szCs w:val="20"/>
                <w:color w:val="auto"/>
              </w:rPr>
            </w:pPr>
            <w:r>
              <w:rPr>
                <w:rFonts w:ascii="Arial" w:cs="Arial" w:eastAsia="Arial" w:hAnsi="Arial"/>
                <w:sz w:val="13"/>
                <w:szCs w:val="13"/>
                <w:color w:val="auto"/>
              </w:rPr>
              <w:t>Intercompany Eliminations</w:t>
            </w:r>
          </w:p>
        </w:tc>
        <w:tc>
          <w:tcPr>
            <w:tcW w:w="100" w:type="dxa"/>
            <w:vAlign w:val="bottom"/>
            <w:shd w:val="clear" w:color="auto" w:fill="E2E8F1"/>
          </w:tcPr>
          <w:p>
            <w:pPr>
              <w:spacing w:after="0"/>
              <w:rPr>
                <w:sz w:val="12"/>
                <w:szCs w:val="12"/>
                <w:color w:val="auto"/>
              </w:rPr>
            </w:pPr>
          </w:p>
        </w:tc>
        <w:tc>
          <w:tcPr>
            <w:tcW w:w="80" w:type="dxa"/>
            <w:vAlign w:val="bottom"/>
            <w:shd w:val="clear" w:color="auto" w:fill="E2E8F1"/>
          </w:tcPr>
          <w:p>
            <w:pPr>
              <w:spacing w:after="0"/>
              <w:rPr>
                <w:sz w:val="12"/>
                <w:szCs w:val="12"/>
                <w:color w:val="auto"/>
              </w:rPr>
            </w:pPr>
          </w:p>
        </w:tc>
        <w:tc>
          <w:tcPr>
            <w:tcW w:w="580" w:type="dxa"/>
            <w:vAlign w:val="bottom"/>
            <w:shd w:val="clear" w:color="auto" w:fill="E2E8F1"/>
          </w:tcPr>
          <w:p>
            <w:pPr>
              <w:spacing w:after="0"/>
              <w:rPr>
                <w:sz w:val="12"/>
                <w:szCs w:val="12"/>
                <w:color w:val="auto"/>
              </w:rPr>
            </w:pPr>
          </w:p>
        </w:tc>
        <w:tc>
          <w:tcPr>
            <w:tcW w:w="120" w:type="dxa"/>
            <w:vAlign w:val="bottom"/>
            <w:shd w:val="clear" w:color="auto" w:fill="E2E8F1"/>
          </w:tcPr>
          <w:p>
            <w:pPr>
              <w:spacing w:after="0"/>
              <w:rPr>
                <w:sz w:val="12"/>
                <w:szCs w:val="12"/>
                <w:color w:val="auto"/>
              </w:rPr>
            </w:pPr>
          </w:p>
        </w:tc>
        <w:tc>
          <w:tcPr>
            <w:tcW w:w="180" w:type="dxa"/>
            <w:vAlign w:val="bottom"/>
            <w:shd w:val="clear" w:color="auto" w:fill="E2E8F1"/>
          </w:tcPr>
          <w:p>
            <w:pPr>
              <w:spacing w:after="0"/>
              <w:rPr>
                <w:sz w:val="12"/>
                <w:szCs w:val="12"/>
                <w:color w:val="auto"/>
              </w:rPr>
            </w:pPr>
          </w:p>
        </w:tc>
        <w:tc>
          <w:tcPr>
            <w:tcW w:w="680" w:type="dxa"/>
            <w:vAlign w:val="bottom"/>
            <w:shd w:val="clear" w:color="auto" w:fill="E2E8F1"/>
          </w:tcPr>
          <w:p>
            <w:pPr>
              <w:spacing w:after="0"/>
              <w:rPr>
                <w:sz w:val="12"/>
                <w:szCs w:val="12"/>
                <w:color w:val="auto"/>
              </w:rPr>
            </w:pPr>
          </w:p>
        </w:tc>
        <w:tc>
          <w:tcPr>
            <w:tcW w:w="100" w:type="dxa"/>
            <w:vAlign w:val="bottom"/>
            <w:shd w:val="clear" w:color="auto" w:fill="E2E8F1"/>
          </w:tcPr>
          <w:p>
            <w:pPr>
              <w:spacing w:after="0"/>
              <w:rPr>
                <w:sz w:val="12"/>
                <w:szCs w:val="12"/>
                <w:color w:val="auto"/>
              </w:rPr>
            </w:pPr>
          </w:p>
        </w:tc>
        <w:tc>
          <w:tcPr>
            <w:tcW w:w="200" w:type="dxa"/>
            <w:vAlign w:val="bottom"/>
            <w:shd w:val="clear" w:color="auto" w:fill="E2E8F1"/>
          </w:tcPr>
          <w:p>
            <w:pPr>
              <w:spacing w:after="0"/>
              <w:rPr>
                <w:sz w:val="12"/>
                <w:szCs w:val="12"/>
                <w:color w:val="auto"/>
              </w:rPr>
            </w:pPr>
          </w:p>
        </w:tc>
        <w:tc>
          <w:tcPr>
            <w:tcW w:w="740" w:type="dxa"/>
            <w:vAlign w:val="bottom"/>
            <w:shd w:val="clear" w:color="auto" w:fill="E2E8F1"/>
          </w:tcPr>
          <w:p>
            <w:pPr>
              <w:spacing w:after="0"/>
              <w:rPr>
                <w:sz w:val="12"/>
                <w:szCs w:val="12"/>
                <w:color w:val="auto"/>
              </w:rPr>
            </w:pPr>
          </w:p>
        </w:tc>
        <w:tc>
          <w:tcPr>
            <w:tcW w:w="100" w:type="dxa"/>
            <w:vAlign w:val="bottom"/>
            <w:shd w:val="clear" w:color="auto" w:fill="E2E8F1"/>
          </w:tcPr>
          <w:p>
            <w:pPr>
              <w:spacing w:after="0"/>
              <w:rPr>
                <w:sz w:val="12"/>
                <w:szCs w:val="12"/>
                <w:color w:val="auto"/>
              </w:rPr>
            </w:pPr>
          </w:p>
        </w:tc>
        <w:tc>
          <w:tcPr>
            <w:tcW w:w="220" w:type="dxa"/>
            <w:vAlign w:val="bottom"/>
            <w:shd w:val="clear" w:color="auto" w:fill="E2E8F1"/>
          </w:tcPr>
          <w:p>
            <w:pPr>
              <w:spacing w:after="0"/>
              <w:rPr>
                <w:sz w:val="12"/>
                <w:szCs w:val="12"/>
                <w:color w:val="auto"/>
              </w:rPr>
            </w:pPr>
          </w:p>
        </w:tc>
        <w:tc>
          <w:tcPr>
            <w:tcW w:w="540" w:type="dxa"/>
            <w:vAlign w:val="bottom"/>
            <w:shd w:val="clear" w:color="auto" w:fill="E2E8F1"/>
          </w:tcPr>
          <w:p>
            <w:pPr>
              <w:spacing w:after="0"/>
              <w:rPr>
                <w:sz w:val="12"/>
                <w:szCs w:val="12"/>
                <w:color w:val="auto"/>
              </w:rPr>
            </w:pPr>
          </w:p>
        </w:tc>
        <w:tc>
          <w:tcPr>
            <w:tcW w:w="100" w:type="dxa"/>
            <w:vAlign w:val="bottom"/>
            <w:shd w:val="clear" w:color="auto" w:fill="E2E8F1"/>
          </w:tcPr>
          <w:p>
            <w:pPr>
              <w:spacing w:after="0"/>
              <w:rPr>
                <w:sz w:val="12"/>
                <w:szCs w:val="12"/>
                <w:color w:val="auto"/>
              </w:rPr>
            </w:pPr>
          </w:p>
        </w:tc>
        <w:tc>
          <w:tcPr>
            <w:tcW w:w="260" w:type="dxa"/>
            <w:vAlign w:val="bottom"/>
            <w:shd w:val="clear" w:color="auto" w:fill="E2E8F1"/>
          </w:tcPr>
          <w:p>
            <w:pPr>
              <w:spacing w:after="0"/>
              <w:rPr>
                <w:sz w:val="12"/>
                <w:szCs w:val="12"/>
                <w:color w:val="auto"/>
              </w:rPr>
            </w:pPr>
          </w:p>
        </w:tc>
        <w:tc>
          <w:tcPr>
            <w:tcW w:w="660" w:type="dxa"/>
            <w:vAlign w:val="bottom"/>
            <w:gridSpan w:val="2"/>
            <w:shd w:val="clear" w:color="auto" w:fill="E2E8F1"/>
          </w:tcPr>
          <w:p>
            <w:pPr>
              <w:jc w:val="right"/>
              <w:ind w:right="60"/>
              <w:spacing w:after="0" w:line="142" w:lineRule="exact"/>
              <w:rPr>
                <w:sz w:val="20"/>
                <w:szCs w:val="20"/>
                <w:color w:val="auto"/>
              </w:rPr>
            </w:pPr>
            <w:r>
              <w:rPr>
                <w:rFonts w:ascii="Arial" w:cs="Arial" w:eastAsia="Arial" w:hAnsi="Arial"/>
                <w:sz w:val="13"/>
                <w:szCs w:val="13"/>
                <w:color w:val="auto"/>
              </w:rPr>
              <w:t>(9.7)</w:t>
            </w:r>
          </w:p>
        </w:tc>
        <w:tc>
          <w:tcPr>
            <w:tcW w:w="120" w:type="dxa"/>
            <w:vAlign w:val="bottom"/>
            <w:shd w:val="clear" w:color="auto" w:fill="E2E8F1"/>
          </w:tcPr>
          <w:p>
            <w:pPr>
              <w:spacing w:after="0"/>
              <w:rPr>
                <w:sz w:val="12"/>
                <w:szCs w:val="12"/>
                <w:color w:val="auto"/>
              </w:rPr>
            </w:pPr>
          </w:p>
        </w:tc>
        <w:tc>
          <w:tcPr>
            <w:tcW w:w="80" w:type="dxa"/>
            <w:vAlign w:val="bottom"/>
            <w:shd w:val="clear" w:color="auto" w:fill="E2E8F1"/>
          </w:tcPr>
          <w:p>
            <w:pPr>
              <w:spacing w:after="0"/>
              <w:rPr>
                <w:sz w:val="12"/>
                <w:szCs w:val="12"/>
                <w:color w:val="auto"/>
              </w:rPr>
            </w:pPr>
          </w:p>
        </w:tc>
        <w:tc>
          <w:tcPr>
            <w:tcW w:w="620" w:type="dxa"/>
            <w:vAlign w:val="bottom"/>
            <w:shd w:val="clear" w:color="auto" w:fill="E2E8F1"/>
          </w:tcPr>
          <w:p>
            <w:pPr>
              <w:spacing w:after="0"/>
              <w:rPr>
                <w:sz w:val="12"/>
                <w:szCs w:val="12"/>
                <w:color w:val="auto"/>
              </w:rPr>
            </w:pPr>
          </w:p>
        </w:tc>
        <w:tc>
          <w:tcPr>
            <w:tcW w:w="100" w:type="dxa"/>
            <w:vAlign w:val="bottom"/>
            <w:shd w:val="clear" w:color="auto" w:fill="E2E8F1"/>
          </w:tcPr>
          <w:p>
            <w:pPr>
              <w:spacing w:after="0"/>
              <w:rPr>
                <w:sz w:val="12"/>
                <w:szCs w:val="12"/>
                <w:color w:val="auto"/>
              </w:rPr>
            </w:pPr>
          </w:p>
        </w:tc>
        <w:tc>
          <w:tcPr>
            <w:tcW w:w="80" w:type="dxa"/>
            <w:vAlign w:val="bottom"/>
            <w:shd w:val="clear" w:color="auto" w:fill="E2E8F1"/>
          </w:tcPr>
          <w:p>
            <w:pPr>
              <w:spacing w:after="0"/>
              <w:rPr>
                <w:sz w:val="12"/>
                <w:szCs w:val="12"/>
                <w:color w:val="auto"/>
              </w:rPr>
            </w:pPr>
          </w:p>
        </w:tc>
        <w:tc>
          <w:tcPr>
            <w:tcW w:w="120" w:type="dxa"/>
            <w:vAlign w:val="bottom"/>
            <w:shd w:val="clear" w:color="auto" w:fill="E2E8F1"/>
          </w:tcPr>
          <w:p>
            <w:pPr>
              <w:spacing w:after="0"/>
              <w:rPr>
                <w:sz w:val="12"/>
                <w:szCs w:val="12"/>
                <w:color w:val="auto"/>
              </w:rPr>
            </w:pPr>
          </w:p>
        </w:tc>
        <w:tc>
          <w:tcPr>
            <w:tcW w:w="680" w:type="dxa"/>
            <w:vAlign w:val="bottom"/>
            <w:shd w:val="clear" w:color="auto" w:fill="E2E8F1"/>
          </w:tcPr>
          <w:p>
            <w:pPr>
              <w:spacing w:after="0"/>
              <w:rPr>
                <w:sz w:val="12"/>
                <w:szCs w:val="12"/>
                <w:color w:val="auto"/>
              </w:rPr>
            </w:pPr>
          </w:p>
        </w:tc>
        <w:tc>
          <w:tcPr>
            <w:tcW w:w="120" w:type="dxa"/>
            <w:vAlign w:val="bottom"/>
            <w:shd w:val="clear" w:color="auto" w:fill="E2E8F1"/>
          </w:tcPr>
          <w:p>
            <w:pPr>
              <w:spacing w:after="0"/>
              <w:rPr>
                <w:sz w:val="12"/>
                <w:szCs w:val="12"/>
                <w:color w:val="auto"/>
              </w:rPr>
            </w:pPr>
          </w:p>
        </w:tc>
        <w:tc>
          <w:tcPr>
            <w:tcW w:w="180" w:type="dxa"/>
            <w:vAlign w:val="bottom"/>
            <w:shd w:val="clear" w:color="auto" w:fill="E2E8F1"/>
          </w:tcPr>
          <w:p>
            <w:pPr>
              <w:spacing w:after="0"/>
              <w:rPr>
                <w:sz w:val="12"/>
                <w:szCs w:val="12"/>
                <w:color w:val="auto"/>
              </w:rPr>
            </w:pPr>
          </w:p>
        </w:tc>
        <w:tc>
          <w:tcPr>
            <w:tcW w:w="760" w:type="dxa"/>
            <w:vAlign w:val="bottom"/>
            <w:shd w:val="clear" w:color="auto" w:fill="E2E8F1"/>
          </w:tcPr>
          <w:p>
            <w:pPr>
              <w:spacing w:after="0"/>
              <w:rPr>
                <w:sz w:val="12"/>
                <w:szCs w:val="12"/>
                <w:color w:val="auto"/>
              </w:rPr>
            </w:pPr>
          </w:p>
        </w:tc>
        <w:tc>
          <w:tcPr>
            <w:tcW w:w="100" w:type="dxa"/>
            <w:vAlign w:val="bottom"/>
            <w:shd w:val="clear" w:color="auto" w:fill="E2E8F1"/>
          </w:tcPr>
          <w:p>
            <w:pPr>
              <w:spacing w:after="0"/>
              <w:rPr>
                <w:sz w:val="12"/>
                <w:szCs w:val="12"/>
                <w:color w:val="auto"/>
              </w:rPr>
            </w:pPr>
          </w:p>
        </w:tc>
        <w:tc>
          <w:tcPr>
            <w:tcW w:w="220" w:type="dxa"/>
            <w:vAlign w:val="bottom"/>
            <w:shd w:val="clear" w:color="auto" w:fill="E2E8F1"/>
          </w:tcPr>
          <w:p>
            <w:pPr>
              <w:spacing w:after="0"/>
              <w:rPr>
                <w:sz w:val="12"/>
                <w:szCs w:val="12"/>
                <w:color w:val="auto"/>
              </w:rPr>
            </w:pPr>
          </w:p>
        </w:tc>
        <w:tc>
          <w:tcPr>
            <w:tcW w:w="480" w:type="dxa"/>
            <w:vAlign w:val="bottom"/>
            <w:shd w:val="clear" w:color="auto" w:fill="E2E8F1"/>
          </w:tcPr>
          <w:p>
            <w:pPr>
              <w:spacing w:after="0"/>
              <w:rPr>
                <w:sz w:val="12"/>
                <w:szCs w:val="12"/>
                <w:color w:val="auto"/>
              </w:rPr>
            </w:pPr>
          </w:p>
        </w:tc>
        <w:tc>
          <w:tcPr>
            <w:tcW w:w="120" w:type="dxa"/>
            <w:vAlign w:val="bottom"/>
            <w:shd w:val="clear" w:color="auto" w:fill="E2E8F1"/>
          </w:tcPr>
          <w:p>
            <w:pPr>
              <w:spacing w:after="0"/>
              <w:rPr>
                <w:sz w:val="12"/>
                <w:szCs w:val="12"/>
                <w:color w:val="auto"/>
              </w:rPr>
            </w:pPr>
          </w:p>
        </w:tc>
        <w:tc>
          <w:tcPr>
            <w:tcW w:w="260" w:type="dxa"/>
            <w:vAlign w:val="bottom"/>
            <w:shd w:val="clear" w:color="auto" w:fill="E2E8F1"/>
          </w:tcPr>
          <w:p>
            <w:pPr>
              <w:spacing w:after="0"/>
              <w:rPr>
                <w:sz w:val="12"/>
                <w:szCs w:val="12"/>
                <w:color w:val="auto"/>
              </w:rPr>
            </w:pPr>
          </w:p>
        </w:tc>
        <w:tc>
          <w:tcPr>
            <w:tcW w:w="760" w:type="dxa"/>
            <w:vAlign w:val="bottom"/>
            <w:gridSpan w:val="2"/>
            <w:shd w:val="clear" w:color="auto" w:fill="E2E8F1"/>
          </w:tcPr>
          <w:p>
            <w:pPr>
              <w:jc w:val="right"/>
              <w:ind w:right="60"/>
              <w:spacing w:after="0" w:line="142" w:lineRule="exact"/>
              <w:rPr>
                <w:sz w:val="20"/>
                <w:szCs w:val="20"/>
                <w:color w:val="auto"/>
              </w:rPr>
            </w:pPr>
            <w:r>
              <w:rPr>
                <w:rFonts w:ascii="Arial" w:cs="Arial" w:eastAsia="Arial" w:hAnsi="Arial"/>
                <w:sz w:val="13"/>
                <w:szCs w:val="13"/>
                <w:color w:val="auto"/>
              </w:rPr>
              <w:t>(20.4)</w:t>
            </w:r>
          </w:p>
        </w:tc>
        <w:tc>
          <w:tcPr>
            <w:tcW w:w="0" w:type="dxa"/>
            <w:vAlign w:val="bottom"/>
          </w:tcPr>
          <w:p>
            <w:pPr>
              <w:spacing w:after="0"/>
              <w:rPr>
                <w:sz w:val="1"/>
                <w:szCs w:val="1"/>
                <w:color w:val="auto"/>
              </w:rPr>
            </w:pPr>
          </w:p>
        </w:tc>
      </w:tr>
      <w:tr>
        <w:trPr>
          <w:trHeight w:val="142"/>
        </w:trPr>
        <w:tc>
          <w:tcPr>
            <w:tcW w:w="178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3"/>
                <w:szCs w:val="13"/>
                <w:color w:val="auto"/>
              </w:rPr>
              <w:t>Total</w:t>
            </w:r>
          </w:p>
        </w:tc>
        <w:tc>
          <w:tcPr>
            <w:tcW w:w="1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E2E8F1"/>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E2E8F1"/>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E2E8F1"/>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E2E8F1"/>
            </w:tcBorders>
          </w:tcPr>
          <w:p>
            <w:pPr>
              <w:spacing w:after="0"/>
              <w:rPr>
                <w:sz w:val="12"/>
                <w:szCs w:val="12"/>
                <w:color w:val="auto"/>
              </w:rPr>
            </w:pPr>
          </w:p>
        </w:tc>
        <w:tc>
          <w:tcPr>
            <w:tcW w:w="2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4,519.3</w:t>
            </w:r>
          </w:p>
        </w:tc>
        <w:tc>
          <w:tcPr>
            <w:tcW w:w="100" w:type="dxa"/>
            <w:vAlign w:val="bottom"/>
            <w:tcBorders>
              <w:top w:val="single" w:sz="8" w:color="E2E8F1"/>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E2E8F1"/>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E2E8F1"/>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E2E8F1"/>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E2E8F1"/>
            </w:tcBorders>
          </w:tcPr>
          <w:p>
            <w:pPr>
              <w:spacing w:after="0"/>
              <w:rPr>
                <w:sz w:val="12"/>
                <w:szCs w:val="12"/>
                <w:color w:val="auto"/>
              </w:rPr>
            </w:pPr>
          </w:p>
        </w:tc>
        <w:tc>
          <w:tcPr>
            <w:tcW w:w="26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4,520.7</w:t>
            </w:r>
          </w:p>
        </w:tc>
        <w:tc>
          <w:tcPr>
            <w:tcW w:w="100" w:type="dxa"/>
            <w:vAlign w:val="bottom"/>
            <w:tcBorders>
              <w:top w:val="single" w:sz="8" w:color="E2E8F1"/>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-1928495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-1833880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-1396365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-1396365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-1396365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-1396365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-1396365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-1396365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-1396365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-1396365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-1396365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-1396365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-1105535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-1105535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-1105535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-1105535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-1105535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-1105535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-1105535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-1105535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-1105535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-1105535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-513715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-513715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-513715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-513715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-513715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-513715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-513715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-513715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-513715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-316230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-316230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-316230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-316230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-316230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-316230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-316230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-316230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-316230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-110490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-110490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-110490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-110490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-110490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-110490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-110490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-110490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-110490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2" w:lineRule="exact"/>
        <w:rPr>
          <w:sz w:val="20"/>
          <w:szCs w:val="20"/>
          <w:color w:val="auto"/>
        </w:rPr>
      </w:pPr>
    </w:p>
    <w:p>
      <w:pPr>
        <w:ind w:left="520" w:hanging="512"/>
        <w:spacing w:after="0" w:line="285" w:lineRule="auto"/>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Effective January 1, 2025, our segment reporting was realigned to include our Morocco business within Other Southern Europe. Accordingly, France is now adjusted to exclude Morocco. All previously reported results have been recast to conform to the current year presentation.</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880" w:type="dxa"/>
            <w:vAlign w:val="bottom"/>
            <w:tcBorders>
              <w:top w:val="single" w:sz="8" w:color="auto"/>
              <w:bottom w:val="single" w:sz="8" w:color="98B0CF"/>
            </w:tcBorders>
            <w:shd w:val="clear" w:color="auto" w:fill="98B0CF"/>
          </w:tcPr>
          <w:p>
            <w:pPr>
              <w:spacing w:after="0"/>
              <w:rPr>
                <w:sz w:val="13"/>
                <w:szCs w:val="13"/>
                <w:color w:val="auto"/>
              </w:rPr>
            </w:pPr>
          </w:p>
        </w:tc>
        <w:tc>
          <w:tcPr>
            <w:tcW w:w="80" w:type="dxa"/>
            <w:vAlign w:val="bottom"/>
            <w:tcBorders>
              <w:top w:val="single" w:sz="8" w:color="auto"/>
              <w:bottom w:val="single" w:sz="8" w:color="auto"/>
            </w:tcBorders>
            <w:shd w:val="clear" w:color="auto" w:fill="98B0CF"/>
          </w:tcPr>
          <w:p>
            <w:pPr>
              <w:spacing w:after="0"/>
              <w:rPr>
                <w:sz w:val="13"/>
                <w:szCs w:val="13"/>
                <w:color w:val="auto"/>
              </w:rPr>
            </w:pPr>
          </w:p>
        </w:tc>
        <w:tc>
          <w:tcPr>
            <w:tcW w:w="580" w:type="dxa"/>
            <w:vAlign w:val="bottom"/>
            <w:tcBorders>
              <w:top w:val="single" w:sz="8" w:color="auto"/>
              <w:bottom w:val="single" w:sz="8" w:color="auto"/>
            </w:tcBorders>
            <w:shd w:val="clear" w:color="auto" w:fill="98B0CF"/>
          </w:tcPr>
          <w:p>
            <w:pPr>
              <w:spacing w:after="0"/>
              <w:rPr>
                <w:sz w:val="13"/>
                <w:szCs w:val="13"/>
                <w:color w:val="auto"/>
              </w:rPr>
            </w:pPr>
          </w:p>
        </w:tc>
        <w:tc>
          <w:tcPr>
            <w:tcW w:w="280" w:type="dxa"/>
            <w:vAlign w:val="bottom"/>
            <w:tcBorders>
              <w:top w:val="single" w:sz="8" w:color="auto"/>
              <w:bottom w:val="single" w:sz="8" w:color="auto"/>
            </w:tcBorders>
            <w:shd w:val="clear" w:color="auto" w:fill="98B0CF"/>
          </w:tcPr>
          <w:p>
            <w:pPr>
              <w:spacing w:after="0"/>
              <w:rPr>
                <w:sz w:val="13"/>
                <w:szCs w:val="13"/>
                <w:color w:val="auto"/>
              </w:rPr>
            </w:pPr>
          </w:p>
        </w:tc>
        <w:tc>
          <w:tcPr>
            <w:tcW w:w="780" w:type="dxa"/>
            <w:vAlign w:val="bottom"/>
            <w:tcBorders>
              <w:top w:val="single" w:sz="8" w:color="auto"/>
              <w:bottom w:val="single" w:sz="8" w:color="auto"/>
            </w:tcBorders>
            <w:shd w:val="clear" w:color="auto" w:fill="98B0CF"/>
          </w:tcPr>
          <w:p>
            <w:pPr>
              <w:spacing w:after="0"/>
              <w:rPr>
                <w:sz w:val="13"/>
                <w:szCs w:val="13"/>
                <w:color w:val="auto"/>
              </w:rPr>
            </w:pPr>
          </w:p>
        </w:tc>
        <w:tc>
          <w:tcPr>
            <w:tcW w:w="180" w:type="dxa"/>
            <w:vAlign w:val="bottom"/>
            <w:tcBorders>
              <w:top w:val="single" w:sz="8" w:color="auto"/>
              <w:bottom w:val="single" w:sz="8" w:color="auto"/>
            </w:tcBorders>
            <w:shd w:val="clear" w:color="auto" w:fill="98B0CF"/>
          </w:tcPr>
          <w:p>
            <w:pPr>
              <w:spacing w:after="0"/>
              <w:rPr>
                <w:sz w:val="13"/>
                <w:szCs w:val="13"/>
                <w:color w:val="auto"/>
              </w:rPr>
            </w:pPr>
          </w:p>
        </w:tc>
        <w:tc>
          <w:tcPr>
            <w:tcW w:w="880" w:type="dxa"/>
            <w:vAlign w:val="bottom"/>
            <w:tcBorders>
              <w:top w:val="single" w:sz="8" w:color="auto"/>
              <w:bottom w:val="single" w:sz="8" w:color="auto"/>
            </w:tcBorders>
            <w:shd w:val="clear" w:color="auto" w:fill="98B0CF"/>
          </w:tcPr>
          <w:p>
            <w:pPr>
              <w:spacing w:after="0"/>
              <w:rPr>
                <w:sz w:val="13"/>
                <w:szCs w:val="13"/>
                <w:color w:val="auto"/>
              </w:rPr>
            </w:pPr>
          </w:p>
        </w:tc>
        <w:tc>
          <w:tcPr>
            <w:tcW w:w="260" w:type="dxa"/>
            <w:vAlign w:val="bottom"/>
            <w:tcBorders>
              <w:top w:val="single" w:sz="8" w:color="auto"/>
              <w:bottom w:val="single" w:sz="8" w:color="auto"/>
            </w:tcBorders>
            <w:shd w:val="clear" w:color="auto" w:fill="98B0CF"/>
          </w:tcPr>
          <w:p>
            <w:pPr>
              <w:spacing w:after="0"/>
              <w:rPr>
                <w:sz w:val="13"/>
                <w:szCs w:val="13"/>
                <w:color w:val="auto"/>
              </w:rPr>
            </w:pPr>
          </w:p>
        </w:tc>
        <w:tc>
          <w:tcPr>
            <w:tcW w:w="640" w:type="dxa"/>
            <w:vAlign w:val="bottom"/>
            <w:tcBorders>
              <w:top w:val="single" w:sz="8" w:color="auto"/>
              <w:bottom w:val="single" w:sz="8" w:color="auto"/>
            </w:tcBorders>
            <w:shd w:val="clear" w:color="auto" w:fill="98B0CF"/>
          </w:tcPr>
          <w:p>
            <w:pPr>
              <w:spacing w:after="0"/>
              <w:rPr>
                <w:sz w:val="13"/>
                <w:szCs w:val="13"/>
                <w:color w:val="auto"/>
              </w:rPr>
            </w:pPr>
          </w:p>
        </w:tc>
        <w:tc>
          <w:tcPr>
            <w:tcW w:w="1840" w:type="dxa"/>
            <w:vAlign w:val="bottom"/>
            <w:tcBorders>
              <w:top w:val="single" w:sz="8" w:color="auto"/>
              <w:bottom w:val="single" w:sz="8" w:color="auto"/>
            </w:tcBorders>
            <w:gridSpan w:val="5"/>
            <w:shd w:val="clear" w:color="auto" w:fill="98B0CF"/>
          </w:tcPr>
          <w:p>
            <w:pPr>
              <w:ind w:left="120"/>
              <w:spacing w:after="0"/>
              <w:rPr>
                <w:sz w:val="20"/>
                <w:szCs w:val="20"/>
                <w:color w:val="auto"/>
              </w:rPr>
            </w:pPr>
            <w:r>
              <w:rPr>
                <w:rFonts w:ascii="Arial" w:cs="Arial" w:eastAsia="Arial" w:hAnsi="Arial"/>
                <w:sz w:val="13"/>
                <w:szCs w:val="13"/>
                <w:b w:val="1"/>
                <w:bCs w:val="1"/>
                <w:color w:val="auto"/>
              </w:rPr>
              <w:t>Six Months Ended June 30,</w:t>
            </w:r>
          </w:p>
        </w:tc>
        <w:tc>
          <w:tcPr>
            <w:tcW w:w="180" w:type="dxa"/>
            <w:vAlign w:val="bottom"/>
            <w:tcBorders>
              <w:top w:val="single" w:sz="8" w:color="auto"/>
              <w:bottom w:val="single" w:sz="8" w:color="auto"/>
            </w:tcBorders>
            <w:shd w:val="clear" w:color="auto" w:fill="98B0CF"/>
          </w:tcPr>
          <w:p>
            <w:pPr>
              <w:spacing w:after="0"/>
              <w:rPr>
                <w:sz w:val="13"/>
                <w:szCs w:val="13"/>
                <w:color w:val="auto"/>
              </w:rPr>
            </w:pPr>
          </w:p>
        </w:tc>
        <w:tc>
          <w:tcPr>
            <w:tcW w:w="800" w:type="dxa"/>
            <w:vAlign w:val="bottom"/>
            <w:tcBorders>
              <w:top w:val="single" w:sz="8" w:color="auto"/>
              <w:bottom w:val="single" w:sz="8" w:color="auto"/>
            </w:tcBorders>
            <w:shd w:val="clear" w:color="auto" w:fill="98B0CF"/>
          </w:tcPr>
          <w:p>
            <w:pPr>
              <w:spacing w:after="0"/>
              <w:rPr>
                <w:sz w:val="13"/>
                <w:szCs w:val="13"/>
                <w:color w:val="auto"/>
              </w:rPr>
            </w:pPr>
          </w:p>
        </w:tc>
        <w:tc>
          <w:tcPr>
            <w:tcW w:w="180" w:type="dxa"/>
            <w:vAlign w:val="bottom"/>
            <w:tcBorders>
              <w:top w:val="single" w:sz="8" w:color="auto"/>
              <w:bottom w:val="single" w:sz="8" w:color="auto"/>
            </w:tcBorders>
            <w:shd w:val="clear" w:color="auto" w:fill="98B0CF"/>
          </w:tcPr>
          <w:p>
            <w:pPr>
              <w:spacing w:after="0"/>
              <w:rPr>
                <w:sz w:val="13"/>
                <w:szCs w:val="13"/>
                <w:color w:val="auto"/>
              </w:rPr>
            </w:pPr>
          </w:p>
        </w:tc>
        <w:tc>
          <w:tcPr>
            <w:tcW w:w="860" w:type="dxa"/>
            <w:vAlign w:val="bottom"/>
            <w:tcBorders>
              <w:top w:val="single" w:sz="8" w:color="auto"/>
              <w:bottom w:val="single" w:sz="8" w:color="auto"/>
            </w:tcBorders>
            <w:shd w:val="clear" w:color="auto" w:fill="98B0CF"/>
          </w:tcPr>
          <w:p>
            <w:pPr>
              <w:spacing w:after="0"/>
              <w:rPr>
                <w:sz w:val="13"/>
                <w:szCs w:val="13"/>
                <w:color w:val="auto"/>
              </w:rPr>
            </w:pPr>
          </w:p>
        </w:tc>
        <w:tc>
          <w:tcPr>
            <w:tcW w:w="200" w:type="dxa"/>
            <w:vAlign w:val="bottom"/>
            <w:tcBorders>
              <w:top w:val="single" w:sz="8" w:color="auto"/>
              <w:bottom w:val="single" w:sz="8" w:color="auto"/>
            </w:tcBorders>
            <w:shd w:val="clear" w:color="auto" w:fill="98B0CF"/>
          </w:tcPr>
          <w:p>
            <w:pPr>
              <w:spacing w:after="0"/>
              <w:rPr>
                <w:sz w:val="13"/>
                <w:szCs w:val="13"/>
                <w:color w:val="auto"/>
              </w:rPr>
            </w:pPr>
          </w:p>
        </w:tc>
        <w:tc>
          <w:tcPr>
            <w:tcW w:w="580" w:type="dxa"/>
            <w:vAlign w:val="bottom"/>
            <w:tcBorders>
              <w:top w:val="single" w:sz="8" w:color="auto"/>
              <w:bottom w:val="single" w:sz="8" w:color="auto"/>
            </w:tcBorders>
            <w:shd w:val="clear" w:color="auto" w:fill="98B0CF"/>
          </w:tcPr>
          <w:p>
            <w:pPr>
              <w:spacing w:after="0"/>
              <w:rPr>
                <w:sz w:val="13"/>
                <w:szCs w:val="13"/>
                <w:color w:val="auto"/>
              </w:rPr>
            </w:pPr>
          </w:p>
        </w:tc>
        <w:tc>
          <w:tcPr>
            <w:tcW w:w="280" w:type="dxa"/>
            <w:vAlign w:val="bottom"/>
            <w:tcBorders>
              <w:top w:val="single" w:sz="8" w:color="auto"/>
              <w:bottom w:val="single" w:sz="8" w:color="auto"/>
            </w:tcBorders>
            <w:shd w:val="clear" w:color="auto" w:fill="98B0CF"/>
          </w:tcPr>
          <w:p>
            <w:pPr>
              <w:spacing w:after="0"/>
              <w:rPr>
                <w:sz w:val="13"/>
                <w:szCs w:val="13"/>
                <w:color w:val="auto"/>
              </w:rPr>
            </w:pPr>
          </w:p>
        </w:tc>
        <w:tc>
          <w:tcPr>
            <w:tcW w:w="760" w:type="dxa"/>
            <w:vAlign w:val="bottom"/>
            <w:tcBorders>
              <w:top w:val="single" w:sz="8" w:color="auto"/>
              <w:bottom w:val="single" w:sz="8" w:color="auto"/>
            </w:tcBorders>
            <w:shd w:val="clear" w:color="auto" w:fill="98B0CF"/>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880" w:type="dxa"/>
            <w:vAlign w:val="bottom"/>
            <w:tcBorders>
              <w:bottom w:val="single" w:sz="8" w:color="98B0CF"/>
            </w:tcBorders>
            <w:shd w:val="clear" w:color="auto" w:fill="98B0CF"/>
          </w:tcPr>
          <w:p>
            <w:pPr>
              <w:spacing w:after="0"/>
              <w:rPr>
                <w:sz w:val="19"/>
                <w:szCs w:val="19"/>
                <w:color w:val="auto"/>
              </w:rPr>
            </w:pPr>
          </w:p>
        </w:tc>
        <w:tc>
          <w:tcPr>
            <w:tcW w:w="80" w:type="dxa"/>
            <w:vAlign w:val="bottom"/>
            <w:tcBorders>
              <w:bottom w:val="single" w:sz="8" w:color="auto"/>
            </w:tcBorders>
            <w:shd w:val="clear" w:color="auto" w:fill="98B0CF"/>
          </w:tcPr>
          <w:p>
            <w:pPr>
              <w:spacing w:after="0"/>
              <w:rPr>
                <w:sz w:val="19"/>
                <w:szCs w:val="19"/>
                <w:color w:val="auto"/>
              </w:rPr>
            </w:pPr>
          </w:p>
        </w:tc>
        <w:tc>
          <w:tcPr>
            <w:tcW w:w="580" w:type="dxa"/>
            <w:vAlign w:val="bottom"/>
            <w:tcBorders>
              <w:bottom w:val="single" w:sz="8" w:color="auto"/>
            </w:tcBorders>
            <w:shd w:val="clear" w:color="auto" w:fill="98B0CF"/>
          </w:tcPr>
          <w:p>
            <w:pPr>
              <w:spacing w:after="0"/>
              <w:rPr>
                <w:sz w:val="19"/>
                <w:szCs w:val="19"/>
                <w:color w:val="auto"/>
              </w:rPr>
            </w:pPr>
          </w:p>
        </w:tc>
        <w:tc>
          <w:tcPr>
            <w:tcW w:w="280" w:type="dxa"/>
            <w:vAlign w:val="bottom"/>
            <w:tcBorders>
              <w:bottom w:val="single" w:sz="8" w:color="auto"/>
            </w:tcBorders>
            <w:shd w:val="clear" w:color="auto" w:fill="98B0CF"/>
          </w:tcPr>
          <w:p>
            <w:pPr>
              <w:spacing w:after="0"/>
              <w:rPr>
                <w:sz w:val="19"/>
                <w:szCs w:val="19"/>
                <w:color w:val="auto"/>
              </w:rPr>
            </w:pPr>
          </w:p>
        </w:tc>
        <w:tc>
          <w:tcPr>
            <w:tcW w:w="780" w:type="dxa"/>
            <w:vAlign w:val="bottom"/>
            <w:tcBorders>
              <w:bottom w:val="single" w:sz="8" w:color="auto"/>
            </w:tcBorders>
            <w:shd w:val="clear" w:color="auto" w:fill="98B0CF"/>
          </w:tcPr>
          <w:p>
            <w:pPr>
              <w:spacing w:after="0"/>
              <w:rPr>
                <w:sz w:val="19"/>
                <w:szCs w:val="19"/>
                <w:color w:val="auto"/>
              </w:rPr>
            </w:pPr>
          </w:p>
        </w:tc>
        <w:tc>
          <w:tcPr>
            <w:tcW w:w="180" w:type="dxa"/>
            <w:vAlign w:val="bottom"/>
            <w:tcBorders>
              <w:bottom w:val="single" w:sz="8" w:color="auto"/>
            </w:tcBorders>
            <w:shd w:val="clear" w:color="auto" w:fill="98B0CF"/>
          </w:tcPr>
          <w:p>
            <w:pPr>
              <w:spacing w:after="0"/>
              <w:rPr>
                <w:sz w:val="19"/>
                <w:szCs w:val="19"/>
                <w:color w:val="auto"/>
              </w:rPr>
            </w:pPr>
          </w:p>
        </w:tc>
        <w:tc>
          <w:tcPr>
            <w:tcW w:w="880" w:type="dxa"/>
            <w:vAlign w:val="bottom"/>
            <w:tcBorders>
              <w:bottom w:val="single" w:sz="8" w:color="auto"/>
            </w:tcBorders>
            <w:shd w:val="clear" w:color="auto" w:fill="98B0CF"/>
          </w:tcPr>
          <w:p>
            <w:pPr>
              <w:jc w:val="center"/>
              <w:ind w:right="133"/>
              <w:spacing w:after="0"/>
              <w:rPr>
                <w:sz w:val="20"/>
                <w:szCs w:val="20"/>
                <w:color w:val="auto"/>
              </w:rPr>
            </w:pPr>
            <w:r>
              <w:rPr>
                <w:rFonts w:ascii="Arial" w:cs="Arial" w:eastAsia="Arial" w:hAnsi="Arial"/>
                <w:sz w:val="13"/>
                <w:szCs w:val="13"/>
                <w:b w:val="1"/>
                <w:bCs w:val="1"/>
                <w:color w:val="auto"/>
                <w:w w:val="96"/>
              </w:rPr>
              <w:t>2025</w:t>
            </w:r>
          </w:p>
        </w:tc>
        <w:tc>
          <w:tcPr>
            <w:tcW w:w="260" w:type="dxa"/>
            <w:vAlign w:val="bottom"/>
            <w:tcBorders>
              <w:bottom w:val="single" w:sz="8" w:color="auto"/>
            </w:tcBorders>
            <w:shd w:val="clear" w:color="auto" w:fill="98B0CF"/>
          </w:tcPr>
          <w:p>
            <w:pPr>
              <w:spacing w:after="0"/>
              <w:rPr>
                <w:sz w:val="19"/>
                <w:szCs w:val="19"/>
                <w:color w:val="auto"/>
              </w:rPr>
            </w:pPr>
          </w:p>
        </w:tc>
        <w:tc>
          <w:tcPr>
            <w:tcW w:w="640" w:type="dxa"/>
            <w:vAlign w:val="bottom"/>
            <w:tcBorders>
              <w:bottom w:val="single" w:sz="8" w:color="auto"/>
            </w:tcBorders>
            <w:shd w:val="clear" w:color="auto" w:fill="98B0CF"/>
          </w:tcPr>
          <w:p>
            <w:pPr>
              <w:spacing w:after="0"/>
              <w:rPr>
                <w:sz w:val="19"/>
                <w:szCs w:val="19"/>
                <w:color w:val="auto"/>
              </w:rPr>
            </w:pPr>
          </w:p>
        </w:tc>
        <w:tc>
          <w:tcPr>
            <w:tcW w:w="240" w:type="dxa"/>
            <w:vAlign w:val="bottom"/>
            <w:tcBorders>
              <w:bottom w:val="single" w:sz="8" w:color="auto"/>
            </w:tcBorders>
            <w:shd w:val="clear" w:color="auto" w:fill="98B0CF"/>
          </w:tcPr>
          <w:p>
            <w:pPr>
              <w:spacing w:after="0"/>
              <w:rPr>
                <w:sz w:val="19"/>
                <w:szCs w:val="19"/>
                <w:color w:val="auto"/>
              </w:rPr>
            </w:pPr>
          </w:p>
        </w:tc>
        <w:tc>
          <w:tcPr>
            <w:tcW w:w="680" w:type="dxa"/>
            <w:vAlign w:val="bottom"/>
            <w:tcBorders>
              <w:bottom w:val="single" w:sz="8" w:color="auto"/>
            </w:tcBorders>
            <w:shd w:val="clear" w:color="auto" w:fill="98B0CF"/>
          </w:tcPr>
          <w:p>
            <w:pPr>
              <w:spacing w:after="0"/>
              <w:rPr>
                <w:sz w:val="19"/>
                <w:szCs w:val="19"/>
                <w:color w:val="auto"/>
              </w:rPr>
            </w:pPr>
          </w:p>
        </w:tc>
        <w:tc>
          <w:tcPr>
            <w:tcW w:w="100" w:type="dxa"/>
            <w:vAlign w:val="bottom"/>
            <w:tcBorders>
              <w:bottom w:val="single" w:sz="8" w:color="98B0CF"/>
            </w:tcBorders>
            <w:shd w:val="clear" w:color="auto" w:fill="98B0CF"/>
          </w:tcPr>
          <w:p>
            <w:pPr>
              <w:spacing w:after="0"/>
              <w:rPr>
                <w:sz w:val="19"/>
                <w:szCs w:val="19"/>
                <w:color w:val="auto"/>
              </w:rPr>
            </w:pPr>
          </w:p>
        </w:tc>
        <w:tc>
          <w:tcPr>
            <w:tcW w:w="100" w:type="dxa"/>
            <w:vAlign w:val="bottom"/>
            <w:tcBorders>
              <w:bottom w:val="single" w:sz="8" w:color="auto"/>
            </w:tcBorders>
            <w:shd w:val="clear" w:color="auto" w:fill="98B0CF"/>
          </w:tcPr>
          <w:p>
            <w:pPr>
              <w:spacing w:after="0"/>
              <w:rPr>
                <w:sz w:val="19"/>
                <w:szCs w:val="19"/>
                <w:color w:val="auto"/>
              </w:rPr>
            </w:pPr>
          </w:p>
        </w:tc>
        <w:tc>
          <w:tcPr>
            <w:tcW w:w="720" w:type="dxa"/>
            <w:vAlign w:val="bottom"/>
            <w:tcBorders>
              <w:bottom w:val="single" w:sz="8" w:color="auto"/>
            </w:tcBorders>
            <w:shd w:val="clear" w:color="auto" w:fill="98B0CF"/>
          </w:tcPr>
          <w:p>
            <w:pPr>
              <w:spacing w:after="0"/>
              <w:rPr>
                <w:sz w:val="19"/>
                <w:szCs w:val="19"/>
                <w:color w:val="auto"/>
              </w:rPr>
            </w:pPr>
          </w:p>
        </w:tc>
        <w:tc>
          <w:tcPr>
            <w:tcW w:w="180" w:type="dxa"/>
            <w:vAlign w:val="bottom"/>
            <w:tcBorders>
              <w:bottom w:val="single" w:sz="8" w:color="auto"/>
            </w:tcBorders>
            <w:shd w:val="clear" w:color="auto" w:fill="98B0CF"/>
          </w:tcPr>
          <w:p>
            <w:pPr>
              <w:spacing w:after="0"/>
              <w:rPr>
                <w:sz w:val="19"/>
                <w:szCs w:val="19"/>
                <w:color w:val="auto"/>
              </w:rPr>
            </w:pPr>
          </w:p>
        </w:tc>
        <w:tc>
          <w:tcPr>
            <w:tcW w:w="800" w:type="dxa"/>
            <w:vAlign w:val="bottom"/>
            <w:tcBorders>
              <w:bottom w:val="single" w:sz="8" w:color="auto"/>
            </w:tcBorders>
            <w:shd w:val="clear" w:color="auto" w:fill="98B0CF"/>
          </w:tcPr>
          <w:p>
            <w:pPr>
              <w:spacing w:after="0"/>
              <w:rPr>
                <w:sz w:val="19"/>
                <w:szCs w:val="19"/>
                <w:color w:val="auto"/>
              </w:rPr>
            </w:pPr>
          </w:p>
        </w:tc>
        <w:tc>
          <w:tcPr>
            <w:tcW w:w="180" w:type="dxa"/>
            <w:vAlign w:val="bottom"/>
            <w:tcBorders>
              <w:bottom w:val="single" w:sz="8" w:color="auto"/>
            </w:tcBorders>
            <w:shd w:val="clear" w:color="auto" w:fill="98B0CF"/>
          </w:tcPr>
          <w:p>
            <w:pPr>
              <w:spacing w:after="0"/>
              <w:rPr>
                <w:sz w:val="19"/>
                <w:szCs w:val="19"/>
                <w:color w:val="auto"/>
              </w:rPr>
            </w:pPr>
          </w:p>
        </w:tc>
        <w:tc>
          <w:tcPr>
            <w:tcW w:w="860" w:type="dxa"/>
            <w:vAlign w:val="bottom"/>
            <w:tcBorders>
              <w:bottom w:val="single" w:sz="8" w:color="auto"/>
            </w:tcBorders>
            <w:shd w:val="clear" w:color="auto" w:fill="98B0CF"/>
          </w:tcPr>
          <w:p>
            <w:pPr>
              <w:jc w:val="right"/>
              <w:ind w:right="313"/>
              <w:spacing w:after="0"/>
              <w:rPr>
                <w:sz w:val="20"/>
                <w:szCs w:val="20"/>
                <w:color w:val="auto"/>
              </w:rPr>
            </w:pPr>
            <w:r>
              <w:rPr>
                <w:rFonts w:ascii="Arial" w:cs="Arial" w:eastAsia="Arial" w:hAnsi="Arial"/>
                <w:sz w:val="13"/>
                <w:szCs w:val="13"/>
                <w:b w:val="1"/>
                <w:bCs w:val="1"/>
                <w:color w:val="auto"/>
              </w:rPr>
              <w:t>2024</w:t>
            </w:r>
            <w:r>
              <w:rPr>
                <w:rFonts w:ascii="Arial" w:cs="Arial" w:eastAsia="Arial" w:hAnsi="Arial"/>
                <w:sz w:val="16"/>
                <w:szCs w:val="16"/>
                <w:b w:val="1"/>
                <w:bCs w:val="1"/>
                <w:color w:val="auto"/>
                <w:vertAlign w:val="superscript"/>
              </w:rPr>
              <w:t>(a)</w:t>
            </w:r>
          </w:p>
        </w:tc>
        <w:tc>
          <w:tcPr>
            <w:tcW w:w="200" w:type="dxa"/>
            <w:vAlign w:val="bottom"/>
            <w:tcBorders>
              <w:bottom w:val="single" w:sz="8" w:color="auto"/>
            </w:tcBorders>
            <w:shd w:val="clear" w:color="auto" w:fill="98B0CF"/>
          </w:tcPr>
          <w:p>
            <w:pPr>
              <w:spacing w:after="0"/>
              <w:rPr>
                <w:sz w:val="19"/>
                <w:szCs w:val="19"/>
                <w:color w:val="auto"/>
              </w:rPr>
            </w:pPr>
          </w:p>
        </w:tc>
        <w:tc>
          <w:tcPr>
            <w:tcW w:w="580" w:type="dxa"/>
            <w:vAlign w:val="bottom"/>
            <w:tcBorders>
              <w:bottom w:val="single" w:sz="8" w:color="auto"/>
            </w:tcBorders>
            <w:shd w:val="clear" w:color="auto" w:fill="98B0CF"/>
          </w:tcPr>
          <w:p>
            <w:pPr>
              <w:spacing w:after="0"/>
              <w:rPr>
                <w:sz w:val="19"/>
                <w:szCs w:val="19"/>
                <w:color w:val="auto"/>
              </w:rPr>
            </w:pPr>
          </w:p>
        </w:tc>
        <w:tc>
          <w:tcPr>
            <w:tcW w:w="280" w:type="dxa"/>
            <w:vAlign w:val="bottom"/>
            <w:tcBorders>
              <w:bottom w:val="single" w:sz="8" w:color="auto"/>
            </w:tcBorders>
            <w:shd w:val="clear" w:color="auto" w:fill="98B0CF"/>
          </w:tcPr>
          <w:p>
            <w:pPr>
              <w:spacing w:after="0"/>
              <w:rPr>
                <w:sz w:val="19"/>
                <w:szCs w:val="19"/>
                <w:color w:val="auto"/>
              </w:rPr>
            </w:pPr>
          </w:p>
        </w:tc>
        <w:tc>
          <w:tcPr>
            <w:tcW w:w="760" w:type="dxa"/>
            <w:vAlign w:val="bottom"/>
            <w:tcBorders>
              <w:bottom w:val="single" w:sz="8" w:color="auto"/>
            </w:tcBorders>
            <w:shd w:val="clear" w:color="auto" w:fill="98B0CF"/>
          </w:tcPr>
          <w:p>
            <w:pPr>
              <w:spacing w:after="0"/>
              <w:rPr>
                <w:sz w:val="19"/>
                <w:szCs w:val="19"/>
                <w:color w:val="auto"/>
              </w:rPr>
            </w:pPr>
          </w:p>
        </w:tc>
        <w:tc>
          <w:tcPr>
            <w:tcW w:w="0" w:type="dxa"/>
            <w:vAlign w:val="bottom"/>
          </w:tcPr>
          <w:p>
            <w:pPr>
              <w:spacing w:after="0"/>
              <w:rPr>
                <w:sz w:val="1"/>
                <w:szCs w:val="1"/>
                <w:color w:val="auto"/>
              </w:rPr>
            </w:pPr>
          </w:p>
        </w:tc>
      </w:tr>
      <w:tr>
        <w:trPr>
          <w:trHeight w:val="117"/>
        </w:trPr>
        <w:tc>
          <w:tcPr>
            <w:tcW w:w="1880" w:type="dxa"/>
            <w:vAlign w:val="bottom"/>
            <w:shd w:val="clear" w:color="auto" w:fill="98B0CF"/>
          </w:tcPr>
          <w:p>
            <w:pPr>
              <w:spacing w:after="0"/>
              <w:rPr>
                <w:sz w:val="10"/>
                <w:szCs w:val="10"/>
                <w:color w:val="auto"/>
              </w:rPr>
            </w:pPr>
          </w:p>
        </w:tc>
        <w:tc>
          <w:tcPr>
            <w:tcW w:w="80" w:type="dxa"/>
            <w:vAlign w:val="bottom"/>
            <w:shd w:val="clear" w:color="auto" w:fill="98B0CF"/>
          </w:tcPr>
          <w:p>
            <w:pPr>
              <w:spacing w:after="0"/>
              <w:rPr>
                <w:sz w:val="10"/>
                <w:szCs w:val="10"/>
                <w:color w:val="auto"/>
              </w:rPr>
            </w:pPr>
          </w:p>
        </w:tc>
        <w:tc>
          <w:tcPr>
            <w:tcW w:w="580" w:type="dxa"/>
            <w:vAlign w:val="bottom"/>
            <w:shd w:val="clear" w:color="auto" w:fill="98B0CF"/>
          </w:tcPr>
          <w:p>
            <w:pPr>
              <w:spacing w:after="0"/>
              <w:rPr>
                <w:sz w:val="10"/>
                <w:szCs w:val="10"/>
                <w:color w:val="auto"/>
              </w:rPr>
            </w:pPr>
          </w:p>
        </w:tc>
        <w:tc>
          <w:tcPr>
            <w:tcW w:w="1060" w:type="dxa"/>
            <w:vAlign w:val="bottom"/>
            <w:gridSpan w:val="2"/>
            <w:shd w:val="clear" w:color="auto" w:fill="98B0CF"/>
          </w:tcPr>
          <w:p>
            <w:pPr>
              <w:jc w:val="center"/>
              <w:ind w:left="16"/>
              <w:spacing w:after="0" w:line="117" w:lineRule="exact"/>
              <w:rPr>
                <w:sz w:val="20"/>
                <w:szCs w:val="20"/>
                <w:color w:val="auto"/>
              </w:rPr>
            </w:pPr>
            <w:r>
              <w:rPr>
                <w:rFonts w:ascii="Arial" w:cs="Arial" w:eastAsia="Arial" w:hAnsi="Arial"/>
                <w:sz w:val="13"/>
                <w:szCs w:val="13"/>
                <w:b w:val="1"/>
                <w:bCs w:val="1"/>
                <w:color w:val="auto"/>
                <w:w w:val="95"/>
              </w:rPr>
              <w:t>Outcome-</w:t>
            </w:r>
          </w:p>
        </w:tc>
        <w:tc>
          <w:tcPr>
            <w:tcW w:w="180" w:type="dxa"/>
            <w:vAlign w:val="bottom"/>
            <w:shd w:val="clear" w:color="auto" w:fill="98B0CF"/>
          </w:tcPr>
          <w:p>
            <w:pPr>
              <w:spacing w:after="0"/>
              <w:rPr>
                <w:sz w:val="10"/>
                <w:szCs w:val="10"/>
                <w:color w:val="auto"/>
              </w:rPr>
            </w:pPr>
          </w:p>
        </w:tc>
        <w:tc>
          <w:tcPr>
            <w:tcW w:w="880" w:type="dxa"/>
            <w:vAlign w:val="bottom"/>
            <w:shd w:val="clear" w:color="auto" w:fill="98B0CF"/>
          </w:tcPr>
          <w:p>
            <w:pPr>
              <w:spacing w:after="0"/>
              <w:rPr>
                <w:sz w:val="10"/>
                <w:szCs w:val="10"/>
                <w:color w:val="auto"/>
              </w:rPr>
            </w:pPr>
          </w:p>
        </w:tc>
        <w:tc>
          <w:tcPr>
            <w:tcW w:w="260" w:type="dxa"/>
            <w:vAlign w:val="bottom"/>
            <w:shd w:val="clear" w:color="auto" w:fill="98B0CF"/>
          </w:tcPr>
          <w:p>
            <w:pPr>
              <w:spacing w:after="0"/>
              <w:rPr>
                <w:sz w:val="10"/>
                <w:szCs w:val="10"/>
                <w:color w:val="auto"/>
              </w:rPr>
            </w:pPr>
          </w:p>
        </w:tc>
        <w:tc>
          <w:tcPr>
            <w:tcW w:w="640" w:type="dxa"/>
            <w:vAlign w:val="bottom"/>
            <w:shd w:val="clear" w:color="auto" w:fill="98B0CF"/>
          </w:tcPr>
          <w:p>
            <w:pPr>
              <w:spacing w:after="0"/>
              <w:rPr>
                <w:sz w:val="10"/>
                <w:szCs w:val="10"/>
                <w:color w:val="auto"/>
              </w:rPr>
            </w:pPr>
          </w:p>
        </w:tc>
        <w:tc>
          <w:tcPr>
            <w:tcW w:w="240" w:type="dxa"/>
            <w:vAlign w:val="bottom"/>
            <w:shd w:val="clear" w:color="auto" w:fill="98B0CF"/>
          </w:tcPr>
          <w:p>
            <w:pPr>
              <w:spacing w:after="0"/>
              <w:rPr>
                <w:sz w:val="10"/>
                <w:szCs w:val="10"/>
                <w:color w:val="auto"/>
              </w:rPr>
            </w:pPr>
          </w:p>
        </w:tc>
        <w:tc>
          <w:tcPr>
            <w:tcW w:w="680" w:type="dxa"/>
            <w:vAlign w:val="bottom"/>
            <w:shd w:val="clear" w:color="auto" w:fill="98B0CF"/>
          </w:tcPr>
          <w:p>
            <w:pPr>
              <w:spacing w:after="0"/>
              <w:rPr>
                <w:sz w:val="10"/>
                <w:szCs w:val="10"/>
                <w:color w:val="auto"/>
              </w:rPr>
            </w:pPr>
          </w:p>
        </w:tc>
        <w:tc>
          <w:tcPr>
            <w:tcW w:w="100" w:type="dxa"/>
            <w:vAlign w:val="bottom"/>
            <w:shd w:val="clear" w:color="auto" w:fill="98B0CF"/>
          </w:tcPr>
          <w:p>
            <w:pPr>
              <w:spacing w:after="0"/>
              <w:rPr>
                <w:sz w:val="10"/>
                <w:szCs w:val="10"/>
                <w:color w:val="auto"/>
              </w:rPr>
            </w:pPr>
          </w:p>
        </w:tc>
        <w:tc>
          <w:tcPr>
            <w:tcW w:w="100" w:type="dxa"/>
            <w:vAlign w:val="bottom"/>
            <w:shd w:val="clear" w:color="auto" w:fill="98B0CF"/>
          </w:tcPr>
          <w:p>
            <w:pPr>
              <w:spacing w:after="0"/>
              <w:rPr>
                <w:sz w:val="10"/>
                <w:szCs w:val="10"/>
                <w:color w:val="auto"/>
              </w:rPr>
            </w:pPr>
          </w:p>
        </w:tc>
        <w:tc>
          <w:tcPr>
            <w:tcW w:w="720" w:type="dxa"/>
            <w:vAlign w:val="bottom"/>
            <w:shd w:val="clear" w:color="auto" w:fill="98B0CF"/>
          </w:tcPr>
          <w:p>
            <w:pPr>
              <w:spacing w:after="0"/>
              <w:rPr>
                <w:sz w:val="10"/>
                <w:szCs w:val="10"/>
                <w:color w:val="auto"/>
              </w:rPr>
            </w:pPr>
          </w:p>
        </w:tc>
        <w:tc>
          <w:tcPr>
            <w:tcW w:w="180" w:type="dxa"/>
            <w:vAlign w:val="bottom"/>
            <w:shd w:val="clear" w:color="auto" w:fill="98B0CF"/>
          </w:tcPr>
          <w:p>
            <w:pPr>
              <w:spacing w:after="0"/>
              <w:rPr>
                <w:sz w:val="10"/>
                <w:szCs w:val="10"/>
                <w:color w:val="auto"/>
              </w:rPr>
            </w:pPr>
          </w:p>
        </w:tc>
        <w:tc>
          <w:tcPr>
            <w:tcW w:w="800" w:type="dxa"/>
            <w:vAlign w:val="bottom"/>
            <w:shd w:val="clear" w:color="auto" w:fill="98B0CF"/>
          </w:tcPr>
          <w:p>
            <w:pPr>
              <w:jc w:val="center"/>
              <w:ind w:right="134"/>
              <w:spacing w:after="0" w:line="117" w:lineRule="exact"/>
              <w:rPr>
                <w:sz w:val="20"/>
                <w:szCs w:val="20"/>
                <w:color w:val="auto"/>
              </w:rPr>
            </w:pPr>
            <w:r>
              <w:rPr>
                <w:rFonts w:ascii="Arial" w:cs="Arial" w:eastAsia="Arial" w:hAnsi="Arial"/>
                <w:sz w:val="13"/>
                <w:szCs w:val="13"/>
                <w:b w:val="1"/>
                <w:bCs w:val="1"/>
                <w:color w:val="auto"/>
                <w:w w:val="98"/>
              </w:rPr>
              <w:t>Outcome-</w:t>
            </w:r>
          </w:p>
        </w:tc>
        <w:tc>
          <w:tcPr>
            <w:tcW w:w="180" w:type="dxa"/>
            <w:vAlign w:val="bottom"/>
            <w:shd w:val="clear" w:color="auto" w:fill="98B0CF"/>
          </w:tcPr>
          <w:p>
            <w:pPr>
              <w:spacing w:after="0"/>
              <w:rPr>
                <w:sz w:val="10"/>
                <w:szCs w:val="10"/>
                <w:color w:val="auto"/>
              </w:rPr>
            </w:pPr>
          </w:p>
        </w:tc>
        <w:tc>
          <w:tcPr>
            <w:tcW w:w="860" w:type="dxa"/>
            <w:vAlign w:val="bottom"/>
            <w:shd w:val="clear" w:color="auto" w:fill="98B0CF"/>
          </w:tcPr>
          <w:p>
            <w:pPr>
              <w:spacing w:after="0"/>
              <w:rPr>
                <w:sz w:val="10"/>
                <w:szCs w:val="10"/>
                <w:color w:val="auto"/>
              </w:rPr>
            </w:pPr>
          </w:p>
        </w:tc>
        <w:tc>
          <w:tcPr>
            <w:tcW w:w="200" w:type="dxa"/>
            <w:vAlign w:val="bottom"/>
            <w:shd w:val="clear" w:color="auto" w:fill="98B0CF"/>
          </w:tcPr>
          <w:p>
            <w:pPr>
              <w:spacing w:after="0"/>
              <w:rPr>
                <w:sz w:val="10"/>
                <w:szCs w:val="10"/>
                <w:color w:val="auto"/>
              </w:rPr>
            </w:pPr>
          </w:p>
        </w:tc>
        <w:tc>
          <w:tcPr>
            <w:tcW w:w="580" w:type="dxa"/>
            <w:vAlign w:val="bottom"/>
            <w:shd w:val="clear" w:color="auto" w:fill="98B0CF"/>
          </w:tcPr>
          <w:p>
            <w:pPr>
              <w:spacing w:after="0"/>
              <w:rPr>
                <w:sz w:val="10"/>
                <w:szCs w:val="10"/>
                <w:color w:val="auto"/>
              </w:rPr>
            </w:pPr>
          </w:p>
        </w:tc>
        <w:tc>
          <w:tcPr>
            <w:tcW w:w="280" w:type="dxa"/>
            <w:vAlign w:val="bottom"/>
            <w:shd w:val="clear" w:color="auto" w:fill="98B0CF"/>
          </w:tcPr>
          <w:p>
            <w:pPr>
              <w:spacing w:after="0"/>
              <w:rPr>
                <w:sz w:val="10"/>
                <w:szCs w:val="10"/>
                <w:color w:val="auto"/>
              </w:rPr>
            </w:pPr>
          </w:p>
        </w:tc>
        <w:tc>
          <w:tcPr>
            <w:tcW w:w="760" w:type="dxa"/>
            <w:vAlign w:val="bottom"/>
            <w:shd w:val="clear" w:color="auto" w:fill="98B0C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80" w:type="dxa"/>
            <w:vAlign w:val="bottom"/>
            <w:shd w:val="clear" w:color="auto" w:fill="98B0CF"/>
          </w:tcPr>
          <w:p>
            <w:pPr>
              <w:spacing w:after="0"/>
              <w:rPr>
                <w:sz w:val="11"/>
                <w:szCs w:val="11"/>
                <w:color w:val="auto"/>
              </w:rPr>
            </w:pPr>
          </w:p>
        </w:tc>
        <w:tc>
          <w:tcPr>
            <w:tcW w:w="80" w:type="dxa"/>
            <w:vAlign w:val="bottom"/>
            <w:shd w:val="clear" w:color="auto" w:fill="98B0CF"/>
          </w:tcPr>
          <w:p>
            <w:pPr>
              <w:spacing w:after="0"/>
              <w:rPr>
                <w:sz w:val="11"/>
                <w:szCs w:val="11"/>
                <w:color w:val="auto"/>
              </w:rPr>
            </w:pPr>
          </w:p>
        </w:tc>
        <w:tc>
          <w:tcPr>
            <w:tcW w:w="580" w:type="dxa"/>
            <w:vAlign w:val="bottom"/>
            <w:vMerge w:val="restart"/>
            <w:shd w:val="clear" w:color="auto" w:fill="98B0CF"/>
          </w:tcPr>
          <w:p>
            <w:pPr>
              <w:jc w:val="center"/>
              <w:ind w:right="54"/>
              <w:spacing w:after="0"/>
              <w:rPr>
                <w:sz w:val="20"/>
                <w:szCs w:val="20"/>
                <w:color w:val="auto"/>
              </w:rPr>
            </w:pPr>
            <w:r>
              <w:rPr>
                <w:rFonts w:ascii="Arial" w:cs="Arial" w:eastAsia="Arial" w:hAnsi="Arial"/>
                <w:sz w:val="13"/>
                <w:szCs w:val="13"/>
                <w:b w:val="1"/>
                <w:bCs w:val="1"/>
                <w:color w:val="auto"/>
                <w:w w:val="94"/>
              </w:rPr>
              <w:t>Staffing</w:t>
            </w:r>
          </w:p>
        </w:tc>
        <w:tc>
          <w:tcPr>
            <w:tcW w:w="280" w:type="dxa"/>
            <w:vAlign w:val="bottom"/>
            <w:shd w:val="clear" w:color="auto" w:fill="98B0CF"/>
          </w:tcPr>
          <w:p>
            <w:pPr>
              <w:spacing w:after="0"/>
              <w:rPr>
                <w:sz w:val="11"/>
                <w:szCs w:val="11"/>
                <w:color w:val="auto"/>
              </w:rPr>
            </w:pPr>
          </w:p>
        </w:tc>
        <w:tc>
          <w:tcPr>
            <w:tcW w:w="780" w:type="dxa"/>
            <w:vAlign w:val="bottom"/>
            <w:shd w:val="clear" w:color="auto" w:fill="98B0CF"/>
          </w:tcPr>
          <w:p>
            <w:pPr>
              <w:jc w:val="center"/>
              <w:ind w:right="134"/>
              <w:spacing w:after="0" w:line="135" w:lineRule="exact"/>
              <w:rPr>
                <w:sz w:val="20"/>
                <w:szCs w:val="20"/>
                <w:color w:val="auto"/>
              </w:rPr>
            </w:pPr>
            <w:r>
              <w:rPr>
                <w:rFonts w:ascii="Arial" w:cs="Arial" w:eastAsia="Arial" w:hAnsi="Arial"/>
                <w:sz w:val="13"/>
                <w:szCs w:val="13"/>
                <w:b w:val="1"/>
                <w:bCs w:val="1"/>
                <w:color w:val="auto"/>
                <w:w w:val="97"/>
              </w:rPr>
              <w:t>Based</w:t>
            </w:r>
          </w:p>
        </w:tc>
        <w:tc>
          <w:tcPr>
            <w:tcW w:w="180" w:type="dxa"/>
            <w:vAlign w:val="bottom"/>
            <w:shd w:val="clear" w:color="auto" w:fill="98B0CF"/>
          </w:tcPr>
          <w:p>
            <w:pPr>
              <w:spacing w:after="0"/>
              <w:rPr>
                <w:sz w:val="11"/>
                <w:szCs w:val="11"/>
                <w:color w:val="auto"/>
              </w:rPr>
            </w:pPr>
          </w:p>
        </w:tc>
        <w:tc>
          <w:tcPr>
            <w:tcW w:w="880" w:type="dxa"/>
            <w:vAlign w:val="bottom"/>
            <w:shd w:val="clear" w:color="auto" w:fill="98B0CF"/>
          </w:tcPr>
          <w:p>
            <w:pPr>
              <w:spacing w:after="0"/>
              <w:rPr>
                <w:sz w:val="11"/>
                <w:szCs w:val="11"/>
                <w:color w:val="auto"/>
              </w:rPr>
            </w:pPr>
          </w:p>
        </w:tc>
        <w:tc>
          <w:tcPr>
            <w:tcW w:w="260" w:type="dxa"/>
            <w:vAlign w:val="bottom"/>
            <w:shd w:val="clear" w:color="auto" w:fill="98B0CF"/>
          </w:tcPr>
          <w:p>
            <w:pPr>
              <w:spacing w:after="0"/>
              <w:rPr>
                <w:sz w:val="11"/>
                <w:szCs w:val="11"/>
                <w:color w:val="auto"/>
              </w:rPr>
            </w:pPr>
          </w:p>
        </w:tc>
        <w:tc>
          <w:tcPr>
            <w:tcW w:w="640" w:type="dxa"/>
            <w:vAlign w:val="bottom"/>
            <w:shd w:val="clear" w:color="auto" w:fill="98B0CF"/>
          </w:tcPr>
          <w:p>
            <w:pPr>
              <w:spacing w:after="0"/>
              <w:rPr>
                <w:sz w:val="11"/>
                <w:szCs w:val="11"/>
                <w:color w:val="auto"/>
              </w:rPr>
            </w:pPr>
          </w:p>
        </w:tc>
        <w:tc>
          <w:tcPr>
            <w:tcW w:w="240" w:type="dxa"/>
            <w:vAlign w:val="bottom"/>
            <w:shd w:val="clear" w:color="auto" w:fill="98B0CF"/>
          </w:tcPr>
          <w:p>
            <w:pPr>
              <w:spacing w:after="0"/>
              <w:rPr>
                <w:sz w:val="11"/>
                <w:szCs w:val="11"/>
                <w:color w:val="auto"/>
              </w:rPr>
            </w:pPr>
          </w:p>
        </w:tc>
        <w:tc>
          <w:tcPr>
            <w:tcW w:w="680" w:type="dxa"/>
            <w:vAlign w:val="bottom"/>
            <w:shd w:val="clear" w:color="auto" w:fill="98B0CF"/>
          </w:tcPr>
          <w:p>
            <w:pPr>
              <w:spacing w:after="0"/>
              <w:rPr>
                <w:sz w:val="11"/>
                <w:szCs w:val="11"/>
                <w:color w:val="auto"/>
              </w:rPr>
            </w:pPr>
          </w:p>
        </w:tc>
        <w:tc>
          <w:tcPr>
            <w:tcW w:w="100" w:type="dxa"/>
            <w:vAlign w:val="bottom"/>
            <w:shd w:val="clear" w:color="auto" w:fill="98B0CF"/>
          </w:tcPr>
          <w:p>
            <w:pPr>
              <w:spacing w:after="0"/>
              <w:rPr>
                <w:sz w:val="11"/>
                <w:szCs w:val="11"/>
                <w:color w:val="auto"/>
              </w:rPr>
            </w:pPr>
          </w:p>
        </w:tc>
        <w:tc>
          <w:tcPr>
            <w:tcW w:w="100" w:type="dxa"/>
            <w:vAlign w:val="bottom"/>
            <w:shd w:val="clear" w:color="auto" w:fill="98B0CF"/>
          </w:tcPr>
          <w:p>
            <w:pPr>
              <w:spacing w:after="0"/>
              <w:rPr>
                <w:sz w:val="11"/>
                <w:szCs w:val="11"/>
                <w:color w:val="auto"/>
              </w:rPr>
            </w:pPr>
          </w:p>
        </w:tc>
        <w:tc>
          <w:tcPr>
            <w:tcW w:w="720" w:type="dxa"/>
            <w:vAlign w:val="bottom"/>
            <w:vMerge w:val="restart"/>
            <w:shd w:val="clear" w:color="auto" w:fill="98B0CF"/>
          </w:tcPr>
          <w:p>
            <w:pPr>
              <w:jc w:val="center"/>
              <w:ind w:right="154"/>
              <w:spacing w:after="0"/>
              <w:rPr>
                <w:sz w:val="20"/>
                <w:szCs w:val="20"/>
                <w:color w:val="auto"/>
              </w:rPr>
            </w:pPr>
            <w:r>
              <w:rPr>
                <w:rFonts w:ascii="Arial" w:cs="Arial" w:eastAsia="Arial" w:hAnsi="Arial"/>
                <w:sz w:val="13"/>
                <w:szCs w:val="13"/>
                <w:b w:val="1"/>
                <w:bCs w:val="1"/>
                <w:color w:val="auto"/>
                <w:w w:val="94"/>
              </w:rPr>
              <w:t>Staffing</w:t>
            </w:r>
          </w:p>
        </w:tc>
        <w:tc>
          <w:tcPr>
            <w:tcW w:w="180" w:type="dxa"/>
            <w:vAlign w:val="bottom"/>
            <w:shd w:val="clear" w:color="auto" w:fill="98B0CF"/>
          </w:tcPr>
          <w:p>
            <w:pPr>
              <w:spacing w:after="0"/>
              <w:rPr>
                <w:sz w:val="11"/>
                <w:szCs w:val="11"/>
                <w:color w:val="auto"/>
              </w:rPr>
            </w:pPr>
          </w:p>
        </w:tc>
        <w:tc>
          <w:tcPr>
            <w:tcW w:w="800" w:type="dxa"/>
            <w:vAlign w:val="bottom"/>
            <w:shd w:val="clear" w:color="auto" w:fill="98B0CF"/>
          </w:tcPr>
          <w:p>
            <w:pPr>
              <w:jc w:val="center"/>
              <w:ind w:right="134"/>
              <w:spacing w:after="0" w:line="135" w:lineRule="exact"/>
              <w:rPr>
                <w:sz w:val="20"/>
                <w:szCs w:val="20"/>
                <w:color w:val="auto"/>
              </w:rPr>
            </w:pPr>
            <w:r>
              <w:rPr>
                <w:rFonts w:ascii="Arial" w:cs="Arial" w:eastAsia="Arial" w:hAnsi="Arial"/>
                <w:sz w:val="13"/>
                <w:szCs w:val="13"/>
                <w:b w:val="1"/>
                <w:bCs w:val="1"/>
                <w:color w:val="auto"/>
                <w:w w:val="92"/>
              </w:rPr>
              <w:t>Based</w:t>
            </w:r>
          </w:p>
        </w:tc>
        <w:tc>
          <w:tcPr>
            <w:tcW w:w="180" w:type="dxa"/>
            <w:vAlign w:val="bottom"/>
            <w:shd w:val="clear" w:color="auto" w:fill="98B0CF"/>
          </w:tcPr>
          <w:p>
            <w:pPr>
              <w:spacing w:after="0"/>
              <w:rPr>
                <w:sz w:val="11"/>
                <w:szCs w:val="11"/>
                <w:color w:val="auto"/>
              </w:rPr>
            </w:pPr>
          </w:p>
        </w:tc>
        <w:tc>
          <w:tcPr>
            <w:tcW w:w="860" w:type="dxa"/>
            <w:vAlign w:val="bottom"/>
            <w:shd w:val="clear" w:color="auto" w:fill="98B0CF"/>
          </w:tcPr>
          <w:p>
            <w:pPr>
              <w:spacing w:after="0"/>
              <w:rPr>
                <w:sz w:val="11"/>
                <w:szCs w:val="11"/>
                <w:color w:val="auto"/>
              </w:rPr>
            </w:pPr>
          </w:p>
        </w:tc>
        <w:tc>
          <w:tcPr>
            <w:tcW w:w="200" w:type="dxa"/>
            <w:vAlign w:val="bottom"/>
            <w:shd w:val="clear" w:color="auto" w:fill="98B0CF"/>
          </w:tcPr>
          <w:p>
            <w:pPr>
              <w:spacing w:after="0"/>
              <w:rPr>
                <w:sz w:val="11"/>
                <w:szCs w:val="11"/>
                <w:color w:val="auto"/>
              </w:rPr>
            </w:pPr>
          </w:p>
        </w:tc>
        <w:tc>
          <w:tcPr>
            <w:tcW w:w="580" w:type="dxa"/>
            <w:vAlign w:val="bottom"/>
            <w:shd w:val="clear" w:color="auto" w:fill="98B0CF"/>
          </w:tcPr>
          <w:p>
            <w:pPr>
              <w:spacing w:after="0"/>
              <w:rPr>
                <w:sz w:val="11"/>
                <w:szCs w:val="11"/>
                <w:color w:val="auto"/>
              </w:rPr>
            </w:pPr>
          </w:p>
        </w:tc>
        <w:tc>
          <w:tcPr>
            <w:tcW w:w="280" w:type="dxa"/>
            <w:vAlign w:val="bottom"/>
            <w:shd w:val="clear" w:color="auto" w:fill="98B0CF"/>
          </w:tcPr>
          <w:p>
            <w:pPr>
              <w:spacing w:after="0"/>
              <w:rPr>
                <w:sz w:val="11"/>
                <w:szCs w:val="11"/>
                <w:color w:val="auto"/>
              </w:rPr>
            </w:pPr>
          </w:p>
        </w:tc>
        <w:tc>
          <w:tcPr>
            <w:tcW w:w="760" w:type="dxa"/>
            <w:vAlign w:val="bottom"/>
            <w:shd w:val="clear" w:color="auto" w:fill="98B0C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shd w:val="clear" w:color="auto" w:fill="98B0CF"/>
          </w:tcPr>
          <w:p>
            <w:pPr>
              <w:spacing w:after="0"/>
              <w:rPr>
                <w:sz w:val="11"/>
                <w:szCs w:val="11"/>
                <w:color w:val="auto"/>
              </w:rPr>
            </w:pPr>
          </w:p>
        </w:tc>
        <w:tc>
          <w:tcPr>
            <w:tcW w:w="80" w:type="dxa"/>
            <w:vAlign w:val="bottom"/>
            <w:shd w:val="clear" w:color="auto" w:fill="98B0CF"/>
          </w:tcPr>
          <w:p>
            <w:pPr>
              <w:spacing w:after="0"/>
              <w:rPr>
                <w:sz w:val="11"/>
                <w:szCs w:val="11"/>
                <w:color w:val="auto"/>
              </w:rPr>
            </w:pPr>
          </w:p>
        </w:tc>
        <w:tc>
          <w:tcPr>
            <w:tcW w:w="580" w:type="dxa"/>
            <w:vAlign w:val="bottom"/>
            <w:vMerge w:val="continue"/>
            <w:shd w:val="clear" w:color="auto" w:fill="98B0CF"/>
          </w:tcPr>
          <w:p>
            <w:pPr>
              <w:spacing w:after="0"/>
              <w:rPr>
                <w:sz w:val="11"/>
                <w:szCs w:val="11"/>
                <w:color w:val="auto"/>
              </w:rPr>
            </w:pPr>
          </w:p>
        </w:tc>
        <w:tc>
          <w:tcPr>
            <w:tcW w:w="280" w:type="dxa"/>
            <w:vAlign w:val="bottom"/>
            <w:shd w:val="clear" w:color="auto" w:fill="98B0CF"/>
          </w:tcPr>
          <w:p>
            <w:pPr>
              <w:spacing w:after="0"/>
              <w:rPr>
                <w:sz w:val="11"/>
                <w:szCs w:val="11"/>
                <w:color w:val="auto"/>
              </w:rPr>
            </w:pPr>
          </w:p>
        </w:tc>
        <w:tc>
          <w:tcPr>
            <w:tcW w:w="780" w:type="dxa"/>
            <w:vAlign w:val="bottom"/>
            <w:shd w:val="clear" w:color="auto" w:fill="98B0CF"/>
          </w:tcPr>
          <w:p>
            <w:pPr>
              <w:jc w:val="center"/>
              <w:ind w:right="134"/>
              <w:spacing w:after="0" w:line="135" w:lineRule="exact"/>
              <w:rPr>
                <w:sz w:val="20"/>
                <w:szCs w:val="20"/>
                <w:color w:val="auto"/>
              </w:rPr>
            </w:pPr>
            <w:r>
              <w:rPr>
                <w:rFonts w:ascii="Arial" w:cs="Arial" w:eastAsia="Arial" w:hAnsi="Arial"/>
                <w:sz w:val="13"/>
                <w:szCs w:val="13"/>
                <w:b w:val="1"/>
                <w:bCs w:val="1"/>
                <w:color w:val="auto"/>
                <w:w w:val="97"/>
              </w:rPr>
              <w:t>Solutions</w:t>
            </w:r>
          </w:p>
        </w:tc>
        <w:tc>
          <w:tcPr>
            <w:tcW w:w="180" w:type="dxa"/>
            <w:vAlign w:val="bottom"/>
            <w:shd w:val="clear" w:color="auto" w:fill="98B0CF"/>
          </w:tcPr>
          <w:p>
            <w:pPr>
              <w:spacing w:after="0"/>
              <w:rPr>
                <w:sz w:val="11"/>
                <w:szCs w:val="11"/>
                <w:color w:val="auto"/>
              </w:rPr>
            </w:pPr>
          </w:p>
        </w:tc>
        <w:tc>
          <w:tcPr>
            <w:tcW w:w="880" w:type="dxa"/>
            <w:vAlign w:val="bottom"/>
            <w:vMerge w:val="restart"/>
            <w:shd w:val="clear" w:color="auto" w:fill="98B0CF"/>
          </w:tcPr>
          <w:p>
            <w:pPr>
              <w:jc w:val="center"/>
              <w:ind w:right="153"/>
              <w:spacing w:after="0"/>
              <w:rPr>
                <w:sz w:val="20"/>
                <w:szCs w:val="20"/>
                <w:color w:val="auto"/>
              </w:rPr>
            </w:pPr>
            <w:r>
              <w:rPr>
                <w:rFonts w:ascii="Arial" w:cs="Arial" w:eastAsia="Arial" w:hAnsi="Arial"/>
                <w:sz w:val="13"/>
                <w:szCs w:val="13"/>
                <w:b w:val="1"/>
                <w:bCs w:val="1"/>
                <w:color w:val="auto"/>
                <w:w w:val="98"/>
              </w:rPr>
              <w:t>Permanent</w:t>
            </w:r>
          </w:p>
        </w:tc>
        <w:tc>
          <w:tcPr>
            <w:tcW w:w="260" w:type="dxa"/>
            <w:vAlign w:val="bottom"/>
            <w:shd w:val="clear" w:color="auto" w:fill="98B0CF"/>
          </w:tcPr>
          <w:p>
            <w:pPr>
              <w:spacing w:after="0"/>
              <w:rPr>
                <w:sz w:val="11"/>
                <w:szCs w:val="11"/>
                <w:color w:val="auto"/>
              </w:rPr>
            </w:pPr>
          </w:p>
        </w:tc>
        <w:tc>
          <w:tcPr>
            <w:tcW w:w="640" w:type="dxa"/>
            <w:vAlign w:val="bottom"/>
            <w:shd w:val="clear" w:color="auto" w:fill="98B0CF"/>
          </w:tcPr>
          <w:p>
            <w:pPr>
              <w:spacing w:after="0"/>
              <w:rPr>
                <w:sz w:val="11"/>
                <w:szCs w:val="11"/>
                <w:color w:val="auto"/>
              </w:rPr>
            </w:pPr>
          </w:p>
        </w:tc>
        <w:tc>
          <w:tcPr>
            <w:tcW w:w="240" w:type="dxa"/>
            <w:vAlign w:val="bottom"/>
            <w:shd w:val="clear" w:color="auto" w:fill="98B0CF"/>
          </w:tcPr>
          <w:p>
            <w:pPr>
              <w:spacing w:after="0"/>
              <w:rPr>
                <w:sz w:val="11"/>
                <w:szCs w:val="11"/>
                <w:color w:val="auto"/>
              </w:rPr>
            </w:pPr>
          </w:p>
        </w:tc>
        <w:tc>
          <w:tcPr>
            <w:tcW w:w="680" w:type="dxa"/>
            <w:vAlign w:val="bottom"/>
            <w:shd w:val="clear" w:color="auto" w:fill="98B0CF"/>
          </w:tcPr>
          <w:p>
            <w:pPr>
              <w:spacing w:after="0"/>
              <w:rPr>
                <w:sz w:val="11"/>
                <w:szCs w:val="11"/>
                <w:color w:val="auto"/>
              </w:rPr>
            </w:pPr>
          </w:p>
        </w:tc>
        <w:tc>
          <w:tcPr>
            <w:tcW w:w="100" w:type="dxa"/>
            <w:vAlign w:val="bottom"/>
            <w:shd w:val="clear" w:color="auto" w:fill="98B0CF"/>
          </w:tcPr>
          <w:p>
            <w:pPr>
              <w:spacing w:after="0"/>
              <w:rPr>
                <w:sz w:val="11"/>
                <w:szCs w:val="11"/>
                <w:color w:val="auto"/>
              </w:rPr>
            </w:pPr>
          </w:p>
        </w:tc>
        <w:tc>
          <w:tcPr>
            <w:tcW w:w="100" w:type="dxa"/>
            <w:vAlign w:val="bottom"/>
            <w:shd w:val="clear" w:color="auto" w:fill="98B0CF"/>
          </w:tcPr>
          <w:p>
            <w:pPr>
              <w:spacing w:after="0"/>
              <w:rPr>
                <w:sz w:val="11"/>
                <w:szCs w:val="11"/>
                <w:color w:val="auto"/>
              </w:rPr>
            </w:pPr>
          </w:p>
        </w:tc>
        <w:tc>
          <w:tcPr>
            <w:tcW w:w="720" w:type="dxa"/>
            <w:vAlign w:val="bottom"/>
            <w:vMerge w:val="continue"/>
            <w:shd w:val="clear" w:color="auto" w:fill="98B0CF"/>
          </w:tcPr>
          <w:p>
            <w:pPr>
              <w:spacing w:after="0"/>
              <w:rPr>
                <w:sz w:val="11"/>
                <w:szCs w:val="11"/>
                <w:color w:val="auto"/>
              </w:rPr>
            </w:pPr>
          </w:p>
        </w:tc>
        <w:tc>
          <w:tcPr>
            <w:tcW w:w="180" w:type="dxa"/>
            <w:vAlign w:val="bottom"/>
            <w:shd w:val="clear" w:color="auto" w:fill="98B0CF"/>
          </w:tcPr>
          <w:p>
            <w:pPr>
              <w:spacing w:after="0"/>
              <w:rPr>
                <w:sz w:val="11"/>
                <w:szCs w:val="11"/>
                <w:color w:val="auto"/>
              </w:rPr>
            </w:pPr>
          </w:p>
        </w:tc>
        <w:tc>
          <w:tcPr>
            <w:tcW w:w="800" w:type="dxa"/>
            <w:vAlign w:val="bottom"/>
            <w:shd w:val="clear" w:color="auto" w:fill="98B0CF"/>
          </w:tcPr>
          <w:p>
            <w:pPr>
              <w:jc w:val="center"/>
              <w:ind w:right="134"/>
              <w:spacing w:after="0" w:line="135" w:lineRule="exact"/>
              <w:rPr>
                <w:sz w:val="20"/>
                <w:szCs w:val="20"/>
                <w:color w:val="auto"/>
              </w:rPr>
            </w:pPr>
            <w:r>
              <w:rPr>
                <w:rFonts w:ascii="Arial" w:cs="Arial" w:eastAsia="Arial" w:hAnsi="Arial"/>
                <w:sz w:val="13"/>
                <w:szCs w:val="13"/>
                <w:b w:val="1"/>
                <w:bCs w:val="1"/>
                <w:color w:val="auto"/>
                <w:w w:val="94"/>
              </w:rPr>
              <w:t>Solutions</w:t>
            </w:r>
          </w:p>
        </w:tc>
        <w:tc>
          <w:tcPr>
            <w:tcW w:w="180" w:type="dxa"/>
            <w:vAlign w:val="bottom"/>
            <w:shd w:val="clear" w:color="auto" w:fill="98B0CF"/>
          </w:tcPr>
          <w:p>
            <w:pPr>
              <w:spacing w:after="0"/>
              <w:rPr>
                <w:sz w:val="11"/>
                <w:szCs w:val="11"/>
                <w:color w:val="auto"/>
              </w:rPr>
            </w:pPr>
          </w:p>
        </w:tc>
        <w:tc>
          <w:tcPr>
            <w:tcW w:w="860" w:type="dxa"/>
            <w:vAlign w:val="bottom"/>
            <w:vMerge w:val="restart"/>
            <w:shd w:val="clear" w:color="auto" w:fill="98B0CF"/>
          </w:tcPr>
          <w:p>
            <w:pPr>
              <w:jc w:val="right"/>
              <w:ind w:right="133"/>
              <w:spacing w:after="0"/>
              <w:rPr>
                <w:sz w:val="20"/>
                <w:szCs w:val="20"/>
                <w:color w:val="auto"/>
              </w:rPr>
            </w:pPr>
            <w:r>
              <w:rPr>
                <w:rFonts w:ascii="Arial" w:cs="Arial" w:eastAsia="Arial" w:hAnsi="Arial"/>
                <w:sz w:val="13"/>
                <w:szCs w:val="13"/>
                <w:b w:val="1"/>
                <w:bCs w:val="1"/>
                <w:color w:val="auto"/>
                <w:w w:val="95"/>
              </w:rPr>
              <w:t>Permanent</w:t>
            </w:r>
          </w:p>
        </w:tc>
        <w:tc>
          <w:tcPr>
            <w:tcW w:w="200" w:type="dxa"/>
            <w:vAlign w:val="bottom"/>
            <w:shd w:val="clear" w:color="auto" w:fill="98B0CF"/>
          </w:tcPr>
          <w:p>
            <w:pPr>
              <w:spacing w:after="0"/>
              <w:rPr>
                <w:sz w:val="11"/>
                <w:szCs w:val="11"/>
                <w:color w:val="auto"/>
              </w:rPr>
            </w:pPr>
          </w:p>
        </w:tc>
        <w:tc>
          <w:tcPr>
            <w:tcW w:w="580" w:type="dxa"/>
            <w:vAlign w:val="bottom"/>
            <w:shd w:val="clear" w:color="auto" w:fill="98B0CF"/>
          </w:tcPr>
          <w:p>
            <w:pPr>
              <w:spacing w:after="0"/>
              <w:rPr>
                <w:sz w:val="11"/>
                <w:szCs w:val="11"/>
                <w:color w:val="auto"/>
              </w:rPr>
            </w:pPr>
          </w:p>
        </w:tc>
        <w:tc>
          <w:tcPr>
            <w:tcW w:w="280" w:type="dxa"/>
            <w:vAlign w:val="bottom"/>
            <w:shd w:val="clear" w:color="auto" w:fill="98B0CF"/>
          </w:tcPr>
          <w:p>
            <w:pPr>
              <w:spacing w:after="0"/>
              <w:rPr>
                <w:sz w:val="11"/>
                <w:szCs w:val="11"/>
                <w:color w:val="auto"/>
              </w:rPr>
            </w:pPr>
          </w:p>
        </w:tc>
        <w:tc>
          <w:tcPr>
            <w:tcW w:w="760" w:type="dxa"/>
            <w:vAlign w:val="bottom"/>
            <w:shd w:val="clear" w:color="auto" w:fill="98B0C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shd w:val="clear" w:color="auto" w:fill="98B0CF"/>
          </w:tcPr>
          <w:p>
            <w:pPr>
              <w:spacing w:after="0"/>
              <w:rPr>
                <w:sz w:val="11"/>
                <w:szCs w:val="11"/>
                <w:color w:val="auto"/>
              </w:rPr>
            </w:pPr>
          </w:p>
        </w:tc>
        <w:tc>
          <w:tcPr>
            <w:tcW w:w="80" w:type="dxa"/>
            <w:vAlign w:val="bottom"/>
            <w:shd w:val="clear" w:color="auto" w:fill="98B0CF"/>
          </w:tcPr>
          <w:p>
            <w:pPr>
              <w:spacing w:after="0"/>
              <w:rPr>
                <w:sz w:val="11"/>
                <w:szCs w:val="11"/>
                <w:color w:val="auto"/>
              </w:rPr>
            </w:pPr>
          </w:p>
        </w:tc>
        <w:tc>
          <w:tcPr>
            <w:tcW w:w="580" w:type="dxa"/>
            <w:vAlign w:val="bottom"/>
            <w:shd w:val="clear" w:color="auto" w:fill="98B0CF"/>
          </w:tcPr>
          <w:p>
            <w:pPr>
              <w:jc w:val="center"/>
              <w:ind w:right="54"/>
              <w:spacing w:after="0" w:line="135" w:lineRule="exact"/>
              <w:rPr>
                <w:sz w:val="20"/>
                <w:szCs w:val="20"/>
                <w:color w:val="auto"/>
              </w:rPr>
            </w:pPr>
            <w:r>
              <w:rPr>
                <w:rFonts w:ascii="Arial" w:cs="Arial" w:eastAsia="Arial" w:hAnsi="Arial"/>
                <w:sz w:val="13"/>
                <w:szCs w:val="13"/>
                <w:b w:val="1"/>
                <w:bCs w:val="1"/>
                <w:color w:val="auto"/>
                <w:w w:val="94"/>
              </w:rPr>
              <w:t>and</w:t>
            </w:r>
          </w:p>
        </w:tc>
        <w:tc>
          <w:tcPr>
            <w:tcW w:w="280" w:type="dxa"/>
            <w:vAlign w:val="bottom"/>
            <w:shd w:val="clear" w:color="auto" w:fill="98B0CF"/>
          </w:tcPr>
          <w:p>
            <w:pPr>
              <w:spacing w:after="0"/>
              <w:rPr>
                <w:sz w:val="11"/>
                <w:szCs w:val="11"/>
                <w:color w:val="auto"/>
              </w:rPr>
            </w:pPr>
          </w:p>
        </w:tc>
        <w:tc>
          <w:tcPr>
            <w:tcW w:w="780" w:type="dxa"/>
            <w:vAlign w:val="bottom"/>
            <w:shd w:val="clear" w:color="auto" w:fill="98B0CF"/>
          </w:tcPr>
          <w:p>
            <w:pPr>
              <w:jc w:val="center"/>
              <w:ind w:right="134"/>
              <w:spacing w:after="0" w:line="135" w:lineRule="exact"/>
              <w:rPr>
                <w:sz w:val="20"/>
                <w:szCs w:val="20"/>
                <w:color w:val="auto"/>
              </w:rPr>
            </w:pPr>
            <w:r>
              <w:rPr>
                <w:rFonts w:ascii="Arial" w:cs="Arial" w:eastAsia="Arial" w:hAnsi="Arial"/>
                <w:sz w:val="13"/>
                <w:szCs w:val="13"/>
                <w:b w:val="1"/>
                <w:bCs w:val="1"/>
                <w:color w:val="auto"/>
                <w:w w:val="94"/>
              </w:rPr>
              <w:t>and</w:t>
            </w:r>
          </w:p>
        </w:tc>
        <w:tc>
          <w:tcPr>
            <w:tcW w:w="180" w:type="dxa"/>
            <w:vAlign w:val="bottom"/>
            <w:shd w:val="clear" w:color="auto" w:fill="98B0CF"/>
          </w:tcPr>
          <w:p>
            <w:pPr>
              <w:spacing w:after="0"/>
              <w:rPr>
                <w:sz w:val="11"/>
                <w:szCs w:val="11"/>
                <w:color w:val="auto"/>
              </w:rPr>
            </w:pPr>
          </w:p>
        </w:tc>
        <w:tc>
          <w:tcPr>
            <w:tcW w:w="880" w:type="dxa"/>
            <w:vAlign w:val="bottom"/>
            <w:vMerge w:val="continue"/>
            <w:shd w:val="clear" w:color="auto" w:fill="98B0CF"/>
          </w:tcPr>
          <w:p>
            <w:pPr>
              <w:spacing w:after="0"/>
              <w:rPr>
                <w:sz w:val="11"/>
                <w:szCs w:val="11"/>
                <w:color w:val="auto"/>
              </w:rPr>
            </w:pPr>
          </w:p>
        </w:tc>
        <w:tc>
          <w:tcPr>
            <w:tcW w:w="260" w:type="dxa"/>
            <w:vAlign w:val="bottom"/>
            <w:shd w:val="clear" w:color="auto" w:fill="98B0CF"/>
          </w:tcPr>
          <w:p>
            <w:pPr>
              <w:spacing w:after="0"/>
              <w:rPr>
                <w:sz w:val="11"/>
                <w:szCs w:val="11"/>
                <w:color w:val="auto"/>
              </w:rPr>
            </w:pPr>
          </w:p>
        </w:tc>
        <w:tc>
          <w:tcPr>
            <w:tcW w:w="640" w:type="dxa"/>
            <w:vAlign w:val="bottom"/>
            <w:vMerge w:val="restart"/>
            <w:shd w:val="clear" w:color="auto" w:fill="98B0CF"/>
          </w:tcPr>
          <w:p>
            <w:pPr>
              <w:jc w:val="right"/>
              <w:ind w:right="193"/>
              <w:spacing w:after="0"/>
              <w:rPr>
                <w:sz w:val="20"/>
                <w:szCs w:val="20"/>
                <w:color w:val="auto"/>
              </w:rPr>
            </w:pPr>
            <w:r>
              <w:rPr>
                <w:rFonts w:ascii="Arial" w:cs="Arial" w:eastAsia="Arial" w:hAnsi="Arial"/>
                <w:sz w:val="13"/>
                <w:szCs w:val="13"/>
                <w:b w:val="1"/>
                <w:bCs w:val="1"/>
                <w:color w:val="auto"/>
              </w:rPr>
              <w:t>Other</w:t>
            </w:r>
          </w:p>
        </w:tc>
        <w:tc>
          <w:tcPr>
            <w:tcW w:w="240" w:type="dxa"/>
            <w:vAlign w:val="bottom"/>
            <w:shd w:val="clear" w:color="auto" w:fill="98B0CF"/>
          </w:tcPr>
          <w:p>
            <w:pPr>
              <w:spacing w:after="0"/>
              <w:rPr>
                <w:sz w:val="11"/>
                <w:szCs w:val="11"/>
                <w:color w:val="auto"/>
              </w:rPr>
            </w:pPr>
          </w:p>
        </w:tc>
        <w:tc>
          <w:tcPr>
            <w:tcW w:w="680" w:type="dxa"/>
            <w:vAlign w:val="bottom"/>
            <w:vMerge w:val="restart"/>
            <w:shd w:val="clear" w:color="auto" w:fill="98B0CF"/>
          </w:tcPr>
          <w:p>
            <w:pPr>
              <w:jc w:val="right"/>
              <w:ind w:right="253"/>
              <w:spacing w:after="0"/>
              <w:rPr>
                <w:sz w:val="20"/>
                <w:szCs w:val="20"/>
                <w:color w:val="auto"/>
              </w:rPr>
            </w:pPr>
            <w:r>
              <w:rPr>
                <w:rFonts w:ascii="Arial" w:cs="Arial" w:eastAsia="Arial" w:hAnsi="Arial"/>
                <w:sz w:val="13"/>
                <w:szCs w:val="13"/>
                <w:b w:val="1"/>
                <w:bCs w:val="1"/>
                <w:color w:val="auto"/>
              </w:rPr>
              <w:t>Total</w:t>
            </w:r>
          </w:p>
        </w:tc>
        <w:tc>
          <w:tcPr>
            <w:tcW w:w="100" w:type="dxa"/>
            <w:vAlign w:val="bottom"/>
            <w:shd w:val="clear" w:color="auto" w:fill="98B0CF"/>
          </w:tcPr>
          <w:p>
            <w:pPr>
              <w:spacing w:after="0"/>
              <w:rPr>
                <w:sz w:val="11"/>
                <w:szCs w:val="11"/>
                <w:color w:val="auto"/>
              </w:rPr>
            </w:pPr>
          </w:p>
        </w:tc>
        <w:tc>
          <w:tcPr>
            <w:tcW w:w="100" w:type="dxa"/>
            <w:vAlign w:val="bottom"/>
            <w:shd w:val="clear" w:color="auto" w:fill="98B0CF"/>
          </w:tcPr>
          <w:p>
            <w:pPr>
              <w:spacing w:after="0"/>
              <w:rPr>
                <w:sz w:val="11"/>
                <w:szCs w:val="11"/>
                <w:color w:val="auto"/>
              </w:rPr>
            </w:pPr>
          </w:p>
        </w:tc>
        <w:tc>
          <w:tcPr>
            <w:tcW w:w="720" w:type="dxa"/>
            <w:vAlign w:val="bottom"/>
            <w:shd w:val="clear" w:color="auto" w:fill="98B0CF"/>
          </w:tcPr>
          <w:p>
            <w:pPr>
              <w:jc w:val="center"/>
              <w:ind w:right="154"/>
              <w:spacing w:after="0" w:line="135" w:lineRule="exact"/>
              <w:rPr>
                <w:sz w:val="20"/>
                <w:szCs w:val="20"/>
                <w:color w:val="auto"/>
              </w:rPr>
            </w:pPr>
            <w:r>
              <w:rPr>
                <w:rFonts w:ascii="Arial" w:cs="Arial" w:eastAsia="Arial" w:hAnsi="Arial"/>
                <w:sz w:val="13"/>
                <w:szCs w:val="13"/>
                <w:b w:val="1"/>
                <w:bCs w:val="1"/>
                <w:color w:val="auto"/>
                <w:w w:val="94"/>
              </w:rPr>
              <w:t>and</w:t>
            </w:r>
          </w:p>
        </w:tc>
        <w:tc>
          <w:tcPr>
            <w:tcW w:w="180" w:type="dxa"/>
            <w:vAlign w:val="bottom"/>
            <w:shd w:val="clear" w:color="auto" w:fill="98B0CF"/>
          </w:tcPr>
          <w:p>
            <w:pPr>
              <w:spacing w:after="0"/>
              <w:rPr>
                <w:sz w:val="11"/>
                <w:szCs w:val="11"/>
                <w:color w:val="auto"/>
              </w:rPr>
            </w:pPr>
          </w:p>
        </w:tc>
        <w:tc>
          <w:tcPr>
            <w:tcW w:w="800" w:type="dxa"/>
            <w:vAlign w:val="bottom"/>
            <w:shd w:val="clear" w:color="auto" w:fill="98B0CF"/>
          </w:tcPr>
          <w:p>
            <w:pPr>
              <w:jc w:val="center"/>
              <w:ind w:right="134"/>
              <w:spacing w:after="0" w:line="135" w:lineRule="exact"/>
              <w:rPr>
                <w:sz w:val="20"/>
                <w:szCs w:val="20"/>
                <w:color w:val="auto"/>
              </w:rPr>
            </w:pPr>
            <w:r>
              <w:rPr>
                <w:rFonts w:ascii="Arial" w:cs="Arial" w:eastAsia="Arial" w:hAnsi="Arial"/>
                <w:sz w:val="13"/>
                <w:szCs w:val="13"/>
                <w:b w:val="1"/>
                <w:bCs w:val="1"/>
                <w:color w:val="auto"/>
              </w:rPr>
              <w:t>and</w:t>
            </w:r>
          </w:p>
        </w:tc>
        <w:tc>
          <w:tcPr>
            <w:tcW w:w="180" w:type="dxa"/>
            <w:vAlign w:val="bottom"/>
            <w:shd w:val="clear" w:color="auto" w:fill="98B0CF"/>
          </w:tcPr>
          <w:p>
            <w:pPr>
              <w:spacing w:after="0"/>
              <w:rPr>
                <w:sz w:val="11"/>
                <w:szCs w:val="11"/>
                <w:color w:val="auto"/>
              </w:rPr>
            </w:pPr>
          </w:p>
        </w:tc>
        <w:tc>
          <w:tcPr>
            <w:tcW w:w="860" w:type="dxa"/>
            <w:vAlign w:val="bottom"/>
            <w:vMerge w:val="continue"/>
            <w:shd w:val="clear" w:color="auto" w:fill="98B0CF"/>
          </w:tcPr>
          <w:p>
            <w:pPr>
              <w:spacing w:after="0"/>
              <w:rPr>
                <w:sz w:val="11"/>
                <w:szCs w:val="11"/>
                <w:color w:val="auto"/>
              </w:rPr>
            </w:pPr>
          </w:p>
        </w:tc>
        <w:tc>
          <w:tcPr>
            <w:tcW w:w="200" w:type="dxa"/>
            <w:vAlign w:val="bottom"/>
            <w:shd w:val="clear" w:color="auto" w:fill="98B0CF"/>
          </w:tcPr>
          <w:p>
            <w:pPr>
              <w:spacing w:after="0"/>
              <w:rPr>
                <w:sz w:val="11"/>
                <w:szCs w:val="11"/>
                <w:color w:val="auto"/>
              </w:rPr>
            </w:pPr>
          </w:p>
        </w:tc>
        <w:tc>
          <w:tcPr>
            <w:tcW w:w="580" w:type="dxa"/>
            <w:vAlign w:val="bottom"/>
            <w:vMerge w:val="restart"/>
            <w:shd w:val="clear" w:color="auto" w:fill="98B0CF"/>
          </w:tcPr>
          <w:p>
            <w:pPr>
              <w:jc w:val="right"/>
              <w:ind w:right="153"/>
              <w:spacing w:after="0"/>
              <w:rPr>
                <w:sz w:val="20"/>
                <w:szCs w:val="20"/>
                <w:color w:val="auto"/>
              </w:rPr>
            </w:pPr>
            <w:r>
              <w:rPr>
                <w:rFonts w:ascii="Arial" w:cs="Arial" w:eastAsia="Arial" w:hAnsi="Arial"/>
                <w:sz w:val="13"/>
                <w:szCs w:val="13"/>
                <w:b w:val="1"/>
                <w:bCs w:val="1"/>
                <w:color w:val="auto"/>
                <w:w w:val="97"/>
              </w:rPr>
              <w:t>Other</w:t>
            </w:r>
          </w:p>
        </w:tc>
        <w:tc>
          <w:tcPr>
            <w:tcW w:w="280" w:type="dxa"/>
            <w:vAlign w:val="bottom"/>
            <w:shd w:val="clear" w:color="auto" w:fill="98B0CF"/>
          </w:tcPr>
          <w:p>
            <w:pPr>
              <w:spacing w:after="0"/>
              <w:rPr>
                <w:sz w:val="11"/>
                <w:szCs w:val="11"/>
                <w:color w:val="auto"/>
              </w:rPr>
            </w:pPr>
          </w:p>
        </w:tc>
        <w:tc>
          <w:tcPr>
            <w:tcW w:w="760" w:type="dxa"/>
            <w:vAlign w:val="bottom"/>
            <w:vMerge w:val="restart"/>
            <w:shd w:val="clear" w:color="auto" w:fill="98B0CF"/>
          </w:tcPr>
          <w:p>
            <w:pPr>
              <w:jc w:val="right"/>
              <w:ind w:right="29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0"/>
        </w:trPr>
        <w:tc>
          <w:tcPr>
            <w:tcW w:w="1880" w:type="dxa"/>
            <w:vAlign w:val="bottom"/>
            <w:tcBorders>
              <w:bottom w:val="single" w:sz="8" w:color="auto"/>
            </w:tcBorders>
            <w:shd w:val="clear" w:color="auto" w:fill="98B0CF"/>
          </w:tcPr>
          <w:p>
            <w:pPr>
              <w:spacing w:after="0"/>
              <w:rPr>
                <w:sz w:val="13"/>
                <w:szCs w:val="13"/>
                <w:color w:val="auto"/>
              </w:rPr>
            </w:pPr>
          </w:p>
        </w:tc>
        <w:tc>
          <w:tcPr>
            <w:tcW w:w="80" w:type="dxa"/>
            <w:vAlign w:val="bottom"/>
            <w:tcBorders>
              <w:bottom w:val="single" w:sz="8" w:color="auto"/>
            </w:tcBorders>
            <w:shd w:val="clear" w:color="auto" w:fill="98B0CF"/>
          </w:tcPr>
          <w:p>
            <w:pPr>
              <w:spacing w:after="0"/>
              <w:rPr>
                <w:sz w:val="13"/>
                <w:szCs w:val="13"/>
                <w:color w:val="auto"/>
              </w:rPr>
            </w:pPr>
          </w:p>
        </w:tc>
        <w:tc>
          <w:tcPr>
            <w:tcW w:w="580" w:type="dxa"/>
            <w:vAlign w:val="bottom"/>
            <w:tcBorders>
              <w:bottom w:val="single" w:sz="8" w:color="auto"/>
            </w:tcBorders>
            <w:shd w:val="clear" w:color="auto" w:fill="98B0CF"/>
          </w:tcPr>
          <w:p>
            <w:pPr>
              <w:jc w:val="center"/>
              <w:ind w:right="54"/>
              <w:spacing w:after="0"/>
              <w:rPr>
                <w:sz w:val="20"/>
                <w:szCs w:val="20"/>
                <w:color w:val="auto"/>
              </w:rPr>
            </w:pPr>
            <w:r>
              <w:rPr>
                <w:rFonts w:ascii="Arial" w:cs="Arial" w:eastAsia="Arial" w:hAnsi="Arial"/>
                <w:sz w:val="13"/>
                <w:szCs w:val="13"/>
                <w:b w:val="1"/>
                <w:bCs w:val="1"/>
                <w:color w:val="auto"/>
                <w:w w:val="96"/>
              </w:rPr>
              <w:t>Interim</w:t>
            </w:r>
          </w:p>
        </w:tc>
        <w:tc>
          <w:tcPr>
            <w:tcW w:w="1060" w:type="dxa"/>
            <w:vAlign w:val="bottom"/>
            <w:tcBorders>
              <w:bottom w:val="single" w:sz="8" w:color="auto"/>
            </w:tcBorders>
            <w:gridSpan w:val="2"/>
            <w:shd w:val="clear" w:color="auto" w:fill="98B0CF"/>
          </w:tcPr>
          <w:p>
            <w:pPr>
              <w:jc w:val="center"/>
              <w:ind w:left="16"/>
              <w:spacing w:after="0"/>
              <w:rPr>
                <w:sz w:val="20"/>
                <w:szCs w:val="20"/>
                <w:color w:val="auto"/>
              </w:rPr>
            </w:pPr>
            <w:r>
              <w:rPr>
                <w:rFonts w:ascii="Arial" w:cs="Arial" w:eastAsia="Arial" w:hAnsi="Arial"/>
                <w:sz w:val="13"/>
                <w:szCs w:val="13"/>
                <w:b w:val="1"/>
                <w:bCs w:val="1"/>
                <w:color w:val="auto"/>
                <w:w w:val="97"/>
              </w:rPr>
              <w:t>Consulting</w:t>
            </w:r>
          </w:p>
        </w:tc>
        <w:tc>
          <w:tcPr>
            <w:tcW w:w="1060" w:type="dxa"/>
            <w:vAlign w:val="bottom"/>
            <w:tcBorders>
              <w:bottom w:val="single" w:sz="8" w:color="auto"/>
            </w:tcBorders>
            <w:gridSpan w:val="2"/>
            <w:shd w:val="clear" w:color="auto" w:fill="98B0CF"/>
          </w:tcPr>
          <w:p>
            <w:pPr>
              <w:jc w:val="center"/>
              <w:spacing w:after="0"/>
              <w:rPr>
                <w:sz w:val="20"/>
                <w:szCs w:val="20"/>
                <w:color w:val="auto"/>
              </w:rPr>
            </w:pPr>
            <w:r>
              <w:rPr>
                <w:rFonts w:ascii="Arial" w:cs="Arial" w:eastAsia="Arial" w:hAnsi="Arial"/>
                <w:sz w:val="13"/>
                <w:szCs w:val="13"/>
                <w:b w:val="1"/>
                <w:bCs w:val="1"/>
                <w:color w:val="auto"/>
                <w:w w:val="97"/>
              </w:rPr>
              <w:t>Recruitment</w:t>
            </w:r>
          </w:p>
        </w:tc>
        <w:tc>
          <w:tcPr>
            <w:tcW w:w="260" w:type="dxa"/>
            <w:vAlign w:val="bottom"/>
            <w:tcBorders>
              <w:bottom w:val="single" w:sz="8" w:color="auto"/>
            </w:tcBorders>
            <w:shd w:val="clear" w:color="auto" w:fill="98B0CF"/>
          </w:tcPr>
          <w:p>
            <w:pPr>
              <w:spacing w:after="0"/>
              <w:rPr>
                <w:sz w:val="13"/>
                <w:szCs w:val="13"/>
                <w:color w:val="auto"/>
              </w:rPr>
            </w:pPr>
          </w:p>
        </w:tc>
        <w:tc>
          <w:tcPr>
            <w:tcW w:w="640" w:type="dxa"/>
            <w:vAlign w:val="bottom"/>
            <w:tcBorders>
              <w:bottom w:val="single" w:sz="8" w:color="auto"/>
            </w:tcBorders>
            <w:vMerge w:val="continue"/>
            <w:shd w:val="clear" w:color="auto" w:fill="98B0CF"/>
          </w:tcPr>
          <w:p>
            <w:pPr>
              <w:spacing w:after="0"/>
              <w:rPr>
                <w:sz w:val="13"/>
                <w:szCs w:val="13"/>
                <w:color w:val="auto"/>
              </w:rPr>
            </w:pPr>
          </w:p>
        </w:tc>
        <w:tc>
          <w:tcPr>
            <w:tcW w:w="240" w:type="dxa"/>
            <w:vAlign w:val="bottom"/>
            <w:tcBorders>
              <w:bottom w:val="single" w:sz="8" w:color="auto"/>
            </w:tcBorders>
            <w:shd w:val="clear" w:color="auto" w:fill="98B0CF"/>
          </w:tcPr>
          <w:p>
            <w:pPr>
              <w:spacing w:after="0"/>
              <w:rPr>
                <w:sz w:val="13"/>
                <w:szCs w:val="13"/>
                <w:color w:val="auto"/>
              </w:rPr>
            </w:pPr>
          </w:p>
        </w:tc>
        <w:tc>
          <w:tcPr>
            <w:tcW w:w="680" w:type="dxa"/>
            <w:vAlign w:val="bottom"/>
            <w:tcBorders>
              <w:bottom w:val="single" w:sz="8" w:color="auto"/>
            </w:tcBorders>
            <w:vMerge w:val="continue"/>
            <w:shd w:val="clear" w:color="auto" w:fill="98B0CF"/>
          </w:tcPr>
          <w:p>
            <w:pPr>
              <w:spacing w:after="0"/>
              <w:rPr>
                <w:sz w:val="13"/>
                <w:szCs w:val="13"/>
                <w:color w:val="auto"/>
              </w:rPr>
            </w:pPr>
          </w:p>
        </w:tc>
        <w:tc>
          <w:tcPr>
            <w:tcW w:w="100" w:type="dxa"/>
            <w:vAlign w:val="bottom"/>
            <w:tcBorders>
              <w:bottom w:val="single" w:sz="8" w:color="98B0CF"/>
            </w:tcBorders>
            <w:shd w:val="clear" w:color="auto" w:fill="98B0CF"/>
          </w:tcPr>
          <w:p>
            <w:pPr>
              <w:spacing w:after="0"/>
              <w:rPr>
                <w:sz w:val="13"/>
                <w:szCs w:val="13"/>
                <w:color w:val="auto"/>
              </w:rPr>
            </w:pPr>
          </w:p>
        </w:tc>
        <w:tc>
          <w:tcPr>
            <w:tcW w:w="100" w:type="dxa"/>
            <w:vAlign w:val="bottom"/>
            <w:tcBorders>
              <w:bottom w:val="single" w:sz="8" w:color="auto"/>
            </w:tcBorders>
            <w:shd w:val="clear" w:color="auto" w:fill="98B0CF"/>
          </w:tcPr>
          <w:p>
            <w:pPr>
              <w:spacing w:after="0"/>
              <w:rPr>
                <w:sz w:val="13"/>
                <w:szCs w:val="13"/>
                <w:color w:val="auto"/>
              </w:rPr>
            </w:pPr>
          </w:p>
        </w:tc>
        <w:tc>
          <w:tcPr>
            <w:tcW w:w="720" w:type="dxa"/>
            <w:vAlign w:val="bottom"/>
            <w:tcBorders>
              <w:bottom w:val="single" w:sz="8" w:color="auto"/>
            </w:tcBorders>
            <w:shd w:val="clear" w:color="auto" w:fill="98B0CF"/>
          </w:tcPr>
          <w:p>
            <w:pPr>
              <w:jc w:val="center"/>
              <w:ind w:right="154"/>
              <w:spacing w:after="0"/>
              <w:rPr>
                <w:sz w:val="20"/>
                <w:szCs w:val="20"/>
                <w:color w:val="auto"/>
              </w:rPr>
            </w:pPr>
            <w:r>
              <w:rPr>
                <w:rFonts w:ascii="Arial" w:cs="Arial" w:eastAsia="Arial" w:hAnsi="Arial"/>
                <w:sz w:val="13"/>
                <w:szCs w:val="13"/>
                <w:b w:val="1"/>
                <w:bCs w:val="1"/>
                <w:color w:val="auto"/>
                <w:w w:val="96"/>
              </w:rPr>
              <w:t>Interim</w:t>
            </w:r>
          </w:p>
        </w:tc>
        <w:tc>
          <w:tcPr>
            <w:tcW w:w="980" w:type="dxa"/>
            <w:vAlign w:val="bottom"/>
            <w:tcBorders>
              <w:bottom w:val="single" w:sz="8" w:color="auto"/>
            </w:tcBorders>
            <w:gridSpan w:val="2"/>
            <w:shd w:val="clear" w:color="auto" w:fill="98B0CF"/>
          </w:tcPr>
          <w:p>
            <w:pPr>
              <w:jc w:val="center"/>
              <w:spacing w:after="0"/>
              <w:rPr>
                <w:sz w:val="20"/>
                <w:szCs w:val="20"/>
                <w:color w:val="auto"/>
              </w:rPr>
            </w:pPr>
            <w:r>
              <w:rPr>
                <w:rFonts w:ascii="Arial" w:cs="Arial" w:eastAsia="Arial" w:hAnsi="Arial"/>
                <w:sz w:val="13"/>
                <w:szCs w:val="13"/>
                <w:b w:val="1"/>
                <w:bCs w:val="1"/>
                <w:color w:val="auto"/>
                <w:w w:val="94"/>
              </w:rPr>
              <w:t>Consulting</w:t>
            </w:r>
          </w:p>
        </w:tc>
        <w:tc>
          <w:tcPr>
            <w:tcW w:w="1040" w:type="dxa"/>
            <w:vAlign w:val="bottom"/>
            <w:tcBorders>
              <w:bottom w:val="single" w:sz="8" w:color="auto"/>
            </w:tcBorders>
            <w:gridSpan w:val="2"/>
            <w:shd w:val="clear" w:color="auto" w:fill="98B0CF"/>
          </w:tcPr>
          <w:p>
            <w:pPr>
              <w:jc w:val="right"/>
              <w:ind w:right="93"/>
              <w:spacing w:after="0"/>
              <w:rPr>
                <w:sz w:val="20"/>
                <w:szCs w:val="20"/>
                <w:color w:val="auto"/>
              </w:rPr>
            </w:pPr>
            <w:r>
              <w:rPr>
                <w:rFonts w:ascii="Arial" w:cs="Arial" w:eastAsia="Arial" w:hAnsi="Arial"/>
                <w:sz w:val="13"/>
                <w:szCs w:val="13"/>
                <w:b w:val="1"/>
                <w:bCs w:val="1"/>
                <w:color w:val="auto"/>
              </w:rPr>
              <w:t>Recruitment</w:t>
            </w:r>
          </w:p>
        </w:tc>
        <w:tc>
          <w:tcPr>
            <w:tcW w:w="200" w:type="dxa"/>
            <w:vAlign w:val="bottom"/>
            <w:tcBorders>
              <w:bottom w:val="single" w:sz="8" w:color="auto"/>
            </w:tcBorders>
            <w:shd w:val="clear" w:color="auto" w:fill="98B0CF"/>
          </w:tcPr>
          <w:p>
            <w:pPr>
              <w:spacing w:after="0"/>
              <w:rPr>
                <w:sz w:val="13"/>
                <w:szCs w:val="13"/>
                <w:color w:val="auto"/>
              </w:rPr>
            </w:pPr>
          </w:p>
        </w:tc>
        <w:tc>
          <w:tcPr>
            <w:tcW w:w="580" w:type="dxa"/>
            <w:vAlign w:val="bottom"/>
            <w:tcBorders>
              <w:bottom w:val="single" w:sz="8" w:color="auto"/>
            </w:tcBorders>
            <w:vMerge w:val="continue"/>
            <w:shd w:val="clear" w:color="auto" w:fill="98B0CF"/>
          </w:tcPr>
          <w:p>
            <w:pPr>
              <w:spacing w:after="0"/>
              <w:rPr>
                <w:sz w:val="13"/>
                <w:szCs w:val="13"/>
                <w:color w:val="auto"/>
              </w:rPr>
            </w:pPr>
          </w:p>
        </w:tc>
        <w:tc>
          <w:tcPr>
            <w:tcW w:w="280" w:type="dxa"/>
            <w:vAlign w:val="bottom"/>
            <w:tcBorders>
              <w:bottom w:val="single" w:sz="8" w:color="auto"/>
            </w:tcBorders>
            <w:shd w:val="clear" w:color="auto" w:fill="98B0CF"/>
          </w:tcPr>
          <w:p>
            <w:pPr>
              <w:spacing w:after="0"/>
              <w:rPr>
                <w:sz w:val="13"/>
                <w:szCs w:val="13"/>
                <w:color w:val="auto"/>
              </w:rPr>
            </w:pPr>
          </w:p>
        </w:tc>
        <w:tc>
          <w:tcPr>
            <w:tcW w:w="760" w:type="dxa"/>
            <w:vAlign w:val="bottom"/>
            <w:tcBorders>
              <w:bottom w:val="single" w:sz="8" w:color="auto"/>
            </w:tcBorders>
            <w:vMerge w:val="continue"/>
            <w:shd w:val="clear" w:color="auto" w:fill="98B0C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880" w:type="dxa"/>
            <w:vAlign w:val="bottom"/>
            <w:shd w:val="clear" w:color="auto" w:fill="E2E8F1"/>
          </w:tcPr>
          <w:p>
            <w:pPr>
              <w:ind w:left="20"/>
              <w:spacing w:after="0"/>
              <w:rPr>
                <w:sz w:val="20"/>
                <w:szCs w:val="20"/>
                <w:color w:val="auto"/>
              </w:rPr>
            </w:pPr>
            <w:r>
              <w:rPr>
                <w:rFonts w:ascii="Arial" w:cs="Arial" w:eastAsia="Arial" w:hAnsi="Arial"/>
                <w:sz w:val="13"/>
                <w:szCs w:val="13"/>
                <w:color w:val="auto"/>
              </w:rPr>
              <w:t>Americas:</w:t>
            </w:r>
          </w:p>
        </w:tc>
        <w:tc>
          <w:tcPr>
            <w:tcW w:w="80" w:type="dxa"/>
            <w:vAlign w:val="bottom"/>
            <w:shd w:val="clear" w:color="auto" w:fill="E2E8F1"/>
          </w:tcPr>
          <w:p>
            <w:pPr>
              <w:spacing w:after="0"/>
              <w:rPr>
                <w:sz w:val="16"/>
                <w:szCs w:val="16"/>
                <w:color w:val="auto"/>
              </w:rPr>
            </w:pPr>
          </w:p>
        </w:tc>
        <w:tc>
          <w:tcPr>
            <w:tcW w:w="580" w:type="dxa"/>
            <w:vAlign w:val="bottom"/>
            <w:shd w:val="clear" w:color="auto" w:fill="E2E8F1"/>
          </w:tcPr>
          <w:p>
            <w:pPr>
              <w:spacing w:after="0"/>
              <w:rPr>
                <w:sz w:val="16"/>
                <w:szCs w:val="16"/>
                <w:color w:val="auto"/>
              </w:rPr>
            </w:pPr>
          </w:p>
        </w:tc>
        <w:tc>
          <w:tcPr>
            <w:tcW w:w="280" w:type="dxa"/>
            <w:vAlign w:val="bottom"/>
            <w:shd w:val="clear" w:color="auto" w:fill="E2E8F1"/>
          </w:tcPr>
          <w:p>
            <w:pPr>
              <w:spacing w:after="0"/>
              <w:rPr>
                <w:sz w:val="16"/>
                <w:szCs w:val="16"/>
                <w:color w:val="auto"/>
              </w:rPr>
            </w:pPr>
          </w:p>
        </w:tc>
        <w:tc>
          <w:tcPr>
            <w:tcW w:w="780" w:type="dxa"/>
            <w:vAlign w:val="bottom"/>
            <w:shd w:val="clear" w:color="auto" w:fill="E2E8F1"/>
          </w:tcPr>
          <w:p>
            <w:pPr>
              <w:spacing w:after="0"/>
              <w:rPr>
                <w:sz w:val="16"/>
                <w:szCs w:val="16"/>
                <w:color w:val="auto"/>
              </w:rPr>
            </w:pPr>
          </w:p>
        </w:tc>
        <w:tc>
          <w:tcPr>
            <w:tcW w:w="180" w:type="dxa"/>
            <w:vAlign w:val="bottom"/>
            <w:shd w:val="clear" w:color="auto" w:fill="E2E8F1"/>
          </w:tcPr>
          <w:p>
            <w:pPr>
              <w:spacing w:after="0"/>
              <w:rPr>
                <w:sz w:val="16"/>
                <w:szCs w:val="16"/>
                <w:color w:val="auto"/>
              </w:rPr>
            </w:pPr>
          </w:p>
        </w:tc>
        <w:tc>
          <w:tcPr>
            <w:tcW w:w="880" w:type="dxa"/>
            <w:vAlign w:val="bottom"/>
            <w:shd w:val="clear" w:color="auto" w:fill="E2E8F1"/>
          </w:tcPr>
          <w:p>
            <w:pPr>
              <w:spacing w:after="0"/>
              <w:rPr>
                <w:sz w:val="16"/>
                <w:szCs w:val="16"/>
                <w:color w:val="auto"/>
              </w:rPr>
            </w:pPr>
          </w:p>
        </w:tc>
        <w:tc>
          <w:tcPr>
            <w:tcW w:w="260" w:type="dxa"/>
            <w:vAlign w:val="bottom"/>
            <w:shd w:val="clear" w:color="auto" w:fill="E2E8F1"/>
          </w:tcPr>
          <w:p>
            <w:pPr>
              <w:spacing w:after="0"/>
              <w:rPr>
                <w:sz w:val="16"/>
                <w:szCs w:val="16"/>
                <w:color w:val="auto"/>
              </w:rPr>
            </w:pPr>
          </w:p>
        </w:tc>
        <w:tc>
          <w:tcPr>
            <w:tcW w:w="640" w:type="dxa"/>
            <w:vAlign w:val="bottom"/>
            <w:shd w:val="clear" w:color="auto" w:fill="E2E8F1"/>
          </w:tcPr>
          <w:p>
            <w:pPr>
              <w:spacing w:after="0"/>
              <w:rPr>
                <w:sz w:val="16"/>
                <w:szCs w:val="16"/>
                <w:color w:val="auto"/>
              </w:rPr>
            </w:pPr>
          </w:p>
        </w:tc>
        <w:tc>
          <w:tcPr>
            <w:tcW w:w="240" w:type="dxa"/>
            <w:vAlign w:val="bottom"/>
            <w:shd w:val="clear" w:color="auto" w:fill="E2E8F1"/>
          </w:tcPr>
          <w:p>
            <w:pPr>
              <w:spacing w:after="0"/>
              <w:rPr>
                <w:sz w:val="16"/>
                <w:szCs w:val="16"/>
                <w:color w:val="auto"/>
              </w:rPr>
            </w:pPr>
          </w:p>
        </w:tc>
        <w:tc>
          <w:tcPr>
            <w:tcW w:w="680" w:type="dxa"/>
            <w:vAlign w:val="bottom"/>
            <w:shd w:val="clear" w:color="auto" w:fill="E2E8F1"/>
          </w:tcPr>
          <w:p>
            <w:pPr>
              <w:spacing w:after="0"/>
              <w:rPr>
                <w:sz w:val="16"/>
                <w:szCs w:val="16"/>
                <w:color w:val="auto"/>
              </w:rPr>
            </w:pPr>
          </w:p>
        </w:tc>
        <w:tc>
          <w:tcPr>
            <w:tcW w:w="100" w:type="dxa"/>
            <w:vAlign w:val="bottom"/>
            <w:shd w:val="clear" w:color="auto" w:fill="E2E8F1"/>
          </w:tcPr>
          <w:p>
            <w:pPr>
              <w:spacing w:after="0"/>
              <w:rPr>
                <w:sz w:val="16"/>
                <w:szCs w:val="16"/>
                <w:color w:val="auto"/>
              </w:rPr>
            </w:pPr>
          </w:p>
        </w:tc>
        <w:tc>
          <w:tcPr>
            <w:tcW w:w="100" w:type="dxa"/>
            <w:vAlign w:val="bottom"/>
            <w:shd w:val="clear" w:color="auto" w:fill="E2E8F1"/>
          </w:tcPr>
          <w:p>
            <w:pPr>
              <w:spacing w:after="0"/>
              <w:rPr>
                <w:sz w:val="16"/>
                <w:szCs w:val="16"/>
                <w:color w:val="auto"/>
              </w:rPr>
            </w:pPr>
          </w:p>
        </w:tc>
        <w:tc>
          <w:tcPr>
            <w:tcW w:w="720" w:type="dxa"/>
            <w:vAlign w:val="bottom"/>
            <w:shd w:val="clear" w:color="auto" w:fill="E2E8F1"/>
          </w:tcPr>
          <w:p>
            <w:pPr>
              <w:spacing w:after="0"/>
              <w:rPr>
                <w:sz w:val="16"/>
                <w:szCs w:val="16"/>
                <w:color w:val="auto"/>
              </w:rPr>
            </w:pPr>
          </w:p>
        </w:tc>
        <w:tc>
          <w:tcPr>
            <w:tcW w:w="180" w:type="dxa"/>
            <w:vAlign w:val="bottom"/>
            <w:shd w:val="clear" w:color="auto" w:fill="E2E8F1"/>
          </w:tcPr>
          <w:p>
            <w:pPr>
              <w:spacing w:after="0"/>
              <w:rPr>
                <w:sz w:val="16"/>
                <w:szCs w:val="16"/>
                <w:color w:val="auto"/>
              </w:rPr>
            </w:pPr>
          </w:p>
        </w:tc>
        <w:tc>
          <w:tcPr>
            <w:tcW w:w="800" w:type="dxa"/>
            <w:vAlign w:val="bottom"/>
            <w:shd w:val="clear" w:color="auto" w:fill="E2E8F1"/>
          </w:tcPr>
          <w:p>
            <w:pPr>
              <w:spacing w:after="0"/>
              <w:rPr>
                <w:sz w:val="16"/>
                <w:szCs w:val="16"/>
                <w:color w:val="auto"/>
              </w:rPr>
            </w:pPr>
          </w:p>
        </w:tc>
        <w:tc>
          <w:tcPr>
            <w:tcW w:w="180" w:type="dxa"/>
            <w:vAlign w:val="bottom"/>
            <w:shd w:val="clear" w:color="auto" w:fill="E2E8F1"/>
          </w:tcPr>
          <w:p>
            <w:pPr>
              <w:spacing w:after="0"/>
              <w:rPr>
                <w:sz w:val="16"/>
                <w:szCs w:val="16"/>
                <w:color w:val="auto"/>
              </w:rPr>
            </w:pPr>
          </w:p>
        </w:tc>
        <w:tc>
          <w:tcPr>
            <w:tcW w:w="860" w:type="dxa"/>
            <w:vAlign w:val="bottom"/>
            <w:shd w:val="clear" w:color="auto" w:fill="E2E8F1"/>
          </w:tcPr>
          <w:p>
            <w:pPr>
              <w:spacing w:after="0"/>
              <w:rPr>
                <w:sz w:val="16"/>
                <w:szCs w:val="16"/>
                <w:color w:val="auto"/>
              </w:rPr>
            </w:pPr>
          </w:p>
        </w:tc>
        <w:tc>
          <w:tcPr>
            <w:tcW w:w="200" w:type="dxa"/>
            <w:vAlign w:val="bottom"/>
            <w:shd w:val="clear" w:color="auto" w:fill="E2E8F1"/>
          </w:tcPr>
          <w:p>
            <w:pPr>
              <w:spacing w:after="0"/>
              <w:rPr>
                <w:sz w:val="16"/>
                <w:szCs w:val="16"/>
                <w:color w:val="auto"/>
              </w:rPr>
            </w:pPr>
          </w:p>
        </w:tc>
        <w:tc>
          <w:tcPr>
            <w:tcW w:w="580" w:type="dxa"/>
            <w:vAlign w:val="bottom"/>
            <w:shd w:val="clear" w:color="auto" w:fill="E2E8F1"/>
          </w:tcPr>
          <w:p>
            <w:pPr>
              <w:spacing w:after="0"/>
              <w:rPr>
                <w:sz w:val="16"/>
                <w:szCs w:val="16"/>
                <w:color w:val="auto"/>
              </w:rPr>
            </w:pPr>
          </w:p>
        </w:tc>
        <w:tc>
          <w:tcPr>
            <w:tcW w:w="280" w:type="dxa"/>
            <w:vAlign w:val="bottom"/>
            <w:shd w:val="clear" w:color="auto" w:fill="E2E8F1"/>
          </w:tcPr>
          <w:p>
            <w:pPr>
              <w:spacing w:after="0"/>
              <w:rPr>
                <w:sz w:val="16"/>
                <w:szCs w:val="16"/>
                <w:color w:val="auto"/>
              </w:rPr>
            </w:pPr>
          </w:p>
        </w:tc>
        <w:tc>
          <w:tcPr>
            <w:tcW w:w="760" w:type="dxa"/>
            <w:vAlign w:val="bottom"/>
            <w:shd w:val="clear" w:color="auto" w:fill="E2E8F1"/>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80" w:type="dxa"/>
            <w:vAlign w:val="bottom"/>
          </w:tcPr>
          <w:p>
            <w:pPr>
              <w:ind w:left="40"/>
              <w:spacing w:after="0"/>
              <w:rPr>
                <w:sz w:val="20"/>
                <w:szCs w:val="20"/>
                <w:color w:val="auto"/>
              </w:rPr>
            </w:pPr>
            <w:r>
              <w:rPr>
                <w:rFonts w:ascii="Arial" w:cs="Arial" w:eastAsia="Arial" w:hAnsi="Arial"/>
                <w:sz w:val="13"/>
                <w:szCs w:val="13"/>
                <w:color w:val="auto"/>
              </w:rPr>
              <w:t>United States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1,215.7</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4"/>
              <w:spacing w:after="0"/>
              <w:rPr>
                <w:sz w:val="20"/>
                <w:szCs w:val="20"/>
                <w:color w:val="auto"/>
              </w:rPr>
            </w:pPr>
            <w:r>
              <w:rPr>
                <w:rFonts w:ascii="Arial" w:cs="Arial" w:eastAsia="Arial" w:hAnsi="Arial"/>
                <w:sz w:val="13"/>
                <w:szCs w:val="13"/>
                <w:color w:val="auto"/>
              </w:rPr>
              <w:t>5.4</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55.6</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3"/>
              <w:spacing w:after="0"/>
              <w:rPr>
                <w:sz w:val="20"/>
                <w:szCs w:val="20"/>
                <w:color w:val="auto"/>
              </w:rPr>
            </w:pPr>
            <w:r>
              <w:rPr>
                <w:rFonts w:ascii="Arial" w:cs="Arial" w:eastAsia="Arial" w:hAnsi="Arial"/>
                <w:sz w:val="13"/>
                <w:szCs w:val="13"/>
                <w:color w:val="auto"/>
              </w:rPr>
              <w:t>86.2</w:t>
            </w:r>
          </w:p>
        </w:tc>
        <w:tc>
          <w:tcPr>
            <w:tcW w:w="240" w:type="dxa"/>
            <w:vAlign w:val="bottom"/>
          </w:tcPr>
          <w:p>
            <w:pPr>
              <w:ind w:left="10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3"/>
              <w:spacing w:after="0"/>
              <w:rPr>
                <w:sz w:val="20"/>
                <w:szCs w:val="20"/>
                <w:color w:val="auto"/>
              </w:rPr>
            </w:pPr>
            <w:r>
              <w:rPr>
                <w:rFonts w:ascii="Arial" w:cs="Arial" w:eastAsia="Arial" w:hAnsi="Arial"/>
                <w:sz w:val="13"/>
                <w:szCs w:val="13"/>
                <w:color w:val="auto"/>
              </w:rPr>
              <w:t>1,362.9</w:t>
            </w: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4"/>
              <w:spacing w:after="0"/>
              <w:rPr>
                <w:sz w:val="20"/>
                <w:szCs w:val="20"/>
                <w:color w:val="auto"/>
              </w:rPr>
            </w:pPr>
            <w:r>
              <w:rPr>
                <w:rFonts w:ascii="Arial" w:cs="Arial" w:eastAsia="Arial" w:hAnsi="Arial"/>
                <w:sz w:val="13"/>
                <w:szCs w:val="13"/>
                <w:color w:val="auto"/>
              </w:rPr>
              <w:t>1,231.2</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4"/>
              <w:spacing w:after="0"/>
              <w:rPr>
                <w:sz w:val="20"/>
                <w:szCs w:val="20"/>
                <w:color w:val="auto"/>
              </w:rPr>
            </w:pPr>
            <w:r>
              <w:rPr>
                <w:rFonts w:ascii="Arial" w:cs="Arial" w:eastAsia="Arial" w:hAnsi="Arial"/>
                <w:sz w:val="13"/>
                <w:szCs w:val="13"/>
                <w:color w:val="auto"/>
              </w:rPr>
              <w:t>5.8</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57.2</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33"/>
              <w:spacing w:after="0"/>
              <w:rPr>
                <w:sz w:val="20"/>
                <w:szCs w:val="20"/>
                <w:color w:val="auto"/>
              </w:rPr>
            </w:pPr>
            <w:r>
              <w:rPr>
                <w:rFonts w:ascii="Arial" w:cs="Arial" w:eastAsia="Arial" w:hAnsi="Arial"/>
                <w:sz w:val="13"/>
                <w:szCs w:val="13"/>
                <w:color w:val="auto"/>
              </w:rPr>
              <w:t>83.2</w:t>
            </w:r>
          </w:p>
        </w:tc>
        <w:tc>
          <w:tcPr>
            <w:tcW w:w="2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3"/>
              <w:spacing w:after="0"/>
              <w:rPr>
                <w:sz w:val="20"/>
                <w:szCs w:val="20"/>
                <w:color w:val="auto"/>
              </w:rPr>
            </w:pPr>
            <w:r>
              <w:rPr>
                <w:rFonts w:ascii="Arial" w:cs="Arial" w:eastAsia="Arial" w:hAnsi="Arial"/>
                <w:sz w:val="13"/>
                <w:szCs w:val="13"/>
                <w:color w:val="auto"/>
              </w:rPr>
              <w:t>1,377.4</w:t>
            </w:r>
          </w:p>
        </w:tc>
        <w:tc>
          <w:tcPr>
            <w:tcW w:w="0" w:type="dxa"/>
            <w:vAlign w:val="bottom"/>
          </w:tcPr>
          <w:p>
            <w:pPr>
              <w:spacing w:after="0"/>
              <w:rPr>
                <w:sz w:val="1"/>
                <w:szCs w:val="1"/>
                <w:color w:val="auto"/>
              </w:rPr>
            </w:pPr>
          </w:p>
        </w:tc>
      </w:tr>
      <w:tr>
        <w:trPr>
          <w:trHeight w:val="189"/>
        </w:trPr>
        <w:tc>
          <w:tcPr>
            <w:tcW w:w="1880" w:type="dxa"/>
            <w:vAlign w:val="bottom"/>
            <w:tcBorders>
              <w:bottom w:val="single" w:sz="8" w:color="231F20"/>
            </w:tcBorders>
            <w:shd w:val="clear" w:color="auto" w:fill="E2E8F1"/>
          </w:tcPr>
          <w:p>
            <w:pPr>
              <w:ind w:left="40"/>
              <w:spacing w:after="0"/>
              <w:rPr>
                <w:sz w:val="20"/>
                <w:szCs w:val="20"/>
                <w:color w:val="auto"/>
              </w:rPr>
            </w:pPr>
            <w:r>
              <w:rPr>
                <w:rFonts w:ascii="Arial" w:cs="Arial" w:eastAsia="Arial" w:hAnsi="Arial"/>
                <w:sz w:val="13"/>
                <w:szCs w:val="13"/>
                <w:color w:val="auto"/>
              </w:rPr>
              <w:t>Other Americas</w:t>
            </w:r>
          </w:p>
        </w:tc>
        <w:tc>
          <w:tcPr>
            <w:tcW w:w="80" w:type="dxa"/>
            <w:vAlign w:val="bottom"/>
            <w:tcBorders>
              <w:bottom w:val="single" w:sz="8" w:color="231F20"/>
            </w:tcBorders>
            <w:shd w:val="clear" w:color="auto" w:fill="E2E8F1"/>
          </w:tcPr>
          <w:p>
            <w:pPr>
              <w:spacing w:after="0"/>
              <w:rPr>
                <w:sz w:val="16"/>
                <w:szCs w:val="16"/>
                <w:color w:val="auto"/>
              </w:rPr>
            </w:pPr>
          </w:p>
        </w:tc>
        <w:tc>
          <w:tcPr>
            <w:tcW w:w="58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3"/>
                <w:szCs w:val="13"/>
                <w:color w:val="auto"/>
              </w:rPr>
              <w:t>699.0</w:t>
            </w:r>
          </w:p>
        </w:tc>
        <w:tc>
          <w:tcPr>
            <w:tcW w:w="280" w:type="dxa"/>
            <w:vAlign w:val="bottom"/>
            <w:tcBorders>
              <w:bottom w:val="single" w:sz="8" w:color="231F20"/>
            </w:tcBorders>
            <w:shd w:val="clear" w:color="auto" w:fill="E2E8F1"/>
          </w:tcPr>
          <w:p>
            <w:pPr>
              <w:spacing w:after="0"/>
              <w:rPr>
                <w:sz w:val="16"/>
                <w:szCs w:val="16"/>
                <w:color w:val="auto"/>
              </w:rPr>
            </w:pPr>
          </w:p>
        </w:tc>
        <w:tc>
          <w:tcPr>
            <w:tcW w:w="780" w:type="dxa"/>
            <w:vAlign w:val="bottom"/>
            <w:tcBorders>
              <w:bottom w:val="single" w:sz="8" w:color="231F20"/>
            </w:tcBorders>
            <w:shd w:val="clear" w:color="auto" w:fill="E2E8F1"/>
          </w:tcPr>
          <w:p>
            <w:pPr>
              <w:jc w:val="right"/>
              <w:ind w:right="54"/>
              <w:spacing w:after="0"/>
              <w:rPr>
                <w:sz w:val="20"/>
                <w:szCs w:val="20"/>
                <w:color w:val="auto"/>
              </w:rPr>
            </w:pPr>
            <w:r>
              <w:rPr>
                <w:rFonts w:ascii="Arial" w:cs="Arial" w:eastAsia="Arial" w:hAnsi="Arial"/>
                <w:sz w:val="13"/>
                <w:szCs w:val="13"/>
                <w:color w:val="auto"/>
              </w:rPr>
              <w:t>31.2</w:t>
            </w:r>
          </w:p>
        </w:tc>
        <w:tc>
          <w:tcPr>
            <w:tcW w:w="180" w:type="dxa"/>
            <w:vAlign w:val="bottom"/>
            <w:tcBorders>
              <w:bottom w:val="single" w:sz="8" w:color="231F20"/>
            </w:tcBorders>
            <w:shd w:val="clear" w:color="auto" w:fill="E2E8F1"/>
          </w:tcPr>
          <w:p>
            <w:pPr>
              <w:spacing w:after="0"/>
              <w:rPr>
                <w:sz w:val="16"/>
                <w:szCs w:val="16"/>
                <w:color w:val="auto"/>
              </w:rPr>
            </w:pPr>
          </w:p>
        </w:tc>
        <w:tc>
          <w:tcPr>
            <w:tcW w:w="880" w:type="dxa"/>
            <w:vAlign w:val="bottom"/>
            <w:tcBorders>
              <w:bottom w:val="single" w:sz="8" w:color="231F20"/>
            </w:tcBorders>
            <w:shd w:val="clear" w:color="auto" w:fill="E2E8F1"/>
          </w:tcPr>
          <w:p>
            <w:pPr>
              <w:jc w:val="right"/>
              <w:ind w:right="73"/>
              <w:spacing w:after="0"/>
              <w:rPr>
                <w:sz w:val="20"/>
                <w:szCs w:val="20"/>
                <w:color w:val="auto"/>
              </w:rPr>
            </w:pPr>
            <w:r>
              <w:rPr>
                <w:rFonts w:ascii="Arial" w:cs="Arial" w:eastAsia="Arial" w:hAnsi="Arial"/>
                <w:sz w:val="13"/>
                <w:szCs w:val="13"/>
                <w:color w:val="auto"/>
              </w:rPr>
              <w:t>17.9</w:t>
            </w:r>
          </w:p>
        </w:tc>
        <w:tc>
          <w:tcPr>
            <w:tcW w:w="260" w:type="dxa"/>
            <w:vAlign w:val="bottom"/>
            <w:tcBorders>
              <w:bottom w:val="single" w:sz="8" w:color="231F20"/>
            </w:tcBorders>
            <w:shd w:val="clear" w:color="auto" w:fill="E2E8F1"/>
          </w:tcPr>
          <w:p>
            <w:pPr>
              <w:spacing w:after="0"/>
              <w:rPr>
                <w:sz w:val="16"/>
                <w:szCs w:val="16"/>
                <w:color w:val="auto"/>
              </w:rPr>
            </w:pPr>
          </w:p>
        </w:tc>
        <w:tc>
          <w:tcPr>
            <w:tcW w:w="640" w:type="dxa"/>
            <w:vAlign w:val="bottom"/>
            <w:tcBorders>
              <w:bottom w:val="single" w:sz="8" w:color="231F20"/>
            </w:tcBorders>
            <w:shd w:val="clear" w:color="auto" w:fill="E2E8F1"/>
          </w:tcPr>
          <w:p>
            <w:pPr>
              <w:jc w:val="right"/>
              <w:ind w:right="53"/>
              <w:spacing w:after="0"/>
              <w:rPr>
                <w:sz w:val="20"/>
                <w:szCs w:val="20"/>
                <w:color w:val="auto"/>
              </w:rPr>
            </w:pPr>
            <w:r>
              <w:rPr>
                <w:rFonts w:ascii="Arial" w:cs="Arial" w:eastAsia="Arial" w:hAnsi="Arial"/>
                <w:sz w:val="13"/>
                <w:szCs w:val="13"/>
                <w:color w:val="auto"/>
              </w:rPr>
              <w:t>5.7</w:t>
            </w:r>
          </w:p>
        </w:tc>
        <w:tc>
          <w:tcPr>
            <w:tcW w:w="240" w:type="dxa"/>
            <w:vAlign w:val="bottom"/>
            <w:tcBorders>
              <w:bottom w:val="single" w:sz="8" w:color="231F20"/>
            </w:tcBorders>
            <w:shd w:val="clear" w:color="auto" w:fill="E2E8F1"/>
          </w:tcPr>
          <w:p>
            <w:pPr>
              <w:spacing w:after="0"/>
              <w:rPr>
                <w:sz w:val="16"/>
                <w:szCs w:val="16"/>
                <w:color w:val="auto"/>
              </w:rPr>
            </w:pPr>
          </w:p>
        </w:tc>
        <w:tc>
          <w:tcPr>
            <w:tcW w:w="680" w:type="dxa"/>
            <w:vAlign w:val="bottom"/>
            <w:tcBorders>
              <w:bottom w:val="single" w:sz="8" w:color="231F20"/>
            </w:tcBorders>
            <w:shd w:val="clear" w:color="auto" w:fill="E2E8F1"/>
          </w:tcPr>
          <w:p>
            <w:pPr>
              <w:jc w:val="right"/>
              <w:ind w:right="53"/>
              <w:spacing w:after="0"/>
              <w:rPr>
                <w:sz w:val="20"/>
                <w:szCs w:val="20"/>
                <w:color w:val="auto"/>
              </w:rPr>
            </w:pPr>
            <w:r>
              <w:rPr>
                <w:rFonts w:ascii="Arial" w:cs="Arial" w:eastAsia="Arial" w:hAnsi="Arial"/>
                <w:sz w:val="13"/>
                <w:szCs w:val="13"/>
                <w:color w:val="auto"/>
              </w:rPr>
              <w:t>753.8</w:t>
            </w:r>
          </w:p>
        </w:tc>
        <w:tc>
          <w:tcPr>
            <w:tcW w:w="100" w:type="dxa"/>
            <w:vAlign w:val="bottom"/>
            <w:tcBorders>
              <w:bottom w:val="single" w:sz="8" w:color="231F20"/>
            </w:tcBorders>
            <w:shd w:val="clear" w:color="auto" w:fill="E2E8F1"/>
          </w:tcPr>
          <w:p>
            <w:pPr>
              <w:spacing w:after="0"/>
              <w:rPr>
                <w:sz w:val="16"/>
                <w:szCs w:val="16"/>
                <w:color w:val="auto"/>
              </w:rPr>
            </w:pPr>
          </w:p>
        </w:tc>
        <w:tc>
          <w:tcPr>
            <w:tcW w:w="100" w:type="dxa"/>
            <w:vAlign w:val="bottom"/>
            <w:tcBorders>
              <w:bottom w:val="single" w:sz="8" w:color="231F20"/>
            </w:tcBorders>
            <w:shd w:val="clear" w:color="auto" w:fill="E2E8F1"/>
          </w:tcPr>
          <w:p>
            <w:pPr>
              <w:spacing w:after="0"/>
              <w:rPr>
                <w:sz w:val="16"/>
                <w:szCs w:val="16"/>
                <w:color w:val="auto"/>
              </w:rPr>
            </w:pPr>
          </w:p>
        </w:tc>
        <w:tc>
          <w:tcPr>
            <w:tcW w:w="720" w:type="dxa"/>
            <w:vAlign w:val="bottom"/>
            <w:tcBorders>
              <w:bottom w:val="single" w:sz="8" w:color="231F20"/>
            </w:tcBorders>
            <w:shd w:val="clear" w:color="auto" w:fill="E2E8F1"/>
          </w:tcPr>
          <w:p>
            <w:pPr>
              <w:jc w:val="right"/>
              <w:ind w:right="54"/>
              <w:spacing w:after="0"/>
              <w:rPr>
                <w:sz w:val="20"/>
                <w:szCs w:val="20"/>
                <w:color w:val="auto"/>
              </w:rPr>
            </w:pPr>
            <w:r>
              <w:rPr>
                <w:rFonts w:ascii="Arial" w:cs="Arial" w:eastAsia="Arial" w:hAnsi="Arial"/>
                <w:sz w:val="13"/>
                <w:szCs w:val="13"/>
                <w:color w:val="auto"/>
              </w:rPr>
              <w:t>669.9</w:t>
            </w:r>
          </w:p>
        </w:tc>
        <w:tc>
          <w:tcPr>
            <w:tcW w:w="180" w:type="dxa"/>
            <w:vAlign w:val="bottom"/>
            <w:tcBorders>
              <w:bottom w:val="single" w:sz="8" w:color="231F20"/>
            </w:tcBorders>
            <w:shd w:val="clear" w:color="auto" w:fill="E2E8F1"/>
          </w:tcPr>
          <w:p>
            <w:pPr>
              <w:spacing w:after="0"/>
              <w:rPr>
                <w:sz w:val="16"/>
                <w:szCs w:val="16"/>
                <w:color w:val="auto"/>
              </w:rPr>
            </w:pPr>
          </w:p>
        </w:tc>
        <w:tc>
          <w:tcPr>
            <w:tcW w:w="800" w:type="dxa"/>
            <w:vAlign w:val="bottom"/>
            <w:tcBorders>
              <w:bottom w:val="single" w:sz="8" w:color="231F20"/>
            </w:tcBorders>
            <w:shd w:val="clear" w:color="auto" w:fill="E2E8F1"/>
          </w:tcPr>
          <w:p>
            <w:pPr>
              <w:jc w:val="right"/>
              <w:ind w:right="54"/>
              <w:spacing w:after="0"/>
              <w:rPr>
                <w:sz w:val="20"/>
                <w:szCs w:val="20"/>
                <w:color w:val="auto"/>
              </w:rPr>
            </w:pPr>
            <w:r>
              <w:rPr>
                <w:rFonts w:ascii="Arial" w:cs="Arial" w:eastAsia="Arial" w:hAnsi="Arial"/>
                <w:sz w:val="13"/>
                <w:szCs w:val="13"/>
                <w:color w:val="auto"/>
              </w:rPr>
              <w:t>23.6</w:t>
            </w:r>
          </w:p>
        </w:tc>
        <w:tc>
          <w:tcPr>
            <w:tcW w:w="180" w:type="dxa"/>
            <w:vAlign w:val="bottom"/>
            <w:tcBorders>
              <w:bottom w:val="single" w:sz="8" w:color="231F20"/>
            </w:tcBorders>
            <w:shd w:val="clear" w:color="auto" w:fill="E2E8F1"/>
          </w:tcPr>
          <w:p>
            <w:pPr>
              <w:spacing w:after="0"/>
              <w:rPr>
                <w:sz w:val="16"/>
                <w:szCs w:val="16"/>
                <w:color w:val="auto"/>
              </w:rPr>
            </w:pPr>
          </w:p>
        </w:tc>
        <w:tc>
          <w:tcPr>
            <w:tcW w:w="860" w:type="dxa"/>
            <w:vAlign w:val="bottom"/>
            <w:tcBorders>
              <w:bottom w:val="single" w:sz="8" w:color="231F20"/>
            </w:tcBorders>
            <w:shd w:val="clear" w:color="auto" w:fill="E2E8F1"/>
          </w:tcPr>
          <w:p>
            <w:pPr>
              <w:jc w:val="right"/>
              <w:ind w:right="53"/>
              <w:spacing w:after="0"/>
              <w:rPr>
                <w:sz w:val="20"/>
                <w:szCs w:val="20"/>
                <w:color w:val="auto"/>
              </w:rPr>
            </w:pPr>
            <w:r>
              <w:rPr>
                <w:rFonts w:ascii="Arial" w:cs="Arial" w:eastAsia="Arial" w:hAnsi="Arial"/>
                <w:sz w:val="13"/>
                <w:szCs w:val="13"/>
                <w:color w:val="auto"/>
              </w:rPr>
              <w:t>24.1</w:t>
            </w:r>
          </w:p>
        </w:tc>
        <w:tc>
          <w:tcPr>
            <w:tcW w:w="200" w:type="dxa"/>
            <w:vAlign w:val="bottom"/>
            <w:tcBorders>
              <w:bottom w:val="single" w:sz="8" w:color="231F20"/>
            </w:tcBorders>
            <w:shd w:val="clear" w:color="auto" w:fill="E2E8F1"/>
          </w:tcPr>
          <w:p>
            <w:pPr>
              <w:spacing w:after="0"/>
              <w:rPr>
                <w:sz w:val="16"/>
                <w:szCs w:val="16"/>
                <w:color w:val="auto"/>
              </w:rPr>
            </w:pPr>
          </w:p>
        </w:tc>
        <w:tc>
          <w:tcPr>
            <w:tcW w:w="580" w:type="dxa"/>
            <w:vAlign w:val="bottom"/>
            <w:tcBorders>
              <w:bottom w:val="single" w:sz="8" w:color="231F20"/>
            </w:tcBorders>
            <w:shd w:val="clear" w:color="auto" w:fill="E2E8F1"/>
          </w:tcPr>
          <w:p>
            <w:pPr>
              <w:jc w:val="right"/>
              <w:ind w:right="33"/>
              <w:spacing w:after="0"/>
              <w:rPr>
                <w:sz w:val="20"/>
                <w:szCs w:val="20"/>
                <w:color w:val="auto"/>
              </w:rPr>
            </w:pPr>
            <w:r>
              <w:rPr>
                <w:rFonts w:ascii="Arial" w:cs="Arial" w:eastAsia="Arial" w:hAnsi="Arial"/>
                <w:sz w:val="13"/>
                <w:szCs w:val="13"/>
                <w:color w:val="auto"/>
              </w:rPr>
              <w:t>5.8</w:t>
            </w:r>
          </w:p>
        </w:tc>
        <w:tc>
          <w:tcPr>
            <w:tcW w:w="280" w:type="dxa"/>
            <w:vAlign w:val="bottom"/>
            <w:tcBorders>
              <w:bottom w:val="single" w:sz="8" w:color="231F20"/>
            </w:tcBorders>
            <w:shd w:val="clear" w:color="auto" w:fill="E2E8F1"/>
          </w:tcPr>
          <w:p>
            <w:pPr>
              <w:spacing w:after="0"/>
              <w:rPr>
                <w:sz w:val="16"/>
                <w:szCs w:val="16"/>
                <w:color w:val="auto"/>
              </w:rPr>
            </w:pPr>
          </w:p>
        </w:tc>
        <w:tc>
          <w:tcPr>
            <w:tcW w:w="760" w:type="dxa"/>
            <w:vAlign w:val="bottom"/>
            <w:tcBorders>
              <w:bottom w:val="single" w:sz="8" w:color="231F20"/>
            </w:tcBorders>
            <w:shd w:val="clear" w:color="auto" w:fill="E2E8F1"/>
          </w:tcPr>
          <w:p>
            <w:pPr>
              <w:jc w:val="right"/>
              <w:ind w:right="53"/>
              <w:spacing w:after="0"/>
              <w:rPr>
                <w:sz w:val="20"/>
                <w:szCs w:val="20"/>
                <w:color w:val="auto"/>
              </w:rPr>
            </w:pPr>
            <w:r>
              <w:rPr>
                <w:rFonts w:ascii="Arial" w:cs="Arial" w:eastAsia="Arial" w:hAnsi="Arial"/>
                <w:sz w:val="13"/>
                <w:szCs w:val="13"/>
                <w:color w:val="auto"/>
              </w:rPr>
              <w:t>723.4</w:t>
            </w:r>
          </w:p>
        </w:tc>
        <w:tc>
          <w:tcPr>
            <w:tcW w:w="0" w:type="dxa"/>
            <w:vAlign w:val="bottom"/>
          </w:tcPr>
          <w:p>
            <w:pPr>
              <w:spacing w:after="0"/>
              <w:rPr>
                <w:sz w:val="1"/>
                <w:szCs w:val="1"/>
                <w:color w:val="auto"/>
              </w:rPr>
            </w:pPr>
          </w:p>
        </w:tc>
      </w:tr>
      <w:tr>
        <w:trPr>
          <w:trHeight w:val="183"/>
        </w:trPr>
        <w:tc>
          <w:tcPr>
            <w:tcW w:w="1880" w:type="dxa"/>
            <w:vAlign w:val="bottom"/>
            <w:tcBorders>
              <w:bottom w:val="single" w:sz="8" w:color="231F20"/>
            </w:tcBorders>
          </w:tcPr>
          <w:p>
            <w:pPr>
              <w:spacing w:after="0"/>
              <w:rPr>
                <w:sz w:val="15"/>
                <w:szCs w:val="15"/>
                <w:color w:val="auto"/>
              </w:rPr>
            </w:pPr>
          </w:p>
        </w:tc>
        <w:tc>
          <w:tcPr>
            <w:tcW w:w="80" w:type="dxa"/>
            <w:vAlign w:val="bottom"/>
            <w:tcBorders>
              <w:bottom w:val="single" w:sz="8" w:color="231F20"/>
            </w:tcBorders>
          </w:tcPr>
          <w:p>
            <w:pPr>
              <w:spacing w:after="0"/>
              <w:rPr>
                <w:sz w:val="15"/>
                <w:szCs w:val="15"/>
                <w:color w:val="auto"/>
              </w:rPr>
            </w:pPr>
          </w:p>
        </w:tc>
        <w:tc>
          <w:tcPr>
            <w:tcW w:w="580" w:type="dxa"/>
            <w:vAlign w:val="bottom"/>
            <w:tcBorders>
              <w:bottom w:val="single" w:sz="8" w:color="231F20"/>
            </w:tcBorders>
          </w:tcPr>
          <w:p>
            <w:pPr>
              <w:jc w:val="right"/>
              <w:spacing w:after="0"/>
              <w:rPr>
                <w:sz w:val="20"/>
                <w:szCs w:val="20"/>
                <w:color w:val="auto"/>
              </w:rPr>
            </w:pPr>
            <w:r>
              <w:rPr>
                <w:rFonts w:ascii="Arial" w:cs="Arial" w:eastAsia="Arial" w:hAnsi="Arial"/>
                <w:sz w:val="13"/>
                <w:szCs w:val="13"/>
                <w:color w:val="auto"/>
              </w:rPr>
              <w:t>1,914.7</w:t>
            </w:r>
          </w:p>
        </w:tc>
        <w:tc>
          <w:tcPr>
            <w:tcW w:w="280" w:type="dxa"/>
            <w:vAlign w:val="bottom"/>
            <w:tcBorders>
              <w:bottom w:val="single" w:sz="8" w:color="231F20"/>
            </w:tcBorders>
          </w:tcPr>
          <w:p>
            <w:pPr>
              <w:spacing w:after="0"/>
              <w:rPr>
                <w:sz w:val="15"/>
                <w:szCs w:val="15"/>
                <w:color w:val="auto"/>
              </w:rPr>
            </w:pPr>
          </w:p>
        </w:tc>
        <w:tc>
          <w:tcPr>
            <w:tcW w:w="780" w:type="dxa"/>
            <w:vAlign w:val="bottom"/>
            <w:tcBorders>
              <w:bottom w:val="single" w:sz="8" w:color="231F20"/>
            </w:tcBorders>
          </w:tcPr>
          <w:p>
            <w:pPr>
              <w:jc w:val="right"/>
              <w:ind w:right="54"/>
              <w:spacing w:after="0"/>
              <w:rPr>
                <w:sz w:val="20"/>
                <w:szCs w:val="20"/>
                <w:color w:val="auto"/>
              </w:rPr>
            </w:pPr>
            <w:r>
              <w:rPr>
                <w:rFonts w:ascii="Arial" w:cs="Arial" w:eastAsia="Arial" w:hAnsi="Arial"/>
                <w:sz w:val="13"/>
                <w:szCs w:val="13"/>
                <w:color w:val="auto"/>
              </w:rPr>
              <w:t>36.6</w:t>
            </w:r>
          </w:p>
        </w:tc>
        <w:tc>
          <w:tcPr>
            <w:tcW w:w="180" w:type="dxa"/>
            <w:vAlign w:val="bottom"/>
            <w:tcBorders>
              <w:bottom w:val="single" w:sz="8" w:color="231F20"/>
            </w:tcBorders>
          </w:tcPr>
          <w:p>
            <w:pPr>
              <w:spacing w:after="0"/>
              <w:rPr>
                <w:sz w:val="15"/>
                <w:szCs w:val="15"/>
                <w:color w:val="auto"/>
              </w:rPr>
            </w:pPr>
          </w:p>
        </w:tc>
        <w:tc>
          <w:tcPr>
            <w:tcW w:w="880" w:type="dxa"/>
            <w:vAlign w:val="bottom"/>
            <w:tcBorders>
              <w:bottom w:val="single" w:sz="8" w:color="231F20"/>
            </w:tcBorders>
          </w:tcPr>
          <w:p>
            <w:pPr>
              <w:jc w:val="right"/>
              <w:ind w:right="73"/>
              <w:spacing w:after="0"/>
              <w:rPr>
                <w:sz w:val="20"/>
                <w:szCs w:val="20"/>
                <w:color w:val="auto"/>
              </w:rPr>
            </w:pPr>
            <w:r>
              <w:rPr>
                <w:rFonts w:ascii="Arial" w:cs="Arial" w:eastAsia="Arial" w:hAnsi="Arial"/>
                <w:sz w:val="13"/>
                <w:szCs w:val="13"/>
                <w:color w:val="auto"/>
              </w:rPr>
              <w:t>73.5</w:t>
            </w:r>
          </w:p>
        </w:tc>
        <w:tc>
          <w:tcPr>
            <w:tcW w:w="260" w:type="dxa"/>
            <w:vAlign w:val="bottom"/>
            <w:tcBorders>
              <w:bottom w:val="single" w:sz="8" w:color="231F20"/>
            </w:tcBorders>
          </w:tcPr>
          <w:p>
            <w:pPr>
              <w:spacing w:after="0"/>
              <w:rPr>
                <w:sz w:val="15"/>
                <w:szCs w:val="15"/>
                <w:color w:val="auto"/>
              </w:rPr>
            </w:pPr>
          </w:p>
        </w:tc>
        <w:tc>
          <w:tcPr>
            <w:tcW w:w="640" w:type="dxa"/>
            <w:vAlign w:val="bottom"/>
            <w:tcBorders>
              <w:bottom w:val="single" w:sz="8" w:color="231F20"/>
            </w:tcBorders>
          </w:tcPr>
          <w:p>
            <w:pPr>
              <w:jc w:val="right"/>
              <w:ind w:right="53"/>
              <w:spacing w:after="0"/>
              <w:rPr>
                <w:sz w:val="20"/>
                <w:szCs w:val="20"/>
                <w:color w:val="auto"/>
              </w:rPr>
            </w:pPr>
            <w:r>
              <w:rPr>
                <w:rFonts w:ascii="Arial" w:cs="Arial" w:eastAsia="Arial" w:hAnsi="Arial"/>
                <w:sz w:val="13"/>
                <w:szCs w:val="13"/>
                <w:color w:val="auto"/>
              </w:rPr>
              <w:t>91.9</w:t>
            </w:r>
          </w:p>
        </w:tc>
        <w:tc>
          <w:tcPr>
            <w:tcW w:w="240" w:type="dxa"/>
            <w:vAlign w:val="bottom"/>
            <w:tcBorders>
              <w:bottom w:val="single" w:sz="8" w:color="231F20"/>
            </w:tcBorders>
          </w:tcPr>
          <w:p>
            <w:pPr>
              <w:spacing w:after="0"/>
              <w:rPr>
                <w:sz w:val="15"/>
                <w:szCs w:val="15"/>
                <w:color w:val="auto"/>
              </w:rPr>
            </w:pPr>
          </w:p>
        </w:tc>
        <w:tc>
          <w:tcPr>
            <w:tcW w:w="680" w:type="dxa"/>
            <w:vAlign w:val="bottom"/>
            <w:tcBorders>
              <w:bottom w:val="single" w:sz="8" w:color="231F20"/>
            </w:tcBorders>
          </w:tcPr>
          <w:p>
            <w:pPr>
              <w:jc w:val="right"/>
              <w:ind w:right="53"/>
              <w:spacing w:after="0"/>
              <w:rPr>
                <w:sz w:val="20"/>
                <w:szCs w:val="20"/>
                <w:color w:val="auto"/>
              </w:rPr>
            </w:pPr>
            <w:r>
              <w:rPr>
                <w:rFonts w:ascii="Arial" w:cs="Arial" w:eastAsia="Arial" w:hAnsi="Arial"/>
                <w:sz w:val="13"/>
                <w:szCs w:val="13"/>
                <w:color w:val="auto"/>
              </w:rPr>
              <w:t>2,116.7</w:t>
            </w:r>
          </w:p>
        </w:tc>
        <w:tc>
          <w:tcPr>
            <w:tcW w:w="100" w:type="dxa"/>
            <w:vAlign w:val="bottom"/>
            <w:tcBorders>
              <w:bottom w:val="single" w:sz="8" w:color="231F20"/>
            </w:tcBorders>
          </w:tcPr>
          <w:p>
            <w:pPr>
              <w:spacing w:after="0"/>
              <w:rPr>
                <w:sz w:val="15"/>
                <w:szCs w:val="15"/>
                <w:color w:val="auto"/>
              </w:rPr>
            </w:pPr>
          </w:p>
        </w:tc>
        <w:tc>
          <w:tcPr>
            <w:tcW w:w="100" w:type="dxa"/>
            <w:vAlign w:val="bottom"/>
            <w:tcBorders>
              <w:bottom w:val="single" w:sz="8" w:color="231F20"/>
            </w:tcBorders>
          </w:tcPr>
          <w:p>
            <w:pPr>
              <w:spacing w:after="0"/>
              <w:rPr>
                <w:sz w:val="15"/>
                <w:szCs w:val="15"/>
                <w:color w:val="auto"/>
              </w:rPr>
            </w:pPr>
          </w:p>
        </w:tc>
        <w:tc>
          <w:tcPr>
            <w:tcW w:w="720" w:type="dxa"/>
            <w:vAlign w:val="bottom"/>
            <w:tcBorders>
              <w:bottom w:val="single" w:sz="8" w:color="231F20"/>
            </w:tcBorders>
          </w:tcPr>
          <w:p>
            <w:pPr>
              <w:jc w:val="right"/>
              <w:ind w:right="54"/>
              <w:spacing w:after="0"/>
              <w:rPr>
                <w:sz w:val="20"/>
                <w:szCs w:val="20"/>
                <w:color w:val="auto"/>
              </w:rPr>
            </w:pPr>
            <w:r>
              <w:rPr>
                <w:rFonts w:ascii="Arial" w:cs="Arial" w:eastAsia="Arial" w:hAnsi="Arial"/>
                <w:sz w:val="13"/>
                <w:szCs w:val="13"/>
                <w:color w:val="auto"/>
              </w:rPr>
              <w:t>1,901.1</w:t>
            </w:r>
          </w:p>
        </w:tc>
        <w:tc>
          <w:tcPr>
            <w:tcW w:w="180" w:type="dxa"/>
            <w:vAlign w:val="bottom"/>
            <w:tcBorders>
              <w:bottom w:val="single" w:sz="8" w:color="231F20"/>
            </w:tcBorders>
          </w:tcPr>
          <w:p>
            <w:pPr>
              <w:spacing w:after="0"/>
              <w:rPr>
                <w:sz w:val="15"/>
                <w:szCs w:val="15"/>
                <w:color w:val="auto"/>
              </w:rPr>
            </w:pPr>
          </w:p>
        </w:tc>
        <w:tc>
          <w:tcPr>
            <w:tcW w:w="800" w:type="dxa"/>
            <w:vAlign w:val="bottom"/>
            <w:tcBorders>
              <w:bottom w:val="single" w:sz="8" w:color="231F20"/>
            </w:tcBorders>
          </w:tcPr>
          <w:p>
            <w:pPr>
              <w:jc w:val="right"/>
              <w:ind w:right="54"/>
              <w:spacing w:after="0"/>
              <w:rPr>
                <w:sz w:val="20"/>
                <w:szCs w:val="20"/>
                <w:color w:val="auto"/>
              </w:rPr>
            </w:pPr>
            <w:r>
              <w:rPr>
                <w:rFonts w:ascii="Arial" w:cs="Arial" w:eastAsia="Arial" w:hAnsi="Arial"/>
                <w:sz w:val="13"/>
                <w:szCs w:val="13"/>
                <w:color w:val="auto"/>
              </w:rPr>
              <w:t>29.4</w:t>
            </w:r>
          </w:p>
        </w:tc>
        <w:tc>
          <w:tcPr>
            <w:tcW w:w="180" w:type="dxa"/>
            <w:vAlign w:val="bottom"/>
            <w:tcBorders>
              <w:bottom w:val="single" w:sz="8" w:color="231F20"/>
            </w:tcBorders>
          </w:tcPr>
          <w:p>
            <w:pPr>
              <w:spacing w:after="0"/>
              <w:rPr>
                <w:sz w:val="15"/>
                <w:szCs w:val="15"/>
                <w:color w:val="auto"/>
              </w:rPr>
            </w:pPr>
          </w:p>
        </w:tc>
        <w:tc>
          <w:tcPr>
            <w:tcW w:w="860" w:type="dxa"/>
            <w:vAlign w:val="bottom"/>
            <w:tcBorders>
              <w:bottom w:val="single" w:sz="8" w:color="231F20"/>
            </w:tcBorders>
          </w:tcPr>
          <w:p>
            <w:pPr>
              <w:jc w:val="right"/>
              <w:ind w:right="53"/>
              <w:spacing w:after="0"/>
              <w:rPr>
                <w:sz w:val="20"/>
                <w:szCs w:val="20"/>
                <w:color w:val="auto"/>
              </w:rPr>
            </w:pPr>
            <w:r>
              <w:rPr>
                <w:rFonts w:ascii="Arial" w:cs="Arial" w:eastAsia="Arial" w:hAnsi="Arial"/>
                <w:sz w:val="13"/>
                <w:szCs w:val="13"/>
                <w:color w:val="auto"/>
              </w:rPr>
              <w:t>81.3</w:t>
            </w:r>
          </w:p>
        </w:tc>
        <w:tc>
          <w:tcPr>
            <w:tcW w:w="200" w:type="dxa"/>
            <w:vAlign w:val="bottom"/>
            <w:tcBorders>
              <w:bottom w:val="single" w:sz="8" w:color="231F20"/>
            </w:tcBorders>
          </w:tcPr>
          <w:p>
            <w:pPr>
              <w:spacing w:after="0"/>
              <w:rPr>
                <w:sz w:val="15"/>
                <w:szCs w:val="15"/>
                <w:color w:val="auto"/>
              </w:rPr>
            </w:pPr>
          </w:p>
        </w:tc>
        <w:tc>
          <w:tcPr>
            <w:tcW w:w="580" w:type="dxa"/>
            <w:vAlign w:val="bottom"/>
            <w:tcBorders>
              <w:bottom w:val="single" w:sz="8" w:color="231F20"/>
            </w:tcBorders>
          </w:tcPr>
          <w:p>
            <w:pPr>
              <w:jc w:val="right"/>
              <w:ind w:right="33"/>
              <w:spacing w:after="0"/>
              <w:rPr>
                <w:sz w:val="20"/>
                <w:szCs w:val="20"/>
                <w:color w:val="auto"/>
              </w:rPr>
            </w:pPr>
            <w:r>
              <w:rPr>
                <w:rFonts w:ascii="Arial" w:cs="Arial" w:eastAsia="Arial" w:hAnsi="Arial"/>
                <w:sz w:val="13"/>
                <w:szCs w:val="13"/>
                <w:color w:val="auto"/>
              </w:rPr>
              <w:t>89.0</w:t>
            </w:r>
          </w:p>
        </w:tc>
        <w:tc>
          <w:tcPr>
            <w:tcW w:w="280" w:type="dxa"/>
            <w:vAlign w:val="bottom"/>
            <w:tcBorders>
              <w:bottom w:val="single" w:sz="8" w:color="231F20"/>
            </w:tcBorders>
          </w:tcPr>
          <w:p>
            <w:pPr>
              <w:spacing w:after="0"/>
              <w:rPr>
                <w:sz w:val="15"/>
                <w:szCs w:val="15"/>
                <w:color w:val="auto"/>
              </w:rPr>
            </w:pPr>
          </w:p>
        </w:tc>
        <w:tc>
          <w:tcPr>
            <w:tcW w:w="760" w:type="dxa"/>
            <w:vAlign w:val="bottom"/>
            <w:tcBorders>
              <w:bottom w:val="single" w:sz="8" w:color="231F20"/>
            </w:tcBorders>
          </w:tcPr>
          <w:p>
            <w:pPr>
              <w:jc w:val="right"/>
              <w:ind w:right="53"/>
              <w:spacing w:after="0"/>
              <w:rPr>
                <w:sz w:val="20"/>
                <w:szCs w:val="20"/>
                <w:color w:val="auto"/>
              </w:rPr>
            </w:pPr>
            <w:r>
              <w:rPr>
                <w:rFonts w:ascii="Arial" w:cs="Arial" w:eastAsia="Arial" w:hAnsi="Arial"/>
                <w:sz w:val="13"/>
                <w:szCs w:val="13"/>
                <w:color w:val="auto"/>
              </w:rPr>
              <w:t>2,100.8</w:t>
            </w:r>
          </w:p>
        </w:tc>
        <w:tc>
          <w:tcPr>
            <w:tcW w:w="0" w:type="dxa"/>
            <w:vAlign w:val="bottom"/>
          </w:tcPr>
          <w:p>
            <w:pPr>
              <w:spacing w:after="0"/>
              <w:rPr>
                <w:sz w:val="1"/>
                <w:szCs w:val="1"/>
                <w:color w:val="auto"/>
              </w:rPr>
            </w:pPr>
          </w:p>
        </w:tc>
      </w:tr>
      <w:tr>
        <w:trPr>
          <w:trHeight w:val="183"/>
        </w:trPr>
        <w:tc>
          <w:tcPr>
            <w:tcW w:w="1880" w:type="dxa"/>
            <w:vAlign w:val="bottom"/>
            <w:shd w:val="clear" w:color="auto" w:fill="E2E8F1"/>
          </w:tcPr>
          <w:p>
            <w:pPr>
              <w:ind w:left="20"/>
              <w:spacing w:after="0"/>
              <w:rPr>
                <w:sz w:val="20"/>
                <w:szCs w:val="20"/>
                <w:color w:val="auto"/>
              </w:rPr>
            </w:pPr>
            <w:r>
              <w:rPr>
                <w:rFonts w:ascii="Arial" w:cs="Arial" w:eastAsia="Arial" w:hAnsi="Arial"/>
                <w:sz w:val="13"/>
                <w:szCs w:val="13"/>
                <w:color w:val="auto"/>
              </w:rPr>
              <w:t>Southern Europe:</w:t>
            </w:r>
          </w:p>
        </w:tc>
        <w:tc>
          <w:tcPr>
            <w:tcW w:w="80" w:type="dxa"/>
            <w:vAlign w:val="bottom"/>
            <w:shd w:val="clear" w:color="auto" w:fill="E2E8F1"/>
          </w:tcPr>
          <w:p>
            <w:pPr>
              <w:spacing w:after="0"/>
              <w:rPr>
                <w:sz w:val="15"/>
                <w:szCs w:val="15"/>
                <w:color w:val="auto"/>
              </w:rPr>
            </w:pPr>
          </w:p>
        </w:tc>
        <w:tc>
          <w:tcPr>
            <w:tcW w:w="580" w:type="dxa"/>
            <w:vAlign w:val="bottom"/>
            <w:shd w:val="clear" w:color="auto" w:fill="E2E8F1"/>
          </w:tcPr>
          <w:p>
            <w:pPr>
              <w:spacing w:after="0"/>
              <w:rPr>
                <w:sz w:val="15"/>
                <w:szCs w:val="15"/>
                <w:color w:val="auto"/>
              </w:rPr>
            </w:pPr>
          </w:p>
        </w:tc>
        <w:tc>
          <w:tcPr>
            <w:tcW w:w="280" w:type="dxa"/>
            <w:vAlign w:val="bottom"/>
            <w:shd w:val="clear" w:color="auto" w:fill="E2E8F1"/>
          </w:tcPr>
          <w:p>
            <w:pPr>
              <w:spacing w:after="0"/>
              <w:rPr>
                <w:sz w:val="15"/>
                <w:szCs w:val="15"/>
                <w:color w:val="auto"/>
              </w:rPr>
            </w:pPr>
          </w:p>
        </w:tc>
        <w:tc>
          <w:tcPr>
            <w:tcW w:w="780" w:type="dxa"/>
            <w:vAlign w:val="bottom"/>
            <w:shd w:val="clear" w:color="auto" w:fill="E2E8F1"/>
          </w:tcPr>
          <w:p>
            <w:pPr>
              <w:spacing w:after="0"/>
              <w:rPr>
                <w:sz w:val="15"/>
                <w:szCs w:val="15"/>
                <w:color w:val="auto"/>
              </w:rPr>
            </w:pPr>
          </w:p>
        </w:tc>
        <w:tc>
          <w:tcPr>
            <w:tcW w:w="180" w:type="dxa"/>
            <w:vAlign w:val="bottom"/>
            <w:shd w:val="clear" w:color="auto" w:fill="E2E8F1"/>
          </w:tcPr>
          <w:p>
            <w:pPr>
              <w:spacing w:after="0"/>
              <w:rPr>
                <w:sz w:val="15"/>
                <w:szCs w:val="15"/>
                <w:color w:val="auto"/>
              </w:rPr>
            </w:pPr>
          </w:p>
        </w:tc>
        <w:tc>
          <w:tcPr>
            <w:tcW w:w="880" w:type="dxa"/>
            <w:vAlign w:val="bottom"/>
            <w:shd w:val="clear" w:color="auto" w:fill="E2E8F1"/>
          </w:tcPr>
          <w:p>
            <w:pPr>
              <w:spacing w:after="0"/>
              <w:rPr>
                <w:sz w:val="15"/>
                <w:szCs w:val="15"/>
                <w:color w:val="auto"/>
              </w:rPr>
            </w:pPr>
          </w:p>
        </w:tc>
        <w:tc>
          <w:tcPr>
            <w:tcW w:w="260" w:type="dxa"/>
            <w:vAlign w:val="bottom"/>
            <w:shd w:val="clear" w:color="auto" w:fill="E2E8F1"/>
          </w:tcPr>
          <w:p>
            <w:pPr>
              <w:spacing w:after="0"/>
              <w:rPr>
                <w:sz w:val="15"/>
                <w:szCs w:val="15"/>
                <w:color w:val="auto"/>
              </w:rPr>
            </w:pPr>
          </w:p>
        </w:tc>
        <w:tc>
          <w:tcPr>
            <w:tcW w:w="640" w:type="dxa"/>
            <w:vAlign w:val="bottom"/>
            <w:shd w:val="clear" w:color="auto" w:fill="E2E8F1"/>
          </w:tcPr>
          <w:p>
            <w:pPr>
              <w:spacing w:after="0"/>
              <w:rPr>
                <w:sz w:val="15"/>
                <w:szCs w:val="15"/>
                <w:color w:val="auto"/>
              </w:rPr>
            </w:pPr>
          </w:p>
        </w:tc>
        <w:tc>
          <w:tcPr>
            <w:tcW w:w="240" w:type="dxa"/>
            <w:vAlign w:val="bottom"/>
            <w:shd w:val="clear" w:color="auto" w:fill="E2E8F1"/>
          </w:tcPr>
          <w:p>
            <w:pPr>
              <w:spacing w:after="0"/>
              <w:rPr>
                <w:sz w:val="15"/>
                <w:szCs w:val="15"/>
                <w:color w:val="auto"/>
              </w:rPr>
            </w:pPr>
          </w:p>
        </w:tc>
        <w:tc>
          <w:tcPr>
            <w:tcW w:w="680" w:type="dxa"/>
            <w:vAlign w:val="bottom"/>
            <w:shd w:val="clear" w:color="auto" w:fill="E2E8F1"/>
          </w:tcPr>
          <w:p>
            <w:pPr>
              <w:spacing w:after="0"/>
              <w:rPr>
                <w:sz w:val="15"/>
                <w:szCs w:val="15"/>
                <w:color w:val="auto"/>
              </w:rPr>
            </w:pPr>
          </w:p>
        </w:tc>
        <w:tc>
          <w:tcPr>
            <w:tcW w:w="100" w:type="dxa"/>
            <w:vAlign w:val="bottom"/>
            <w:shd w:val="clear" w:color="auto" w:fill="E2E8F1"/>
          </w:tcPr>
          <w:p>
            <w:pPr>
              <w:spacing w:after="0"/>
              <w:rPr>
                <w:sz w:val="15"/>
                <w:szCs w:val="15"/>
                <w:color w:val="auto"/>
              </w:rPr>
            </w:pPr>
          </w:p>
        </w:tc>
        <w:tc>
          <w:tcPr>
            <w:tcW w:w="100" w:type="dxa"/>
            <w:vAlign w:val="bottom"/>
            <w:shd w:val="clear" w:color="auto" w:fill="E2E8F1"/>
          </w:tcPr>
          <w:p>
            <w:pPr>
              <w:spacing w:after="0"/>
              <w:rPr>
                <w:sz w:val="15"/>
                <w:szCs w:val="15"/>
                <w:color w:val="auto"/>
              </w:rPr>
            </w:pPr>
          </w:p>
        </w:tc>
        <w:tc>
          <w:tcPr>
            <w:tcW w:w="720" w:type="dxa"/>
            <w:vAlign w:val="bottom"/>
            <w:shd w:val="clear" w:color="auto" w:fill="E2E8F1"/>
          </w:tcPr>
          <w:p>
            <w:pPr>
              <w:spacing w:after="0"/>
              <w:rPr>
                <w:sz w:val="15"/>
                <w:szCs w:val="15"/>
                <w:color w:val="auto"/>
              </w:rPr>
            </w:pPr>
          </w:p>
        </w:tc>
        <w:tc>
          <w:tcPr>
            <w:tcW w:w="180" w:type="dxa"/>
            <w:vAlign w:val="bottom"/>
            <w:shd w:val="clear" w:color="auto" w:fill="E2E8F1"/>
          </w:tcPr>
          <w:p>
            <w:pPr>
              <w:spacing w:after="0"/>
              <w:rPr>
                <w:sz w:val="15"/>
                <w:szCs w:val="15"/>
                <w:color w:val="auto"/>
              </w:rPr>
            </w:pPr>
          </w:p>
        </w:tc>
        <w:tc>
          <w:tcPr>
            <w:tcW w:w="800" w:type="dxa"/>
            <w:vAlign w:val="bottom"/>
            <w:shd w:val="clear" w:color="auto" w:fill="E2E8F1"/>
          </w:tcPr>
          <w:p>
            <w:pPr>
              <w:spacing w:after="0"/>
              <w:rPr>
                <w:sz w:val="15"/>
                <w:szCs w:val="15"/>
                <w:color w:val="auto"/>
              </w:rPr>
            </w:pPr>
          </w:p>
        </w:tc>
        <w:tc>
          <w:tcPr>
            <w:tcW w:w="180" w:type="dxa"/>
            <w:vAlign w:val="bottom"/>
            <w:shd w:val="clear" w:color="auto" w:fill="E2E8F1"/>
          </w:tcPr>
          <w:p>
            <w:pPr>
              <w:spacing w:after="0"/>
              <w:rPr>
                <w:sz w:val="15"/>
                <w:szCs w:val="15"/>
                <w:color w:val="auto"/>
              </w:rPr>
            </w:pPr>
          </w:p>
        </w:tc>
        <w:tc>
          <w:tcPr>
            <w:tcW w:w="860" w:type="dxa"/>
            <w:vAlign w:val="bottom"/>
            <w:shd w:val="clear" w:color="auto" w:fill="E2E8F1"/>
          </w:tcPr>
          <w:p>
            <w:pPr>
              <w:spacing w:after="0"/>
              <w:rPr>
                <w:sz w:val="15"/>
                <w:szCs w:val="15"/>
                <w:color w:val="auto"/>
              </w:rPr>
            </w:pPr>
          </w:p>
        </w:tc>
        <w:tc>
          <w:tcPr>
            <w:tcW w:w="200" w:type="dxa"/>
            <w:vAlign w:val="bottom"/>
            <w:shd w:val="clear" w:color="auto" w:fill="E2E8F1"/>
          </w:tcPr>
          <w:p>
            <w:pPr>
              <w:spacing w:after="0"/>
              <w:rPr>
                <w:sz w:val="15"/>
                <w:szCs w:val="15"/>
                <w:color w:val="auto"/>
              </w:rPr>
            </w:pPr>
          </w:p>
        </w:tc>
        <w:tc>
          <w:tcPr>
            <w:tcW w:w="580" w:type="dxa"/>
            <w:vAlign w:val="bottom"/>
            <w:shd w:val="clear" w:color="auto" w:fill="E2E8F1"/>
          </w:tcPr>
          <w:p>
            <w:pPr>
              <w:spacing w:after="0"/>
              <w:rPr>
                <w:sz w:val="15"/>
                <w:szCs w:val="15"/>
                <w:color w:val="auto"/>
              </w:rPr>
            </w:pPr>
          </w:p>
        </w:tc>
        <w:tc>
          <w:tcPr>
            <w:tcW w:w="280" w:type="dxa"/>
            <w:vAlign w:val="bottom"/>
            <w:shd w:val="clear" w:color="auto" w:fill="E2E8F1"/>
          </w:tcPr>
          <w:p>
            <w:pPr>
              <w:spacing w:after="0"/>
              <w:rPr>
                <w:sz w:val="15"/>
                <w:szCs w:val="15"/>
                <w:color w:val="auto"/>
              </w:rPr>
            </w:pPr>
          </w:p>
        </w:tc>
        <w:tc>
          <w:tcPr>
            <w:tcW w:w="760" w:type="dxa"/>
            <w:vAlign w:val="bottom"/>
            <w:shd w:val="clear" w:color="auto" w:fill="E2E8F1"/>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80" w:type="dxa"/>
            <w:vAlign w:val="bottom"/>
          </w:tcPr>
          <w:p>
            <w:pPr>
              <w:ind w:left="40"/>
              <w:spacing w:after="0"/>
              <w:rPr>
                <w:sz w:val="20"/>
                <w:szCs w:val="20"/>
                <w:color w:val="auto"/>
              </w:rPr>
            </w:pPr>
            <w:r>
              <w:rPr>
                <w:rFonts w:ascii="Arial" w:cs="Arial" w:eastAsia="Arial" w:hAnsi="Arial"/>
                <w:sz w:val="13"/>
                <w:szCs w:val="13"/>
                <w:color w:val="auto"/>
              </w:rPr>
              <w:t>France</w:t>
            </w: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1,922.1</w:t>
            </w:r>
          </w:p>
        </w:tc>
        <w:tc>
          <w:tcPr>
            <w:tcW w:w="280" w:type="dxa"/>
            <w:vAlign w:val="bottom"/>
          </w:tcPr>
          <w:p>
            <w:pPr>
              <w:spacing w:after="0"/>
              <w:rPr>
                <w:sz w:val="16"/>
                <w:szCs w:val="16"/>
                <w:color w:val="auto"/>
              </w:rPr>
            </w:pPr>
          </w:p>
        </w:tc>
        <w:tc>
          <w:tcPr>
            <w:tcW w:w="780" w:type="dxa"/>
            <w:vAlign w:val="bottom"/>
          </w:tcPr>
          <w:p>
            <w:pPr>
              <w:jc w:val="right"/>
              <w:ind w:right="54"/>
              <w:spacing w:after="0"/>
              <w:rPr>
                <w:sz w:val="20"/>
                <w:szCs w:val="20"/>
                <w:color w:val="auto"/>
              </w:rPr>
            </w:pPr>
            <w:r>
              <w:rPr>
                <w:rFonts w:ascii="Arial" w:cs="Arial" w:eastAsia="Arial" w:hAnsi="Arial"/>
                <w:sz w:val="13"/>
                <w:szCs w:val="13"/>
                <w:color w:val="auto"/>
              </w:rPr>
              <w:t>129.6</w:t>
            </w:r>
          </w:p>
        </w:tc>
        <w:tc>
          <w:tcPr>
            <w:tcW w:w="180" w:type="dxa"/>
            <w:vAlign w:val="bottom"/>
          </w:tcPr>
          <w:p>
            <w:pPr>
              <w:spacing w:after="0"/>
              <w:rPr>
                <w:sz w:val="16"/>
                <w:szCs w:val="16"/>
                <w:color w:val="auto"/>
              </w:rPr>
            </w:pP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22.8</w:t>
            </w:r>
          </w:p>
        </w:tc>
        <w:tc>
          <w:tcPr>
            <w:tcW w:w="260" w:type="dxa"/>
            <w:vAlign w:val="bottom"/>
          </w:tcPr>
          <w:p>
            <w:pPr>
              <w:spacing w:after="0"/>
              <w:rPr>
                <w:sz w:val="16"/>
                <w:szCs w:val="16"/>
                <w:color w:val="auto"/>
              </w:rPr>
            </w:pPr>
          </w:p>
        </w:tc>
        <w:tc>
          <w:tcPr>
            <w:tcW w:w="640" w:type="dxa"/>
            <w:vAlign w:val="bottom"/>
          </w:tcPr>
          <w:p>
            <w:pPr>
              <w:jc w:val="right"/>
              <w:ind w:right="53"/>
              <w:spacing w:after="0"/>
              <w:rPr>
                <w:sz w:val="20"/>
                <w:szCs w:val="20"/>
                <w:color w:val="auto"/>
              </w:rPr>
            </w:pPr>
            <w:r>
              <w:rPr>
                <w:rFonts w:ascii="Arial" w:cs="Arial" w:eastAsia="Arial" w:hAnsi="Arial"/>
                <w:sz w:val="13"/>
                <w:szCs w:val="13"/>
                <w:color w:val="auto"/>
              </w:rPr>
              <w:t>40.5</w:t>
            </w:r>
          </w:p>
        </w:tc>
        <w:tc>
          <w:tcPr>
            <w:tcW w:w="240" w:type="dxa"/>
            <w:vAlign w:val="bottom"/>
          </w:tcPr>
          <w:p>
            <w:pPr>
              <w:spacing w:after="0"/>
              <w:rPr>
                <w:sz w:val="16"/>
                <w:szCs w:val="16"/>
                <w:color w:val="auto"/>
              </w:rPr>
            </w:pPr>
          </w:p>
        </w:tc>
        <w:tc>
          <w:tcPr>
            <w:tcW w:w="680" w:type="dxa"/>
            <w:vAlign w:val="bottom"/>
          </w:tcPr>
          <w:p>
            <w:pPr>
              <w:jc w:val="right"/>
              <w:ind w:right="53"/>
              <w:spacing w:after="0"/>
              <w:rPr>
                <w:sz w:val="20"/>
                <w:szCs w:val="20"/>
                <w:color w:val="auto"/>
              </w:rPr>
            </w:pPr>
            <w:r>
              <w:rPr>
                <w:rFonts w:ascii="Arial" w:cs="Arial" w:eastAsia="Arial" w:hAnsi="Arial"/>
                <w:sz w:val="13"/>
                <w:szCs w:val="13"/>
                <w:color w:val="auto"/>
              </w:rPr>
              <w:t>2,115.0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54"/>
              <w:spacing w:after="0"/>
              <w:rPr>
                <w:sz w:val="20"/>
                <w:szCs w:val="20"/>
                <w:color w:val="auto"/>
              </w:rPr>
            </w:pPr>
            <w:r>
              <w:rPr>
                <w:rFonts w:ascii="Arial" w:cs="Arial" w:eastAsia="Arial" w:hAnsi="Arial"/>
                <w:sz w:val="13"/>
                <w:szCs w:val="13"/>
                <w:color w:val="auto"/>
              </w:rPr>
              <w:t>2,061.3</w:t>
            </w:r>
          </w:p>
        </w:tc>
        <w:tc>
          <w:tcPr>
            <w:tcW w:w="180" w:type="dxa"/>
            <w:vAlign w:val="bottom"/>
          </w:tcPr>
          <w:p>
            <w:pPr>
              <w:spacing w:after="0"/>
              <w:rPr>
                <w:sz w:val="16"/>
                <w:szCs w:val="16"/>
                <w:color w:val="auto"/>
              </w:rPr>
            </w:pPr>
          </w:p>
        </w:tc>
        <w:tc>
          <w:tcPr>
            <w:tcW w:w="800" w:type="dxa"/>
            <w:vAlign w:val="bottom"/>
          </w:tcPr>
          <w:p>
            <w:pPr>
              <w:jc w:val="right"/>
              <w:ind w:right="54"/>
              <w:spacing w:after="0"/>
              <w:rPr>
                <w:sz w:val="20"/>
                <w:szCs w:val="20"/>
                <w:color w:val="auto"/>
              </w:rPr>
            </w:pPr>
            <w:r>
              <w:rPr>
                <w:rFonts w:ascii="Arial" w:cs="Arial" w:eastAsia="Arial" w:hAnsi="Arial"/>
                <w:sz w:val="13"/>
                <w:szCs w:val="13"/>
                <w:color w:val="auto"/>
              </w:rPr>
              <w:t>132.2</w:t>
            </w:r>
          </w:p>
        </w:tc>
        <w:tc>
          <w:tcPr>
            <w:tcW w:w="180" w:type="dxa"/>
            <w:vAlign w:val="bottom"/>
          </w:tcPr>
          <w:p>
            <w:pPr>
              <w:spacing w:after="0"/>
              <w:rPr>
                <w:sz w:val="16"/>
                <w:szCs w:val="16"/>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28.5</w:t>
            </w:r>
          </w:p>
        </w:tc>
        <w:tc>
          <w:tcPr>
            <w:tcW w:w="200" w:type="dxa"/>
            <w:vAlign w:val="bottom"/>
          </w:tcPr>
          <w:p>
            <w:pPr>
              <w:spacing w:after="0"/>
              <w:rPr>
                <w:sz w:val="16"/>
                <w:szCs w:val="16"/>
                <w:color w:val="auto"/>
              </w:rPr>
            </w:pPr>
          </w:p>
        </w:tc>
        <w:tc>
          <w:tcPr>
            <w:tcW w:w="580" w:type="dxa"/>
            <w:vAlign w:val="bottom"/>
          </w:tcPr>
          <w:p>
            <w:pPr>
              <w:jc w:val="right"/>
              <w:ind w:right="33"/>
              <w:spacing w:after="0"/>
              <w:rPr>
                <w:sz w:val="20"/>
                <w:szCs w:val="20"/>
                <w:color w:val="auto"/>
              </w:rPr>
            </w:pPr>
            <w:r>
              <w:rPr>
                <w:rFonts w:ascii="Arial" w:cs="Arial" w:eastAsia="Arial" w:hAnsi="Arial"/>
                <w:sz w:val="13"/>
                <w:szCs w:val="13"/>
                <w:color w:val="auto"/>
              </w:rPr>
              <w:t>41.4</w:t>
            </w:r>
          </w:p>
        </w:tc>
        <w:tc>
          <w:tcPr>
            <w:tcW w:w="280" w:type="dxa"/>
            <w:vAlign w:val="bottom"/>
          </w:tcPr>
          <w:p>
            <w:pPr>
              <w:spacing w:after="0"/>
              <w:rPr>
                <w:sz w:val="16"/>
                <w:szCs w:val="16"/>
                <w:color w:val="auto"/>
              </w:rPr>
            </w:pPr>
          </w:p>
        </w:tc>
        <w:tc>
          <w:tcPr>
            <w:tcW w:w="760" w:type="dxa"/>
            <w:vAlign w:val="bottom"/>
          </w:tcPr>
          <w:p>
            <w:pPr>
              <w:jc w:val="right"/>
              <w:ind w:right="53"/>
              <w:spacing w:after="0"/>
              <w:rPr>
                <w:sz w:val="20"/>
                <w:szCs w:val="20"/>
                <w:color w:val="auto"/>
              </w:rPr>
            </w:pPr>
            <w:r>
              <w:rPr>
                <w:rFonts w:ascii="Arial" w:cs="Arial" w:eastAsia="Arial" w:hAnsi="Arial"/>
                <w:sz w:val="13"/>
                <w:szCs w:val="13"/>
                <w:color w:val="auto"/>
              </w:rPr>
              <w:t>2,263.4</w:t>
            </w:r>
          </w:p>
        </w:tc>
        <w:tc>
          <w:tcPr>
            <w:tcW w:w="0" w:type="dxa"/>
            <w:vAlign w:val="bottom"/>
          </w:tcPr>
          <w:p>
            <w:pPr>
              <w:spacing w:after="0"/>
              <w:rPr>
                <w:sz w:val="1"/>
                <w:szCs w:val="1"/>
                <w:color w:val="auto"/>
              </w:rPr>
            </w:pPr>
          </w:p>
        </w:tc>
      </w:tr>
      <w:tr>
        <w:trPr>
          <w:trHeight w:val="189"/>
        </w:trPr>
        <w:tc>
          <w:tcPr>
            <w:tcW w:w="1880" w:type="dxa"/>
            <w:vAlign w:val="bottom"/>
            <w:shd w:val="clear" w:color="auto" w:fill="E2E8F1"/>
          </w:tcPr>
          <w:p>
            <w:pPr>
              <w:ind w:left="40"/>
              <w:spacing w:after="0"/>
              <w:rPr>
                <w:sz w:val="20"/>
                <w:szCs w:val="20"/>
                <w:color w:val="auto"/>
              </w:rPr>
            </w:pPr>
            <w:r>
              <w:rPr>
                <w:rFonts w:ascii="Arial" w:cs="Arial" w:eastAsia="Arial" w:hAnsi="Arial"/>
                <w:sz w:val="13"/>
                <w:szCs w:val="13"/>
                <w:color w:val="auto"/>
              </w:rPr>
              <w:t>Italy</w:t>
            </w:r>
          </w:p>
        </w:tc>
        <w:tc>
          <w:tcPr>
            <w:tcW w:w="80" w:type="dxa"/>
            <w:vAlign w:val="bottom"/>
            <w:shd w:val="clear" w:color="auto" w:fill="E2E8F1"/>
          </w:tcPr>
          <w:p>
            <w:pPr>
              <w:spacing w:after="0"/>
              <w:rPr>
                <w:sz w:val="16"/>
                <w:szCs w:val="16"/>
                <w:color w:val="auto"/>
              </w:rPr>
            </w:pPr>
          </w:p>
        </w:tc>
        <w:tc>
          <w:tcPr>
            <w:tcW w:w="580" w:type="dxa"/>
            <w:vAlign w:val="bottom"/>
            <w:shd w:val="clear" w:color="auto" w:fill="E2E8F1"/>
          </w:tcPr>
          <w:p>
            <w:pPr>
              <w:jc w:val="right"/>
              <w:spacing w:after="0"/>
              <w:rPr>
                <w:sz w:val="20"/>
                <w:szCs w:val="20"/>
                <w:color w:val="auto"/>
              </w:rPr>
            </w:pPr>
            <w:r>
              <w:rPr>
                <w:rFonts w:ascii="Arial" w:cs="Arial" w:eastAsia="Arial" w:hAnsi="Arial"/>
                <w:sz w:val="13"/>
                <w:szCs w:val="13"/>
                <w:color w:val="auto"/>
              </w:rPr>
              <w:t>810.5</w:t>
            </w:r>
          </w:p>
        </w:tc>
        <w:tc>
          <w:tcPr>
            <w:tcW w:w="280" w:type="dxa"/>
            <w:vAlign w:val="bottom"/>
            <w:shd w:val="clear" w:color="auto" w:fill="E2E8F1"/>
          </w:tcPr>
          <w:p>
            <w:pPr>
              <w:spacing w:after="0"/>
              <w:rPr>
                <w:sz w:val="16"/>
                <w:szCs w:val="16"/>
                <w:color w:val="auto"/>
              </w:rPr>
            </w:pPr>
          </w:p>
        </w:tc>
        <w:tc>
          <w:tcPr>
            <w:tcW w:w="780" w:type="dxa"/>
            <w:vAlign w:val="bottom"/>
            <w:shd w:val="clear" w:color="auto" w:fill="E2E8F1"/>
          </w:tcPr>
          <w:p>
            <w:pPr>
              <w:jc w:val="right"/>
              <w:ind w:right="54"/>
              <w:spacing w:after="0"/>
              <w:rPr>
                <w:sz w:val="20"/>
                <w:szCs w:val="20"/>
                <w:color w:val="auto"/>
              </w:rPr>
            </w:pPr>
            <w:r>
              <w:rPr>
                <w:rFonts w:ascii="Arial" w:cs="Arial" w:eastAsia="Arial" w:hAnsi="Arial"/>
                <w:sz w:val="13"/>
                <w:szCs w:val="13"/>
                <w:color w:val="auto"/>
              </w:rPr>
              <w:t>24.0</w:t>
            </w:r>
          </w:p>
        </w:tc>
        <w:tc>
          <w:tcPr>
            <w:tcW w:w="180" w:type="dxa"/>
            <w:vAlign w:val="bottom"/>
            <w:shd w:val="clear" w:color="auto" w:fill="E2E8F1"/>
          </w:tcPr>
          <w:p>
            <w:pPr>
              <w:spacing w:after="0"/>
              <w:rPr>
                <w:sz w:val="16"/>
                <w:szCs w:val="16"/>
                <w:color w:val="auto"/>
              </w:rPr>
            </w:pPr>
          </w:p>
        </w:tc>
        <w:tc>
          <w:tcPr>
            <w:tcW w:w="880" w:type="dxa"/>
            <w:vAlign w:val="bottom"/>
            <w:shd w:val="clear" w:color="auto" w:fill="E2E8F1"/>
          </w:tcPr>
          <w:p>
            <w:pPr>
              <w:jc w:val="right"/>
              <w:ind w:right="73"/>
              <w:spacing w:after="0"/>
              <w:rPr>
                <w:sz w:val="20"/>
                <w:szCs w:val="20"/>
                <w:color w:val="auto"/>
              </w:rPr>
            </w:pPr>
            <w:r>
              <w:rPr>
                <w:rFonts w:ascii="Arial" w:cs="Arial" w:eastAsia="Arial" w:hAnsi="Arial"/>
                <w:sz w:val="13"/>
                <w:szCs w:val="13"/>
                <w:color w:val="auto"/>
              </w:rPr>
              <w:t>24.9</w:t>
            </w:r>
          </w:p>
        </w:tc>
        <w:tc>
          <w:tcPr>
            <w:tcW w:w="260" w:type="dxa"/>
            <w:vAlign w:val="bottom"/>
            <w:shd w:val="clear" w:color="auto" w:fill="E2E8F1"/>
          </w:tcPr>
          <w:p>
            <w:pPr>
              <w:spacing w:after="0"/>
              <w:rPr>
                <w:sz w:val="16"/>
                <w:szCs w:val="16"/>
                <w:color w:val="auto"/>
              </w:rPr>
            </w:pPr>
          </w:p>
        </w:tc>
        <w:tc>
          <w:tcPr>
            <w:tcW w:w="640" w:type="dxa"/>
            <w:vAlign w:val="bottom"/>
            <w:shd w:val="clear" w:color="auto" w:fill="E2E8F1"/>
          </w:tcPr>
          <w:p>
            <w:pPr>
              <w:jc w:val="right"/>
              <w:ind w:right="53"/>
              <w:spacing w:after="0"/>
              <w:rPr>
                <w:sz w:val="20"/>
                <w:szCs w:val="20"/>
                <w:color w:val="auto"/>
              </w:rPr>
            </w:pPr>
            <w:r>
              <w:rPr>
                <w:rFonts w:ascii="Arial" w:cs="Arial" w:eastAsia="Arial" w:hAnsi="Arial"/>
                <w:sz w:val="13"/>
                <w:szCs w:val="13"/>
                <w:color w:val="auto"/>
              </w:rPr>
              <w:t>14.3</w:t>
            </w:r>
          </w:p>
        </w:tc>
        <w:tc>
          <w:tcPr>
            <w:tcW w:w="240" w:type="dxa"/>
            <w:vAlign w:val="bottom"/>
            <w:shd w:val="clear" w:color="auto" w:fill="E2E8F1"/>
          </w:tcPr>
          <w:p>
            <w:pPr>
              <w:spacing w:after="0"/>
              <w:rPr>
                <w:sz w:val="16"/>
                <w:szCs w:val="16"/>
                <w:color w:val="auto"/>
              </w:rPr>
            </w:pPr>
          </w:p>
        </w:tc>
        <w:tc>
          <w:tcPr>
            <w:tcW w:w="680" w:type="dxa"/>
            <w:vAlign w:val="bottom"/>
            <w:shd w:val="clear" w:color="auto" w:fill="E2E8F1"/>
          </w:tcPr>
          <w:p>
            <w:pPr>
              <w:jc w:val="right"/>
              <w:ind w:right="53"/>
              <w:spacing w:after="0"/>
              <w:rPr>
                <w:sz w:val="20"/>
                <w:szCs w:val="20"/>
                <w:color w:val="auto"/>
              </w:rPr>
            </w:pPr>
            <w:r>
              <w:rPr>
                <w:rFonts w:ascii="Arial" w:cs="Arial" w:eastAsia="Arial" w:hAnsi="Arial"/>
                <w:sz w:val="13"/>
                <w:szCs w:val="13"/>
                <w:color w:val="auto"/>
              </w:rPr>
              <w:t>873.7</w:t>
            </w:r>
          </w:p>
        </w:tc>
        <w:tc>
          <w:tcPr>
            <w:tcW w:w="100" w:type="dxa"/>
            <w:vAlign w:val="bottom"/>
            <w:shd w:val="clear" w:color="auto" w:fill="E2E8F1"/>
          </w:tcPr>
          <w:p>
            <w:pPr>
              <w:spacing w:after="0"/>
              <w:rPr>
                <w:sz w:val="16"/>
                <w:szCs w:val="16"/>
                <w:color w:val="auto"/>
              </w:rPr>
            </w:pPr>
          </w:p>
        </w:tc>
        <w:tc>
          <w:tcPr>
            <w:tcW w:w="100" w:type="dxa"/>
            <w:vAlign w:val="bottom"/>
            <w:shd w:val="clear" w:color="auto" w:fill="E2E8F1"/>
          </w:tcPr>
          <w:p>
            <w:pPr>
              <w:spacing w:after="0"/>
              <w:rPr>
                <w:sz w:val="16"/>
                <w:szCs w:val="16"/>
                <w:color w:val="auto"/>
              </w:rPr>
            </w:pPr>
          </w:p>
        </w:tc>
        <w:tc>
          <w:tcPr>
            <w:tcW w:w="720" w:type="dxa"/>
            <w:vAlign w:val="bottom"/>
            <w:shd w:val="clear" w:color="auto" w:fill="E2E8F1"/>
          </w:tcPr>
          <w:p>
            <w:pPr>
              <w:jc w:val="right"/>
              <w:ind w:right="54"/>
              <w:spacing w:after="0"/>
              <w:rPr>
                <w:sz w:val="20"/>
                <w:szCs w:val="20"/>
                <w:color w:val="auto"/>
              </w:rPr>
            </w:pPr>
            <w:r>
              <w:rPr>
                <w:rFonts w:ascii="Arial" w:cs="Arial" w:eastAsia="Arial" w:hAnsi="Arial"/>
                <w:sz w:val="13"/>
                <w:szCs w:val="13"/>
                <w:color w:val="auto"/>
              </w:rPr>
              <w:t>777.8</w:t>
            </w:r>
          </w:p>
        </w:tc>
        <w:tc>
          <w:tcPr>
            <w:tcW w:w="180" w:type="dxa"/>
            <w:vAlign w:val="bottom"/>
            <w:shd w:val="clear" w:color="auto" w:fill="E2E8F1"/>
          </w:tcPr>
          <w:p>
            <w:pPr>
              <w:spacing w:after="0"/>
              <w:rPr>
                <w:sz w:val="16"/>
                <w:szCs w:val="16"/>
                <w:color w:val="auto"/>
              </w:rPr>
            </w:pPr>
          </w:p>
        </w:tc>
        <w:tc>
          <w:tcPr>
            <w:tcW w:w="800" w:type="dxa"/>
            <w:vAlign w:val="bottom"/>
            <w:shd w:val="clear" w:color="auto" w:fill="E2E8F1"/>
          </w:tcPr>
          <w:p>
            <w:pPr>
              <w:jc w:val="right"/>
              <w:ind w:right="54"/>
              <w:spacing w:after="0"/>
              <w:rPr>
                <w:sz w:val="20"/>
                <w:szCs w:val="20"/>
                <w:color w:val="auto"/>
              </w:rPr>
            </w:pPr>
            <w:r>
              <w:rPr>
                <w:rFonts w:ascii="Arial" w:cs="Arial" w:eastAsia="Arial" w:hAnsi="Arial"/>
                <w:sz w:val="13"/>
                <w:szCs w:val="13"/>
                <w:color w:val="auto"/>
              </w:rPr>
              <w:t>17.5</w:t>
            </w:r>
          </w:p>
        </w:tc>
        <w:tc>
          <w:tcPr>
            <w:tcW w:w="180" w:type="dxa"/>
            <w:vAlign w:val="bottom"/>
            <w:shd w:val="clear" w:color="auto" w:fill="E2E8F1"/>
          </w:tcPr>
          <w:p>
            <w:pPr>
              <w:spacing w:after="0"/>
              <w:rPr>
                <w:sz w:val="16"/>
                <w:szCs w:val="16"/>
                <w:color w:val="auto"/>
              </w:rPr>
            </w:pPr>
          </w:p>
        </w:tc>
        <w:tc>
          <w:tcPr>
            <w:tcW w:w="860" w:type="dxa"/>
            <w:vAlign w:val="bottom"/>
            <w:shd w:val="clear" w:color="auto" w:fill="E2E8F1"/>
          </w:tcPr>
          <w:p>
            <w:pPr>
              <w:jc w:val="right"/>
              <w:ind w:right="53"/>
              <w:spacing w:after="0"/>
              <w:rPr>
                <w:sz w:val="20"/>
                <w:szCs w:val="20"/>
                <w:color w:val="auto"/>
              </w:rPr>
            </w:pPr>
            <w:r>
              <w:rPr>
                <w:rFonts w:ascii="Arial" w:cs="Arial" w:eastAsia="Arial" w:hAnsi="Arial"/>
                <w:sz w:val="13"/>
                <w:szCs w:val="13"/>
                <w:color w:val="auto"/>
              </w:rPr>
              <w:t>26.7</w:t>
            </w:r>
          </w:p>
        </w:tc>
        <w:tc>
          <w:tcPr>
            <w:tcW w:w="200" w:type="dxa"/>
            <w:vAlign w:val="bottom"/>
            <w:shd w:val="clear" w:color="auto" w:fill="E2E8F1"/>
          </w:tcPr>
          <w:p>
            <w:pPr>
              <w:spacing w:after="0"/>
              <w:rPr>
                <w:sz w:val="16"/>
                <w:szCs w:val="16"/>
                <w:color w:val="auto"/>
              </w:rPr>
            </w:pPr>
          </w:p>
        </w:tc>
        <w:tc>
          <w:tcPr>
            <w:tcW w:w="580" w:type="dxa"/>
            <w:vAlign w:val="bottom"/>
            <w:shd w:val="clear" w:color="auto" w:fill="E2E8F1"/>
          </w:tcPr>
          <w:p>
            <w:pPr>
              <w:jc w:val="right"/>
              <w:ind w:right="33"/>
              <w:spacing w:after="0"/>
              <w:rPr>
                <w:sz w:val="20"/>
                <w:szCs w:val="20"/>
                <w:color w:val="auto"/>
              </w:rPr>
            </w:pPr>
            <w:r>
              <w:rPr>
                <w:rFonts w:ascii="Arial" w:cs="Arial" w:eastAsia="Arial" w:hAnsi="Arial"/>
                <w:sz w:val="13"/>
                <w:szCs w:val="13"/>
                <w:color w:val="auto"/>
              </w:rPr>
              <w:t>17.2</w:t>
            </w:r>
          </w:p>
        </w:tc>
        <w:tc>
          <w:tcPr>
            <w:tcW w:w="280" w:type="dxa"/>
            <w:vAlign w:val="bottom"/>
            <w:shd w:val="clear" w:color="auto" w:fill="E2E8F1"/>
          </w:tcPr>
          <w:p>
            <w:pPr>
              <w:spacing w:after="0"/>
              <w:rPr>
                <w:sz w:val="16"/>
                <w:szCs w:val="16"/>
                <w:color w:val="auto"/>
              </w:rPr>
            </w:pPr>
          </w:p>
        </w:tc>
        <w:tc>
          <w:tcPr>
            <w:tcW w:w="760" w:type="dxa"/>
            <w:vAlign w:val="bottom"/>
            <w:shd w:val="clear" w:color="auto" w:fill="E2E8F1"/>
          </w:tcPr>
          <w:p>
            <w:pPr>
              <w:jc w:val="right"/>
              <w:ind w:right="53"/>
              <w:spacing w:after="0"/>
              <w:rPr>
                <w:sz w:val="20"/>
                <w:szCs w:val="20"/>
                <w:color w:val="auto"/>
              </w:rPr>
            </w:pPr>
            <w:r>
              <w:rPr>
                <w:rFonts w:ascii="Arial" w:cs="Arial" w:eastAsia="Arial" w:hAnsi="Arial"/>
                <w:sz w:val="13"/>
                <w:szCs w:val="13"/>
                <w:color w:val="auto"/>
              </w:rPr>
              <w:t>839.2</w:t>
            </w:r>
          </w:p>
        </w:tc>
        <w:tc>
          <w:tcPr>
            <w:tcW w:w="0" w:type="dxa"/>
            <w:vAlign w:val="bottom"/>
          </w:tcPr>
          <w:p>
            <w:pPr>
              <w:spacing w:after="0"/>
              <w:rPr>
                <w:sz w:val="1"/>
                <w:szCs w:val="1"/>
                <w:color w:val="auto"/>
              </w:rPr>
            </w:pPr>
          </w:p>
        </w:tc>
      </w:tr>
      <w:tr>
        <w:trPr>
          <w:trHeight w:val="189"/>
        </w:trPr>
        <w:tc>
          <w:tcPr>
            <w:tcW w:w="1880" w:type="dxa"/>
            <w:vAlign w:val="bottom"/>
            <w:tcBorders>
              <w:bottom w:val="single" w:sz="8" w:color="231F20"/>
            </w:tcBorders>
          </w:tcPr>
          <w:p>
            <w:pPr>
              <w:ind w:left="40"/>
              <w:spacing w:after="0"/>
              <w:rPr>
                <w:sz w:val="20"/>
                <w:szCs w:val="20"/>
                <w:color w:val="auto"/>
              </w:rPr>
            </w:pPr>
            <w:r>
              <w:rPr>
                <w:rFonts w:ascii="Arial" w:cs="Arial" w:eastAsia="Arial" w:hAnsi="Arial"/>
                <w:sz w:val="13"/>
                <w:szCs w:val="13"/>
                <w:color w:val="auto"/>
              </w:rPr>
              <w:t>Other Southern Europe</w:t>
            </w:r>
          </w:p>
        </w:tc>
        <w:tc>
          <w:tcPr>
            <w:tcW w:w="80" w:type="dxa"/>
            <w:vAlign w:val="bottom"/>
            <w:tcBorders>
              <w:bottom w:val="single" w:sz="8" w:color="231F20"/>
            </w:tcBorders>
          </w:tcPr>
          <w:p>
            <w:pPr>
              <w:spacing w:after="0"/>
              <w:rPr>
                <w:sz w:val="16"/>
                <w:szCs w:val="16"/>
                <w:color w:val="auto"/>
              </w:rPr>
            </w:pPr>
          </w:p>
        </w:tc>
        <w:tc>
          <w:tcPr>
            <w:tcW w:w="580" w:type="dxa"/>
            <w:vAlign w:val="bottom"/>
            <w:tcBorders>
              <w:bottom w:val="single" w:sz="8" w:color="231F20"/>
            </w:tcBorders>
          </w:tcPr>
          <w:p>
            <w:pPr>
              <w:jc w:val="right"/>
              <w:spacing w:after="0"/>
              <w:rPr>
                <w:sz w:val="20"/>
                <w:szCs w:val="20"/>
                <w:color w:val="auto"/>
              </w:rPr>
            </w:pPr>
            <w:r>
              <w:rPr>
                <w:rFonts w:ascii="Arial" w:cs="Arial" w:eastAsia="Arial" w:hAnsi="Arial"/>
                <w:sz w:val="13"/>
                <w:szCs w:val="13"/>
                <w:color w:val="auto"/>
              </w:rPr>
              <w:t>793.4</w:t>
            </w:r>
          </w:p>
        </w:tc>
        <w:tc>
          <w:tcPr>
            <w:tcW w:w="280" w:type="dxa"/>
            <w:vAlign w:val="bottom"/>
            <w:tcBorders>
              <w:bottom w:val="single" w:sz="8" w:color="231F20"/>
            </w:tcBorders>
          </w:tcPr>
          <w:p>
            <w:pPr>
              <w:spacing w:after="0"/>
              <w:rPr>
                <w:sz w:val="16"/>
                <w:szCs w:val="16"/>
                <w:color w:val="auto"/>
              </w:rPr>
            </w:pPr>
          </w:p>
        </w:tc>
        <w:tc>
          <w:tcPr>
            <w:tcW w:w="780" w:type="dxa"/>
            <w:vAlign w:val="bottom"/>
            <w:tcBorders>
              <w:bottom w:val="single" w:sz="8" w:color="231F20"/>
            </w:tcBorders>
          </w:tcPr>
          <w:p>
            <w:pPr>
              <w:jc w:val="right"/>
              <w:ind w:right="54"/>
              <w:spacing w:after="0"/>
              <w:rPr>
                <w:sz w:val="20"/>
                <w:szCs w:val="20"/>
                <w:color w:val="auto"/>
              </w:rPr>
            </w:pPr>
            <w:r>
              <w:rPr>
                <w:rFonts w:ascii="Arial" w:cs="Arial" w:eastAsia="Arial" w:hAnsi="Arial"/>
                <w:sz w:val="13"/>
                <w:szCs w:val="13"/>
                <w:color w:val="auto"/>
              </w:rPr>
              <w:t>153.3</w:t>
            </w:r>
          </w:p>
        </w:tc>
        <w:tc>
          <w:tcPr>
            <w:tcW w:w="180" w:type="dxa"/>
            <w:vAlign w:val="bottom"/>
            <w:tcBorders>
              <w:bottom w:val="single" w:sz="8" w:color="231F20"/>
            </w:tcBorders>
          </w:tcPr>
          <w:p>
            <w:pPr>
              <w:spacing w:after="0"/>
              <w:rPr>
                <w:sz w:val="16"/>
                <w:szCs w:val="16"/>
                <w:color w:val="auto"/>
              </w:rPr>
            </w:pPr>
          </w:p>
        </w:tc>
        <w:tc>
          <w:tcPr>
            <w:tcW w:w="880" w:type="dxa"/>
            <w:vAlign w:val="bottom"/>
            <w:tcBorders>
              <w:bottom w:val="single" w:sz="8" w:color="231F20"/>
            </w:tcBorders>
          </w:tcPr>
          <w:p>
            <w:pPr>
              <w:jc w:val="right"/>
              <w:ind w:right="73"/>
              <w:spacing w:after="0"/>
              <w:rPr>
                <w:sz w:val="20"/>
                <w:szCs w:val="20"/>
                <w:color w:val="auto"/>
              </w:rPr>
            </w:pPr>
            <w:r>
              <w:rPr>
                <w:rFonts w:ascii="Arial" w:cs="Arial" w:eastAsia="Arial" w:hAnsi="Arial"/>
                <w:sz w:val="13"/>
                <w:szCs w:val="13"/>
                <w:color w:val="auto"/>
              </w:rPr>
              <w:t>28.0</w:t>
            </w:r>
          </w:p>
        </w:tc>
        <w:tc>
          <w:tcPr>
            <w:tcW w:w="260" w:type="dxa"/>
            <w:vAlign w:val="bottom"/>
            <w:tcBorders>
              <w:bottom w:val="single" w:sz="8" w:color="231F20"/>
            </w:tcBorders>
          </w:tcPr>
          <w:p>
            <w:pPr>
              <w:spacing w:after="0"/>
              <w:rPr>
                <w:sz w:val="16"/>
                <w:szCs w:val="16"/>
                <w:color w:val="auto"/>
              </w:rPr>
            </w:pPr>
          </w:p>
        </w:tc>
        <w:tc>
          <w:tcPr>
            <w:tcW w:w="640" w:type="dxa"/>
            <w:vAlign w:val="bottom"/>
            <w:tcBorders>
              <w:bottom w:val="single" w:sz="8" w:color="231F20"/>
            </w:tcBorders>
          </w:tcPr>
          <w:p>
            <w:pPr>
              <w:jc w:val="right"/>
              <w:ind w:right="53"/>
              <w:spacing w:after="0"/>
              <w:rPr>
                <w:sz w:val="20"/>
                <w:szCs w:val="20"/>
                <w:color w:val="auto"/>
              </w:rPr>
            </w:pPr>
            <w:r>
              <w:rPr>
                <w:rFonts w:ascii="Arial" w:cs="Arial" w:eastAsia="Arial" w:hAnsi="Arial"/>
                <w:sz w:val="13"/>
                <w:szCs w:val="13"/>
                <w:color w:val="auto"/>
              </w:rPr>
              <w:t>19.9</w:t>
            </w:r>
          </w:p>
        </w:tc>
        <w:tc>
          <w:tcPr>
            <w:tcW w:w="240" w:type="dxa"/>
            <w:vAlign w:val="bottom"/>
            <w:tcBorders>
              <w:bottom w:val="single" w:sz="8" w:color="231F20"/>
            </w:tcBorders>
          </w:tcPr>
          <w:p>
            <w:pPr>
              <w:spacing w:after="0"/>
              <w:rPr>
                <w:sz w:val="16"/>
                <w:szCs w:val="16"/>
                <w:color w:val="auto"/>
              </w:rPr>
            </w:pPr>
          </w:p>
        </w:tc>
        <w:tc>
          <w:tcPr>
            <w:tcW w:w="680" w:type="dxa"/>
            <w:vAlign w:val="bottom"/>
            <w:tcBorders>
              <w:bottom w:val="single" w:sz="8" w:color="231F20"/>
            </w:tcBorders>
          </w:tcPr>
          <w:p>
            <w:pPr>
              <w:jc w:val="right"/>
              <w:ind w:right="53"/>
              <w:spacing w:after="0"/>
              <w:rPr>
                <w:sz w:val="20"/>
                <w:szCs w:val="20"/>
                <w:color w:val="auto"/>
              </w:rPr>
            </w:pPr>
            <w:r>
              <w:rPr>
                <w:rFonts w:ascii="Arial" w:cs="Arial" w:eastAsia="Arial" w:hAnsi="Arial"/>
                <w:sz w:val="13"/>
                <w:szCs w:val="13"/>
                <w:color w:val="auto"/>
              </w:rPr>
              <w:t>994.6</w:t>
            </w:r>
          </w:p>
        </w:tc>
        <w:tc>
          <w:tcPr>
            <w:tcW w:w="100" w:type="dxa"/>
            <w:vAlign w:val="bottom"/>
            <w:tcBorders>
              <w:bottom w:val="single" w:sz="8" w:color="231F20"/>
            </w:tcBorders>
          </w:tcPr>
          <w:p>
            <w:pPr>
              <w:spacing w:after="0"/>
              <w:rPr>
                <w:sz w:val="16"/>
                <w:szCs w:val="16"/>
                <w:color w:val="auto"/>
              </w:rPr>
            </w:pPr>
          </w:p>
        </w:tc>
        <w:tc>
          <w:tcPr>
            <w:tcW w:w="100" w:type="dxa"/>
            <w:vAlign w:val="bottom"/>
            <w:tcBorders>
              <w:bottom w:val="single" w:sz="8" w:color="231F20"/>
            </w:tcBorders>
          </w:tcPr>
          <w:p>
            <w:pPr>
              <w:spacing w:after="0"/>
              <w:rPr>
                <w:sz w:val="16"/>
                <w:szCs w:val="16"/>
                <w:color w:val="auto"/>
              </w:rPr>
            </w:pPr>
          </w:p>
        </w:tc>
        <w:tc>
          <w:tcPr>
            <w:tcW w:w="720" w:type="dxa"/>
            <w:vAlign w:val="bottom"/>
            <w:tcBorders>
              <w:bottom w:val="single" w:sz="8" w:color="231F20"/>
            </w:tcBorders>
          </w:tcPr>
          <w:p>
            <w:pPr>
              <w:jc w:val="right"/>
              <w:ind w:right="54"/>
              <w:spacing w:after="0"/>
              <w:rPr>
                <w:sz w:val="20"/>
                <w:szCs w:val="20"/>
                <w:color w:val="auto"/>
              </w:rPr>
            </w:pPr>
            <w:r>
              <w:rPr>
                <w:rFonts w:ascii="Arial" w:cs="Arial" w:eastAsia="Arial" w:hAnsi="Arial"/>
                <w:sz w:val="13"/>
                <w:szCs w:val="13"/>
                <w:color w:val="auto"/>
              </w:rPr>
              <w:t>777.9</w:t>
            </w:r>
          </w:p>
        </w:tc>
        <w:tc>
          <w:tcPr>
            <w:tcW w:w="180" w:type="dxa"/>
            <w:vAlign w:val="bottom"/>
            <w:tcBorders>
              <w:bottom w:val="single" w:sz="8" w:color="231F20"/>
            </w:tcBorders>
          </w:tcPr>
          <w:p>
            <w:pPr>
              <w:spacing w:after="0"/>
              <w:rPr>
                <w:sz w:val="16"/>
                <w:szCs w:val="16"/>
                <w:color w:val="auto"/>
              </w:rPr>
            </w:pPr>
          </w:p>
        </w:tc>
        <w:tc>
          <w:tcPr>
            <w:tcW w:w="800" w:type="dxa"/>
            <w:vAlign w:val="bottom"/>
            <w:tcBorders>
              <w:bottom w:val="single" w:sz="8" w:color="231F20"/>
            </w:tcBorders>
          </w:tcPr>
          <w:p>
            <w:pPr>
              <w:jc w:val="right"/>
              <w:ind w:right="54"/>
              <w:spacing w:after="0"/>
              <w:rPr>
                <w:sz w:val="20"/>
                <w:szCs w:val="20"/>
                <w:color w:val="auto"/>
              </w:rPr>
            </w:pPr>
            <w:r>
              <w:rPr>
                <w:rFonts w:ascii="Arial" w:cs="Arial" w:eastAsia="Arial" w:hAnsi="Arial"/>
                <w:sz w:val="13"/>
                <w:szCs w:val="13"/>
                <w:color w:val="auto"/>
              </w:rPr>
              <w:t>157.9</w:t>
            </w:r>
          </w:p>
        </w:tc>
        <w:tc>
          <w:tcPr>
            <w:tcW w:w="180" w:type="dxa"/>
            <w:vAlign w:val="bottom"/>
            <w:tcBorders>
              <w:bottom w:val="single" w:sz="8" w:color="231F20"/>
            </w:tcBorders>
          </w:tcPr>
          <w:p>
            <w:pPr>
              <w:spacing w:after="0"/>
              <w:rPr>
                <w:sz w:val="16"/>
                <w:szCs w:val="16"/>
                <w:color w:val="auto"/>
              </w:rPr>
            </w:pPr>
          </w:p>
        </w:tc>
        <w:tc>
          <w:tcPr>
            <w:tcW w:w="860" w:type="dxa"/>
            <w:vAlign w:val="bottom"/>
            <w:tcBorders>
              <w:bottom w:val="single" w:sz="8" w:color="231F20"/>
            </w:tcBorders>
          </w:tcPr>
          <w:p>
            <w:pPr>
              <w:jc w:val="right"/>
              <w:ind w:right="53"/>
              <w:spacing w:after="0"/>
              <w:rPr>
                <w:sz w:val="20"/>
                <w:szCs w:val="20"/>
                <w:color w:val="auto"/>
              </w:rPr>
            </w:pPr>
            <w:r>
              <w:rPr>
                <w:rFonts w:ascii="Arial" w:cs="Arial" w:eastAsia="Arial" w:hAnsi="Arial"/>
                <w:sz w:val="13"/>
                <w:szCs w:val="13"/>
                <w:color w:val="auto"/>
              </w:rPr>
              <w:t>26.6</w:t>
            </w:r>
          </w:p>
        </w:tc>
        <w:tc>
          <w:tcPr>
            <w:tcW w:w="200" w:type="dxa"/>
            <w:vAlign w:val="bottom"/>
            <w:tcBorders>
              <w:bottom w:val="single" w:sz="8" w:color="231F20"/>
            </w:tcBorders>
          </w:tcPr>
          <w:p>
            <w:pPr>
              <w:spacing w:after="0"/>
              <w:rPr>
                <w:sz w:val="16"/>
                <w:szCs w:val="16"/>
                <w:color w:val="auto"/>
              </w:rPr>
            </w:pPr>
          </w:p>
        </w:tc>
        <w:tc>
          <w:tcPr>
            <w:tcW w:w="580" w:type="dxa"/>
            <w:vAlign w:val="bottom"/>
            <w:tcBorders>
              <w:bottom w:val="single" w:sz="8" w:color="231F20"/>
            </w:tcBorders>
          </w:tcPr>
          <w:p>
            <w:pPr>
              <w:jc w:val="right"/>
              <w:ind w:right="33"/>
              <w:spacing w:after="0"/>
              <w:rPr>
                <w:sz w:val="20"/>
                <w:szCs w:val="20"/>
                <w:color w:val="auto"/>
              </w:rPr>
            </w:pPr>
            <w:r>
              <w:rPr>
                <w:rFonts w:ascii="Arial" w:cs="Arial" w:eastAsia="Arial" w:hAnsi="Arial"/>
                <w:sz w:val="13"/>
                <w:szCs w:val="13"/>
                <w:color w:val="auto"/>
              </w:rPr>
              <w:t>14.3</w:t>
            </w:r>
          </w:p>
        </w:tc>
        <w:tc>
          <w:tcPr>
            <w:tcW w:w="280" w:type="dxa"/>
            <w:vAlign w:val="bottom"/>
            <w:tcBorders>
              <w:bottom w:val="single" w:sz="8" w:color="231F20"/>
            </w:tcBorders>
          </w:tcPr>
          <w:p>
            <w:pPr>
              <w:spacing w:after="0"/>
              <w:rPr>
                <w:sz w:val="16"/>
                <w:szCs w:val="16"/>
                <w:color w:val="auto"/>
              </w:rPr>
            </w:pPr>
          </w:p>
        </w:tc>
        <w:tc>
          <w:tcPr>
            <w:tcW w:w="760" w:type="dxa"/>
            <w:vAlign w:val="bottom"/>
            <w:tcBorders>
              <w:bottom w:val="single" w:sz="8" w:color="231F20"/>
            </w:tcBorders>
          </w:tcPr>
          <w:p>
            <w:pPr>
              <w:jc w:val="right"/>
              <w:ind w:right="53"/>
              <w:spacing w:after="0"/>
              <w:rPr>
                <w:sz w:val="20"/>
                <w:szCs w:val="20"/>
                <w:color w:val="auto"/>
              </w:rPr>
            </w:pPr>
            <w:r>
              <w:rPr>
                <w:rFonts w:ascii="Arial" w:cs="Arial" w:eastAsia="Arial" w:hAnsi="Arial"/>
                <w:sz w:val="13"/>
                <w:szCs w:val="13"/>
                <w:color w:val="auto"/>
              </w:rPr>
              <w:t>976.7</w:t>
            </w:r>
          </w:p>
        </w:tc>
        <w:tc>
          <w:tcPr>
            <w:tcW w:w="0" w:type="dxa"/>
            <w:vAlign w:val="bottom"/>
          </w:tcPr>
          <w:p>
            <w:pPr>
              <w:spacing w:after="0"/>
              <w:rPr>
                <w:sz w:val="1"/>
                <w:szCs w:val="1"/>
                <w:color w:val="auto"/>
              </w:rPr>
            </w:pPr>
          </w:p>
        </w:tc>
      </w:tr>
      <w:tr>
        <w:trPr>
          <w:trHeight w:val="183"/>
        </w:trPr>
        <w:tc>
          <w:tcPr>
            <w:tcW w:w="1880" w:type="dxa"/>
            <w:vAlign w:val="bottom"/>
            <w:tcBorders>
              <w:bottom w:val="single" w:sz="8" w:color="231F20"/>
            </w:tcBorders>
            <w:shd w:val="clear" w:color="auto" w:fill="E2E8F1"/>
          </w:tcPr>
          <w:p>
            <w:pPr>
              <w:spacing w:after="0"/>
              <w:rPr>
                <w:sz w:val="15"/>
                <w:szCs w:val="15"/>
                <w:color w:val="auto"/>
              </w:rPr>
            </w:pPr>
          </w:p>
        </w:tc>
        <w:tc>
          <w:tcPr>
            <w:tcW w:w="80" w:type="dxa"/>
            <w:vAlign w:val="bottom"/>
            <w:tcBorders>
              <w:bottom w:val="single" w:sz="8" w:color="231F20"/>
            </w:tcBorders>
            <w:shd w:val="clear" w:color="auto" w:fill="E2E8F1"/>
          </w:tcPr>
          <w:p>
            <w:pPr>
              <w:spacing w:after="0"/>
              <w:rPr>
                <w:sz w:val="15"/>
                <w:szCs w:val="15"/>
                <w:color w:val="auto"/>
              </w:rPr>
            </w:pPr>
          </w:p>
        </w:tc>
        <w:tc>
          <w:tcPr>
            <w:tcW w:w="58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3"/>
                <w:szCs w:val="13"/>
                <w:color w:val="auto"/>
              </w:rPr>
              <w:t>3,526.0</w:t>
            </w:r>
          </w:p>
        </w:tc>
        <w:tc>
          <w:tcPr>
            <w:tcW w:w="280" w:type="dxa"/>
            <w:vAlign w:val="bottom"/>
            <w:tcBorders>
              <w:bottom w:val="single" w:sz="8" w:color="231F20"/>
            </w:tcBorders>
            <w:shd w:val="clear" w:color="auto" w:fill="E2E8F1"/>
          </w:tcPr>
          <w:p>
            <w:pPr>
              <w:spacing w:after="0"/>
              <w:rPr>
                <w:sz w:val="15"/>
                <w:szCs w:val="15"/>
                <w:color w:val="auto"/>
              </w:rPr>
            </w:pPr>
          </w:p>
        </w:tc>
        <w:tc>
          <w:tcPr>
            <w:tcW w:w="780" w:type="dxa"/>
            <w:vAlign w:val="bottom"/>
            <w:tcBorders>
              <w:bottom w:val="single" w:sz="8" w:color="231F20"/>
            </w:tcBorders>
            <w:shd w:val="clear" w:color="auto" w:fill="E2E8F1"/>
          </w:tcPr>
          <w:p>
            <w:pPr>
              <w:jc w:val="right"/>
              <w:ind w:right="54"/>
              <w:spacing w:after="0"/>
              <w:rPr>
                <w:sz w:val="20"/>
                <w:szCs w:val="20"/>
                <w:color w:val="auto"/>
              </w:rPr>
            </w:pPr>
            <w:r>
              <w:rPr>
                <w:rFonts w:ascii="Arial" w:cs="Arial" w:eastAsia="Arial" w:hAnsi="Arial"/>
                <w:sz w:val="13"/>
                <w:szCs w:val="13"/>
                <w:color w:val="auto"/>
              </w:rPr>
              <w:t>306.9</w:t>
            </w:r>
          </w:p>
        </w:tc>
        <w:tc>
          <w:tcPr>
            <w:tcW w:w="180" w:type="dxa"/>
            <w:vAlign w:val="bottom"/>
            <w:tcBorders>
              <w:bottom w:val="single" w:sz="8" w:color="231F20"/>
            </w:tcBorders>
            <w:shd w:val="clear" w:color="auto" w:fill="E2E8F1"/>
          </w:tcPr>
          <w:p>
            <w:pPr>
              <w:spacing w:after="0"/>
              <w:rPr>
                <w:sz w:val="15"/>
                <w:szCs w:val="15"/>
                <w:color w:val="auto"/>
              </w:rPr>
            </w:pPr>
          </w:p>
        </w:tc>
        <w:tc>
          <w:tcPr>
            <w:tcW w:w="880" w:type="dxa"/>
            <w:vAlign w:val="bottom"/>
            <w:tcBorders>
              <w:bottom w:val="single" w:sz="8" w:color="231F20"/>
            </w:tcBorders>
            <w:shd w:val="clear" w:color="auto" w:fill="E2E8F1"/>
          </w:tcPr>
          <w:p>
            <w:pPr>
              <w:jc w:val="right"/>
              <w:ind w:right="73"/>
              <w:spacing w:after="0"/>
              <w:rPr>
                <w:sz w:val="20"/>
                <w:szCs w:val="20"/>
                <w:color w:val="auto"/>
              </w:rPr>
            </w:pPr>
            <w:r>
              <w:rPr>
                <w:rFonts w:ascii="Arial" w:cs="Arial" w:eastAsia="Arial" w:hAnsi="Arial"/>
                <w:sz w:val="13"/>
                <w:szCs w:val="13"/>
                <w:color w:val="auto"/>
              </w:rPr>
              <w:t>75.7</w:t>
            </w:r>
          </w:p>
        </w:tc>
        <w:tc>
          <w:tcPr>
            <w:tcW w:w="260" w:type="dxa"/>
            <w:vAlign w:val="bottom"/>
            <w:tcBorders>
              <w:bottom w:val="single" w:sz="8" w:color="231F20"/>
            </w:tcBorders>
            <w:shd w:val="clear" w:color="auto" w:fill="E2E8F1"/>
          </w:tcPr>
          <w:p>
            <w:pPr>
              <w:spacing w:after="0"/>
              <w:rPr>
                <w:sz w:val="15"/>
                <w:szCs w:val="15"/>
                <w:color w:val="auto"/>
              </w:rPr>
            </w:pPr>
          </w:p>
        </w:tc>
        <w:tc>
          <w:tcPr>
            <w:tcW w:w="640" w:type="dxa"/>
            <w:vAlign w:val="bottom"/>
            <w:tcBorders>
              <w:bottom w:val="single" w:sz="8" w:color="231F20"/>
            </w:tcBorders>
            <w:shd w:val="clear" w:color="auto" w:fill="E2E8F1"/>
          </w:tcPr>
          <w:p>
            <w:pPr>
              <w:jc w:val="right"/>
              <w:ind w:right="53"/>
              <w:spacing w:after="0"/>
              <w:rPr>
                <w:sz w:val="20"/>
                <w:szCs w:val="20"/>
                <w:color w:val="auto"/>
              </w:rPr>
            </w:pPr>
            <w:r>
              <w:rPr>
                <w:rFonts w:ascii="Arial" w:cs="Arial" w:eastAsia="Arial" w:hAnsi="Arial"/>
                <w:sz w:val="13"/>
                <w:szCs w:val="13"/>
                <w:color w:val="auto"/>
              </w:rPr>
              <w:t>74.7</w:t>
            </w:r>
          </w:p>
        </w:tc>
        <w:tc>
          <w:tcPr>
            <w:tcW w:w="240" w:type="dxa"/>
            <w:vAlign w:val="bottom"/>
            <w:tcBorders>
              <w:bottom w:val="single" w:sz="8" w:color="231F20"/>
            </w:tcBorders>
            <w:shd w:val="clear" w:color="auto" w:fill="E2E8F1"/>
          </w:tcPr>
          <w:p>
            <w:pPr>
              <w:spacing w:after="0"/>
              <w:rPr>
                <w:sz w:val="15"/>
                <w:szCs w:val="15"/>
                <w:color w:val="auto"/>
              </w:rPr>
            </w:pPr>
          </w:p>
        </w:tc>
        <w:tc>
          <w:tcPr>
            <w:tcW w:w="680" w:type="dxa"/>
            <w:vAlign w:val="bottom"/>
            <w:tcBorders>
              <w:bottom w:val="single" w:sz="8" w:color="231F20"/>
            </w:tcBorders>
            <w:shd w:val="clear" w:color="auto" w:fill="E2E8F1"/>
          </w:tcPr>
          <w:p>
            <w:pPr>
              <w:jc w:val="right"/>
              <w:ind w:right="53"/>
              <w:spacing w:after="0"/>
              <w:rPr>
                <w:sz w:val="20"/>
                <w:szCs w:val="20"/>
                <w:color w:val="auto"/>
              </w:rPr>
            </w:pPr>
            <w:r>
              <w:rPr>
                <w:rFonts w:ascii="Arial" w:cs="Arial" w:eastAsia="Arial" w:hAnsi="Arial"/>
                <w:sz w:val="13"/>
                <w:szCs w:val="13"/>
                <w:color w:val="auto"/>
              </w:rPr>
              <w:t>3,983.3</w:t>
            </w:r>
          </w:p>
        </w:tc>
        <w:tc>
          <w:tcPr>
            <w:tcW w:w="100" w:type="dxa"/>
            <w:vAlign w:val="bottom"/>
            <w:tcBorders>
              <w:bottom w:val="single" w:sz="8" w:color="231F20"/>
            </w:tcBorders>
            <w:shd w:val="clear" w:color="auto" w:fill="E2E8F1"/>
          </w:tcPr>
          <w:p>
            <w:pPr>
              <w:spacing w:after="0"/>
              <w:rPr>
                <w:sz w:val="15"/>
                <w:szCs w:val="15"/>
                <w:color w:val="auto"/>
              </w:rPr>
            </w:pPr>
          </w:p>
        </w:tc>
        <w:tc>
          <w:tcPr>
            <w:tcW w:w="100" w:type="dxa"/>
            <w:vAlign w:val="bottom"/>
            <w:tcBorders>
              <w:bottom w:val="single" w:sz="8" w:color="231F20"/>
            </w:tcBorders>
            <w:shd w:val="clear" w:color="auto" w:fill="E2E8F1"/>
          </w:tcPr>
          <w:p>
            <w:pPr>
              <w:spacing w:after="0"/>
              <w:rPr>
                <w:sz w:val="15"/>
                <w:szCs w:val="15"/>
                <w:color w:val="auto"/>
              </w:rPr>
            </w:pPr>
          </w:p>
        </w:tc>
        <w:tc>
          <w:tcPr>
            <w:tcW w:w="720" w:type="dxa"/>
            <w:vAlign w:val="bottom"/>
            <w:tcBorders>
              <w:bottom w:val="single" w:sz="8" w:color="231F20"/>
            </w:tcBorders>
            <w:shd w:val="clear" w:color="auto" w:fill="E2E8F1"/>
          </w:tcPr>
          <w:p>
            <w:pPr>
              <w:jc w:val="right"/>
              <w:ind w:right="54"/>
              <w:spacing w:after="0"/>
              <w:rPr>
                <w:sz w:val="20"/>
                <w:szCs w:val="20"/>
                <w:color w:val="auto"/>
              </w:rPr>
            </w:pPr>
            <w:r>
              <w:rPr>
                <w:rFonts w:ascii="Arial" w:cs="Arial" w:eastAsia="Arial" w:hAnsi="Arial"/>
                <w:sz w:val="13"/>
                <w:szCs w:val="13"/>
                <w:color w:val="auto"/>
              </w:rPr>
              <w:t>3,617.0</w:t>
            </w:r>
          </w:p>
        </w:tc>
        <w:tc>
          <w:tcPr>
            <w:tcW w:w="180" w:type="dxa"/>
            <w:vAlign w:val="bottom"/>
            <w:tcBorders>
              <w:bottom w:val="single" w:sz="8" w:color="231F20"/>
            </w:tcBorders>
            <w:shd w:val="clear" w:color="auto" w:fill="E2E8F1"/>
          </w:tcPr>
          <w:p>
            <w:pPr>
              <w:spacing w:after="0"/>
              <w:rPr>
                <w:sz w:val="15"/>
                <w:szCs w:val="15"/>
                <w:color w:val="auto"/>
              </w:rPr>
            </w:pPr>
          </w:p>
        </w:tc>
        <w:tc>
          <w:tcPr>
            <w:tcW w:w="800" w:type="dxa"/>
            <w:vAlign w:val="bottom"/>
            <w:tcBorders>
              <w:bottom w:val="single" w:sz="8" w:color="231F20"/>
            </w:tcBorders>
            <w:shd w:val="clear" w:color="auto" w:fill="E2E8F1"/>
          </w:tcPr>
          <w:p>
            <w:pPr>
              <w:jc w:val="right"/>
              <w:ind w:right="54"/>
              <w:spacing w:after="0"/>
              <w:rPr>
                <w:sz w:val="20"/>
                <w:szCs w:val="20"/>
                <w:color w:val="auto"/>
              </w:rPr>
            </w:pPr>
            <w:r>
              <w:rPr>
                <w:rFonts w:ascii="Arial" w:cs="Arial" w:eastAsia="Arial" w:hAnsi="Arial"/>
                <w:sz w:val="13"/>
                <w:szCs w:val="13"/>
                <w:color w:val="auto"/>
              </w:rPr>
              <w:t>307.6</w:t>
            </w:r>
          </w:p>
        </w:tc>
        <w:tc>
          <w:tcPr>
            <w:tcW w:w="180" w:type="dxa"/>
            <w:vAlign w:val="bottom"/>
            <w:tcBorders>
              <w:bottom w:val="single" w:sz="8" w:color="231F20"/>
            </w:tcBorders>
            <w:shd w:val="clear" w:color="auto" w:fill="E2E8F1"/>
          </w:tcPr>
          <w:p>
            <w:pPr>
              <w:spacing w:after="0"/>
              <w:rPr>
                <w:sz w:val="15"/>
                <w:szCs w:val="15"/>
                <w:color w:val="auto"/>
              </w:rPr>
            </w:pPr>
          </w:p>
        </w:tc>
        <w:tc>
          <w:tcPr>
            <w:tcW w:w="860" w:type="dxa"/>
            <w:vAlign w:val="bottom"/>
            <w:tcBorders>
              <w:bottom w:val="single" w:sz="8" w:color="231F20"/>
            </w:tcBorders>
            <w:shd w:val="clear" w:color="auto" w:fill="E2E8F1"/>
          </w:tcPr>
          <w:p>
            <w:pPr>
              <w:jc w:val="right"/>
              <w:ind w:right="53"/>
              <w:spacing w:after="0"/>
              <w:rPr>
                <w:sz w:val="20"/>
                <w:szCs w:val="20"/>
                <w:color w:val="auto"/>
              </w:rPr>
            </w:pPr>
            <w:r>
              <w:rPr>
                <w:rFonts w:ascii="Arial" w:cs="Arial" w:eastAsia="Arial" w:hAnsi="Arial"/>
                <w:sz w:val="13"/>
                <w:szCs w:val="13"/>
                <w:color w:val="auto"/>
              </w:rPr>
              <w:t>81.8</w:t>
            </w:r>
          </w:p>
        </w:tc>
        <w:tc>
          <w:tcPr>
            <w:tcW w:w="200" w:type="dxa"/>
            <w:vAlign w:val="bottom"/>
            <w:tcBorders>
              <w:bottom w:val="single" w:sz="8" w:color="231F20"/>
            </w:tcBorders>
            <w:shd w:val="clear" w:color="auto" w:fill="E2E8F1"/>
          </w:tcPr>
          <w:p>
            <w:pPr>
              <w:spacing w:after="0"/>
              <w:rPr>
                <w:sz w:val="15"/>
                <w:szCs w:val="15"/>
                <w:color w:val="auto"/>
              </w:rPr>
            </w:pPr>
          </w:p>
        </w:tc>
        <w:tc>
          <w:tcPr>
            <w:tcW w:w="580" w:type="dxa"/>
            <w:vAlign w:val="bottom"/>
            <w:tcBorders>
              <w:bottom w:val="single" w:sz="8" w:color="231F20"/>
            </w:tcBorders>
            <w:shd w:val="clear" w:color="auto" w:fill="E2E8F1"/>
          </w:tcPr>
          <w:p>
            <w:pPr>
              <w:jc w:val="right"/>
              <w:ind w:right="33"/>
              <w:spacing w:after="0"/>
              <w:rPr>
                <w:sz w:val="20"/>
                <w:szCs w:val="20"/>
                <w:color w:val="auto"/>
              </w:rPr>
            </w:pPr>
            <w:r>
              <w:rPr>
                <w:rFonts w:ascii="Arial" w:cs="Arial" w:eastAsia="Arial" w:hAnsi="Arial"/>
                <w:sz w:val="13"/>
                <w:szCs w:val="13"/>
                <w:color w:val="auto"/>
              </w:rPr>
              <w:t>72.9</w:t>
            </w:r>
          </w:p>
        </w:tc>
        <w:tc>
          <w:tcPr>
            <w:tcW w:w="280" w:type="dxa"/>
            <w:vAlign w:val="bottom"/>
            <w:tcBorders>
              <w:bottom w:val="single" w:sz="8" w:color="231F20"/>
            </w:tcBorders>
            <w:shd w:val="clear" w:color="auto" w:fill="E2E8F1"/>
          </w:tcPr>
          <w:p>
            <w:pPr>
              <w:spacing w:after="0"/>
              <w:rPr>
                <w:sz w:val="15"/>
                <w:szCs w:val="15"/>
                <w:color w:val="auto"/>
              </w:rPr>
            </w:pPr>
          </w:p>
        </w:tc>
        <w:tc>
          <w:tcPr>
            <w:tcW w:w="760" w:type="dxa"/>
            <w:vAlign w:val="bottom"/>
            <w:tcBorders>
              <w:bottom w:val="single" w:sz="8" w:color="231F20"/>
            </w:tcBorders>
            <w:shd w:val="clear" w:color="auto" w:fill="E2E8F1"/>
          </w:tcPr>
          <w:p>
            <w:pPr>
              <w:jc w:val="right"/>
              <w:ind w:right="53"/>
              <w:spacing w:after="0"/>
              <w:rPr>
                <w:sz w:val="20"/>
                <w:szCs w:val="20"/>
                <w:color w:val="auto"/>
              </w:rPr>
            </w:pPr>
            <w:r>
              <w:rPr>
                <w:rFonts w:ascii="Arial" w:cs="Arial" w:eastAsia="Arial" w:hAnsi="Arial"/>
                <w:sz w:val="13"/>
                <w:szCs w:val="13"/>
                <w:color w:val="auto"/>
              </w:rPr>
              <w:t>4,079.3</w:t>
            </w:r>
          </w:p>
        </w:tc>
        <w:tc>
          <w:tcPr>
            <w:tcW w:w="0" w:type="dxa"/>
            <w:vAlign w:val="bottom"/>
          </w:tcPr>
          <w:p>
            <w:pPr>
              <w:spacing w:after="0"/>
              <w:rPr>
                <w:sz w:val="1"/>
                <w:szCs w:val="1"/>
                <w:color w:val="auto"/>
              </w:rPr>
            </w:pPr>
          </w:p>
        </w:tc>
      </w:tr>
      <w:tr>
        <w:trPr>
          <w:trHeight w:val="183"/>
        </w:trPr>
        <w:tc>
          <w:tcPr>
            <w:tcW w:w="1880" w:type="dxa"/>
            <w:vAlign w:val="bottom"/>
          </w:tcPr>
          <w:p>
            <w:pPr>
              <w:ind w:left="20"/>
              <w:spacing w:after="0"/>
              <w:rPr>
                <w:sz w:val="20"/>
                <w:szCs w:val="20"/>
                <w:color w:val="auto"/>
              </w:rPr>
            </w:pPr>
            <w:r>
              <w:rPr>
                <w:rFonts w:ascii="Arial" w:cs="Arial" w:eastAsia="Arial" w:hAnsi="Arial"/>
                <w:sz w:val="13"/>
                <w:szCs w:val="13"/>
                <w:color w:val="auto"/>
              </w:rPr>
              <w:t>Northern Europe</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1,303.9</w:t>
            </w:r>
          </w:p>
        </w:tc>
        <w:tc>
          <w:tcPr>
            <w:tcW w:w="280" w:type="dxa"/>
            <w:vAlign w:val="bottom"/>
          </w:tcPr>
          <w:p>
            <w:pPr>
              <w:spacing w:after="0"/>
              <w:rPr>
                <w:sz w:val="15"/>
                <w:szCs w:val="15"/>
                <w:color w:val="auto"/>
              </w:rPr>
            </w:pPr>
          </w:p>
        </w:tc>
        <w:tc>
          <w:tcPr>
            <w:tcW w:w="780" w:type="dxa"/>
            <w:vAlign w:val="bottom"/>
          </w:tcPr>
          <w:p>
            <w:pPr>
              <w:jc w:val="right"/>
              <w:ind w:right="54"/>
              <w:spacing w:after="0"/>
              <w:rPr>
                <w:sz w:val="20"/>
                <w:szCs w:val="20"/>
                <w:color w:val="auto"/>
              </w:rPr>
            </w:pPr>
            <w:r>
              <w:rPr>
                <w:rFonts w:ascii="Arial" w:cs="Arial" w:eastAsia="Arial" w:hAnsi="Arial"/>
                <w:sz w:val="13"/>
                <w:szCs w:val="13"/>
                <w:color w:val="auto"/>
              </w:rPr>
              <w:t>115.6</w:t>
            </w:r>
          </w:p>
        </w:tc>
        <w:tc>
          <w:tcPr>
            <w:tcW w:w="180" w:type="dxa"/>
            <w:vAlign w:val="bottom"/>
          </w:tcPr>
          <w:p>
            <w:pPr>
              <w:spacing w:after="0"/>
              <w:rPr>
                <w:sz w:val="15"/>
                <w:szCs w:val="15"/>
                <w:color w:val="auto"/>
              </w:rPr>
            </w:pP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54.0</w:t>
            </w:r>
          </w:p>
        </w:tc>
        <w:tc>
          <w:tcPr>
            <w:tcW w:w="260" w:type="dxa"/>
            <w:vAlign w:val="bottom"/>
          </w:tcPr>
          <w:p>
            <w:pPr>
              <w:spacing w:after="0"/>
              <w:rPr>
                <w:sz w:val="15"/>
                <w:szCs w:val="15"/>
                <w:color w:val="auto"/>
              </w:rPr>
            </w:pPr>
          </w:p>
        </w:tc>
        <w:tc>
          <w:tcPr>
            <w:tcW w:w="640" w:type="dxa"/>
            <w:vAlign w:val="bottom"/>
          </w:tcPr>
          <w:p>
            <w:pPr>
              <w:jc w:val="right"/>
              <w:ind w:right="53"/>
              <w:spacing w:after="0"/>
              <w:rPr>
                <w:sz w:val="20"/>
                <w:szCs w:val="20"/>
                <w:color w:val="auto"/>
              </w:rPr>
            </w:pPr>
            <w:r>
              <w:rPr>
                <w:rFonts w:ascii="Arial" w:cs="Arial" w:eastAsia="Arial" w:hAnsi="Arial"/>
                <w:sz w:val="13"/>
                <w:szCs w:val="13"/>
                <w:color w:val="auto"/>
              </w:rPr>
              <w:t>51.7</w:t>
            </w:r>
          </w:p>
        </w:tc>
        <w:tc>
          <w:tcPr>
            <w:tcW w:w="240" w:type="dxa"/>
            <w:vAlign w:val="bottom"/>
          </w:tcPr>
          <w:p>
            <w:pPr>
              <w:spacing w:after="0"/>
              <w:rPr>
                <w:sz w:val="15"/>
                <w:szCs w:val="15"/>
                <w:color w:val="auto"/>
              </w:rPr>
            </w:pPr>
          </w:p>
        </w:tc>
        <w:tc>
          <w:tcPr>
            <w:tcW w:w="680" w:type="dxa"/>
            <w:vAlign w:val="bottom"/>
          </w:tcPr>
          <w:p>
            <w:pPr>
              <w:jc w:val="right"/>
              <w:ind w:right="53"/>
              <w:spacing w:after="0"/>
              <w:rPr>
                <w:sz w:val="20"/>
                <w:szCs w:val="20"/>
                <w:color w:val="auto"/>
              </w:rPr>
            </w:pPr>
            <w:r>
              <w:rPr>
                <w:rFonts w:ascii="Arial" w:cs="Arial" w:eastAsia="Arial" w:hAnsi="Arial"/>
                <w:sz w:val="13"/>
                <w:szCs w:val="13"/>
                <w:color w:val="auto"/>
              </w:rPr>
              <w:t>1,525.2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54"/>
              <w:spacing w:after="0"/>
              <w:rPr>
                <w:sz w:val="20"/>
                <w:szCs w:val="20"/>
                <w:color w:val="auto"/>
              </w:rPr>
            </w:pPr>
            <w:r>
              <w:rPr>
                <w:rFonts w:ascii="Arial" w:cs="Arial" w:eastAsia="Arial" w:hAnsi="Arial"/>
                <w:sz w:val="13"/>
                <w:szCs w:val="13"/>
                <w:color w:val="auto"/>
              </w:rPr>
              <w:t>1,452.2</w:t>
            </w:r>
          </w:p>
        </w:tc>
        <w:tc>
          <w:tcPr>
            <w:tcW w:w="180" w:type="dxa"/>
            <w:vAlign w:val="bottom"/>
          </w:tcPr>
          <w:p>
            <w:pPr>
              <w:spacing w:after="0"/>
              <w:rPr>
                <w:sz w:val="15"/>
                <w:szCs w:val="15"/>
                <w:color w:val="auto"/>
              </w:rPr>
            </w:pPr>
          </w:p>
        </w:tc>
        <w:tc>
          <w:tcPr>
            <w:tcW w:w="800" w:type="dxa"/>
            <w:vAlign w:val="bottom"/>
          </w:tcPr>
          <w:p>
            <w:pPr>
              <w:jc w:val="right"/>
              <w:ind w:right="54"/>
              <w:spacing w:after="0"/>
              <w:rPr>
                <w:sz w:val="20"/>
                <w:szCs w:val="20"/>
                <w:color w:val="auto"/>
              </w:rPr>
            </w:pPr>
            <w:r>
              <w:rPr>
                <w:rFonts w:ascii="Arial" w:cs="Arial" w:eastAsia="Arial" w:hAnsi="Arial"/>
                <w:sz w:val="13"/>
                <w:szCs w:val="13"/>
                <w:color w:val="auto"/>
              </w:rPr>
              <w:t>137.7</w:t>
            </w:r>
          </w:p>
        </w:tc>
        <w:tc>
          <w:tcPr>
            <w:tcW w:w="180" w:type="dxa"/>
            <w:vAlign w:val="bottom"/>
          </w:tcPr>
          <w:p>
            <w:pPr>
              <w:spacing w:after="0"/>
              <w:rPr>
                <w:sz w:val="15"/>
                <w:szCs w:val="15"/>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65.6</w:t>
            </w:r>
          </w:p>
        </w:tc>
        <w:tc>
          <w:tcPr>
            <w:tcW w:w="200" w:type="dxa"/>
            <w:vAlign w:val="bottom"/>
          </w:tcPr>
          <w:p>
            <w:pPr>
              <w:spacing w:after="0"/>
              <w:rPr>
                <w:sz w:val="15"/>
                <w:szCs w:val="15"/>
                <w:color w:val="auto"/>
              </w:rPr>
            </w:pPr>
          </w:p>
        </w:tc>
        <w:tc>
          <w:tcPr>
            <w:tcW w:w="580" w:type="dxa"/>
            <w:vAlign w:val="bottom"/>
          </w:tcPr>
          <w:p>
            <w:pPr>
              <w:jc w:val="right"/>
              <w:ind w:right="33"/>
              <w:spacing w:after="0"/>
              <w:rPr>
                <w:sz w:val="20"/>
                <w:szCs w:val="20"/>
                <w:color w:val="auto"/>
              </w:rPr>
            </w:pPr>
            <w:r>
              <w:rPr>
                <w:rFonts w:ascii="Arial" w:cs="Arial" w:eastAsia="Arial" w:hAnsi="Arial"/>
                <w:sz w:val="13"/>
                <w:szCs w:val="13"/>
                <w:color w:val="auto"/>
              </w:rPr>
              <w:t>52.1</w:t>
            </w:r>
          </w:p>
        </w:tc>
        <w:tc>
          <w:tcPr>
            <w:tcW w:w="280" w:type="dxa"/>
            <w:vAlign w:val="bottom"/>
          </w:tcPr>
          <w:p>
            <w:pPr>
              <w:spacing w:after="0"/>
              <w:rPr>
                <w:sz w:val="15"/>
                <w:szCs w:val="15"/>
                <w:color w:val="auto"/>
              </w:rPr>
            </w:pPr>
          </w:p>
        </w:tc>
        <w:tc>
          <w:tcPr>
            <w:tcW w:w="760" w:type="dxa"/>
            <w:vAlign w:val="bottom"/>
          </w:tcPr>
          <w:p>
            <w:pPr>
              <w:jc w:val="right"/>
              <w:ind w:right="53"/>
              <w:spacing w:after="0"/>
              <w:rPr>
                <w:sz w:val="20"/>
                <w:szCs w:val="20"/>
                <w:color w:val="auto"/>
              </w:rPr>
            </w:pPr>
            <w:r>
              <w:rPr>
                <w:rFonts w:ascii="Arial" w:cs="Arial" w:eastAsia="Arial" w:hAnsi="Arial"/>
                <w:sz w:val="13"/>
                <w:szCs w:val="13"/>
                <w:color w:val="auto"/>
              </w:rPr>
              <w:t>1,707.6</w:t>
            </w:r>
          </w:p>
        </w:tc>
        <w:tc>
          <w:tcPr>
            <w:tcW w:w="0" w:type="dxa"/>
            <w:vAlign w:val="bottom"/>
          </w:tcPr>
          <w:p>
            <w:pPr>
              <w:spacing w:after="0"/>
              <w:rPr>
                <w:sz w:val="1"/>
                <w:szCs w:val="1"/>
                <w:color w:val="auto"/>
              </w:rPr>
            </w:pPr>
          </w:p>
        </w:tc>
      </w:tr>
      <w:tr>
        <w:trPr>
          <w:trHeight w:val="189"/>
        </w:trPr>
        <w:tc>
          <w:tcPr>
            <w:tcW w:w="1880" w:type="dxa"/>
            <w:vAlign w:val="bottom"/>
            <w:tcBorders>
              <w:bottom w:val="single" w:sz="8" w:color="231F20"/>
            </w:tcBorders>
            <w:shd w:val="clear" w:color="auto" w:fill="E2E8F1"/>
          </w:tcPr>
          <w:p>
            <w:pPr>
              <w:ind w:left="20"/>
              <w:spacing w:after="0"/>
              <w:rPr>
                <w:sz w:val="20"/>
                <w:szCs w:val="20"/>
                <w:color w:val="auto"/>
              </w:rPr>
            </w:pPr>
            <w:r>
              <w:rPr>
                <w:rFonts w:ascii="Arial" w:cs="Arial" w:eastAsia="Arial" w:hAnsi="Arial"/>
                <w:sz w:val="13"/>
                <w:szCs w:val="13"/>
                <w:color w:val="auto"/>
              </w:rPr>
              <w:t>APME</w:t>
            </w:r>
          </w:p>
        </w:tc>
        <w:tc>
          <w:tcPr>
            <w:tcW w:w="80" w:type="dxa"/>
            <w:vAlign w:val="bottom"/>
            <w:tcBorders>
              <w:bottom w:val="single" w:sz="8" w:color="231F20"/>
            </w:tcBorders>
            <w:shd w:val="clear" w:color="auto" w:fill="E2E8F1"/>
          </w:tcPr>
          <w:p>
            <w:pPr>
              <w:spacing w:after="0"/>
              <w:rPr>
                <w:sz w:val="16"/>
                <w:szCs w:val="16"/>
                <w:color w:val="auto"/>
              </w:rPr>
            </w:pPr>
          </w:p>
        </w:tc>
        <w:tc>
          <w:tcPr>
            <w:tcW w:w="58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3"/>
                <w:szCs w:val="13"/>
                <w:color w:val="auto"/>
              </w:rPr>
              <w:t>833.5</w:t>
            </w:r>
          </w:p>
        </w:tc>
        <w:tc>
          <w:tcPr>
            <w:tcW w:w="280" w:type="dxa"/>
            <w:vAlign w:val="bottom"/>
            <w:tcBorders>
              <w:bottom w:val="single" w:sz="8" w:color="231F20"/>
            </w:tcBorders>
            <w:shd w:val="clear" w:color="auto" w:fill="E2E8F1"/>
          </w:tcPr>
          <w:p>
            <w:pPr>
              <w:spacing w:after="0"/>
              <w:rPr>
                <w:sz w:val="16"/>
                <w:szCs w:val="16"/>
                <w:color w:val="auto"/>
              </w:rPr>
            </w:pPr>
          </w:p>
        </w:tc>
        <w:tc>
          <w:tcPr>
            <w:tcW w:w="780" w:type="dxa"/>
            <w:vAlign w:val="bottom"/>
            <w:tcBorders>
              <w:bottom w:val="single" w:sz="8" w:color="231F20"/>
            </w:tcBorders>
            <w:shd w:val="clear" w:color="auto" w:fill="E2E8F1"/>
          </w:tcPr>
          <w:p>
            <w:pPr>
              <w:jc w:val="right"/>
              <w:ind w:right="54"/>
              <w:spacing w:after="0"/>
              <w:rPr>
                <w:sz w:val="20"/>
                <w:szCs w:val="20"/>
                <w:color w:val="auto"/>
              </w:rPr>
            </w:pPr>
            <w:r>
              <w:rPr>
                <w:rFonts w:ascii="Arial" w:cs="Arial" w:eastAsia="Arial" w:hAnsi="Arial"/>
                <w:sz w:val="13"/>
                <w:szCs w:val="13"/>
                <w:color w:val="auto"/>
              </w:rPr>
              <w:t>124.7</w:t>
            </w:r>
          </w:p>
        </w:tc>
        <w:tc>
          <w:tcPr>
            <w:tcW w:w="180" w:type="dxa"/>
            <w:vAlign w:val="bottom"/>
            <w:tcBorders>
              <w:bottom w:val="single" w:sz="8" w:color="231F20"/>
            </w:tcBorders>
            <w:shd w:val="clear" w:color="auto" w:fill="E2E8F1"/>
          </w:tcPr>
          <w:p>
            <w:pPr>
              <w:spacing w:after="0"/>
              <w:rPr>
                <w:sz w:val="16"/>
                <w:szCs w:val="16"/>
                <w:color w:val="auto"/>
              </w:rPr>
            </w:pPr>
          </w:p>
        </w:tc>
        <w:tc>
          <w:tcPr>
            <w:tcW w:w="880" w:type="dxa"/>
            <w:vAlign w:val="bottom"/>
            <w:tcBorders>
              <w:bottom w:val="single" w:sz="8" w:color="231F20"/>
            </w:tcBorders>
            <w:shd w:val="clear" w:color="auto" w:fill="E2E8F1"/>
          </w:tcPr>
          <w:p>
            <w:pPr>
              <w:jc w:val="right"/>
              <w:ind w:right="73"/>
              <w:spacing w:after="0"/>
              <w:rPr>
                <w:sz w:val="20"/>
                <w:szCs w:val="20"/>
                <w:color w:val="auto"/>
              </w:rPr>
            </w:pPr>
            <w:r>
              <w:rPr>
                <w:rFonts w:ascii="Arial" w:cs="Arial" w:eastAsia="Arial" w:hAnsi="Arial"/>
                <w:sz w:val="13"/>
                <w:szCs w:val="13"/>
                <w:color w:val="auto"/>
              </w:rPr>
              <w:t>25.0</w:t>
            </w:r>
          </w:p>
        </w:tc>
        <w:tc>
          <w:tcPr>
            <w:tcW w:w="260" w:type="dxa"/>
            <w:vAlign w:val="bottom"/>
            <w:tcBorders>
              <w:bottom w:val="single" w:sz="8" w:color="231F20"/>
            </w:tcBorders>
            <w:shd w:val="clear" w:color="auto" w:fill="E2E8F1"/>
          </w:tcPr>
          <w:p>
            <w:pPr>
              <w:spacing w:after="0"/>
              <w:rPr>
                <w:sz w:val="16"/>
                <w:szCs w:val="16"/>
                <w:color w:val="auto"/>
              </w:rPr>
            </w:pPr>
          </w:p>
        </w:tc>
        <w:tc>
          <w:tcPr>
            <w:tcW w:w="640" w:type="dxa"/>
            <w:vAlign w:val="bottom"/>
            <w:tcBorders>
              <w:bottom w:val="single" w:sz="8" w:color="231F20"/>
            </w:tcBorders>
            <w:shd w:val="clear" w:color="auto" w:fill="E2E8F1"/>
          </w:tcPr>
          <w:p>
            <w:pPr>
              <w:jc w:val="right"/>
              <w:ind w:right="53"/>
              <w:spacing w:after="0"/>
              <w:rPr>
                <w:sz w:val="20"/>
                <w:szCs w:val="20"/>
                <w:color w:val="auto"/>
              </w:rPr>
            </w:pPr>
            <w:r>
              <w:rPr>
                <w:rFonts w:ascii="Arial" w:cs="Arial" w:eastAsia="Arial" w:hAnsi="Arial"/>
                <w:sz w:val="13"/>
                <w:szCs w:val="13"/>
                <w:color w:val="auto"/>
              </w:rPr>
              <w:t>18.5</w:t>
            </w:r>
          </w:p>
        </w:tc>
        <w:tc>
          <w:tcPr>
            <w:tcW w:w="240" w:type="dxa"/>
            <w:vAlign w:val="bottom"/>
            <w:tcBorders>
              <w:bottom w:val="single" w:sz="8" w:color="231F20"/>
            </w:tcBorders>
            <w:shd w:val="clear" w:color="auto" w:fill="E2E8F1"/>
          </w:tcPr>
          <w:p>
            <w:pPr>
              <w:spacing w:after="0"/>
              <w:rPr>
                <w:sz w:val="16"/>
                <w:szCs w:val="16"/>
                <w:color w:val="auto"/>
              </w:rPr>
            </w:pPr>
          </w:p>
        </w:tc>
        <w:tc>
          <w:tcPr>
            <w:tcW w:w="680" w:type="dxa"/>
            <w:vAlign w:val="bottom"/>
            <w:tcBorders>
              <w:bottom w:val="single" w:sz="8" w:color="231F20"/>
            </w:tcBorders>
            <w:shd w:val="clear" w:color="auto" w:fill="E2E8F1"/>
          </w:tcPr>
          <w:p>
            <w:pPr>
              <w:jc w:val="right"/>
              <w:ind w:right="53"/>
              <w:spacing w:after="0"/>
              <w:rPr>
                <w:sz w:val="20"/>
                <w:szCs w:val="20"/>
                <w:color w:val="auto"/>
              </w:rPr>
            </w:pPr>
            <w:r>
              <w:rPr>
                <w:rFonts w:ascii="Arial" w:cs="Arial" w:eastAsia="Arial" w:hAnsi="Arial"/>
                <w:sz w:val="13"/>
                <w:szCs w:val="13"/>
                <w:color w:val="auto"/>
              </w:rPr>
              <w:t>1,001.7</w:t>
            </w:r>
          </w:p>
        </w:tc>
        <w:tc>
          <w:tcPr>
            <w:tcW w:w="100" w:type="dxa"/>
            <w:vAlign w:val="bottom"/>
            <w:tcBorders>
              <w:bottom w:val="single" w:sz="8" w:color="231F20"/>
            </w:tcBorders>
            <w:shd w:val="clear" w:color="auto" w:fill="E2E8F1"/>
          </w:tcPr>
          <w:p>
            <w:pPr>
              <w:spacing w:after="0"/>
              <w:rPr>
                <w:sz w:val="16"/>
                <w:szCs w:val="16"/>
                <w:color w:val="auto"/>
              </w:rPr>
            </w:pPr>
          </w:p>
        </w:tc>
        <w:tc>
          <w:tcPr>
            <w:tcW w:w="100" w:type="dxa"/>
            <w:vAlign w:val="bottom"/>
            <w:tcBorders>
              <w:bottom w:val="single" w:sz="8" w:color="231F20"/>
            </w:tcBorders>
            <w:shd w:val="clear" w:color="auto" w:fill="E2E8F1"/>
          </w:tcPr>
          <w:p>
            <w:pPr>
              <w:spacing w:after="0"/>
              <w:rPr>
                <w:sz w:val="16"/>
                <w:szCs w:val="16"/>
                <w:color w:val="auto"/>
              </w:rPr>
            </w:pPr>
          </w:p>
        </w:tc>
        <w:tc>
          <w:tcPr>
            <w:tcW w:w="720" w:type="dxa"/>
            <w:vAlign w:val="bottom"/>
            <w:tcBorders>
              <w:bottom w:val="single" w:sz="8" w:color="231F20"/>
            </w:tcBorders>
            <w:shd w:val="clear" w:color="auto" w:fill="E2E8F1"/>
          </w:tcPr>
          <w:p>
            <w:pPr>
              <w:jc w:val="right"/>
              <w:ind w:right="54"/>
              <w:spacing w:after="0"/>
              <w:rPr>
                <w:sz w:val="20"/>
                <w:szCs w:val="20"/>
                <w:color w:val="auto"/>
              </w:rPr>
            </w:pPr>
            <w:r>
              <w:rPr>
                <w:rFonts w:ascii="Arial" w:cs="Arial" w:eastAsia="Arial" w:hAnsi="Arial"/>
                <w:sz w:val="13"/>
                <w:szCs w:val="13"/>
                <w:color w:val="auto"/>
              </w:rPr>
              <w:t>857.8</w:t>
            </w:r>
          </w:p>
        </w:tc>
        <w:tc>
          <w:tcPr>
            <w:tcW w:w="180" w:type="dxa"/>
            <w:vAlign w:val="bottom"/>
            <w:tcBorders>
              <w:bottom w:val="single" w:sz="8" w:color="231F20"/>
            </w:tcBorders>
            <w:shd w:val="clear" w:color="auto" w:fill="E2E8F1"/>
          </w:tcPr>
          <w:p>
            <w:pPr>
              <w:spacing w:after="0"/>
              <w:rPr>
                <w:sz w:val="16"/>
                <w:szCs w:val="16"/>
                <w:color w:val="auto"/>
              </w:rPr>
            </w:pPr>
          </w:p>
        </w:tc>
        <w:tc>
          <w:tcPr>
            <w:tcW w:w="800" w:type="dxa"/>
            <w:vAlign w:val="bottom"/>
            <w:tcBorders>
              <w:bottom w:val="single" w:sz="8" w:color="231F20"/>
            </w:tcBorders>
            <w:shd w:val="clear" w:color="auto" w:fill="E2E8F1"/>
          </w:tcPr>
          <w:p>
            <w:pPr>
              <w:jc w:val="right"/>
              <w:ind w:right="54"/>
              <w:spacing w:after="0"/>
              <w:rPr>
                <w:sz w:val="20"/>
                <w:szCs w:val="20"/>
                <w:color w:val="auto"/>
              </w:rPr>
            </w:pPr>
            <w:r>
              <w:rPr>
                <w:rFonts w:ascii="Arial" w:cs="Arial" w:eastAsia="Arial" w:hAnsi="Arial"/>
                <w:sz w:val="13"/>
                <w:szCs w:val="13"/>
                <w:color w:val="auto"/>
              </w:rPr>
              <w:t>170.7</w:t>
            </w:r>
          </w:p>
        </w:tc>
        <w:tc>
          <w:tcPr>
            <w:tcW w:w="180" w:type="dxa"/>
            <w:vAlign w:val="bottom"/>
            <w:tcBorders>
              <w:bottom w:val="single" w:sz="8" w:color="231F20"/>
            </w:tcBorders>
            <w:shd w:val="clear" w:color="auto" w:fill="E2E8F1"/>
          </w:tcPr>
          <w:p>
            <w:pPr>
              <w:spacing w:after="0"/>
              <w:rPr>
                <w:sz w:val="16"/>
                <w:szCs w:val="16"/>
                <w:color w:val="auto"/>
              </w:rPr>
            </w:pPr>
          </w:p>
        </w:tc>
        <w:tc>
          <w:tcPr>
            <w:tcW w:w="860" w:type="dxa"/>
            <w:vAlign w:val="bottom"/>
            <w:tcBorders>
              <w:bottom w:val="single" w:sz="8" w:color="231F20"/>
            </w:tcBorders>
            <w:shd w:val="clear" w:color="auto" w:fill="E2E8F1"/>
          </w:tcPr>
          <w:p>
            <w:pPr>
              <w:jc w:val="right"/>
              <w:ind w:right="53"/>
              <w:spacing w:after="0"/>
              <w:rPr>
                <w:sz w:val="20"/>
                <w:szCs w:val="20"/>
                <w:color w:val="auto"/>
              </w:rPr>
            </w:pPr>
            <w:r>
              <w:rPr>
                <w:rFonts w:ascii="Arial" w:cs="Arial" w:eastAsia="Arial" w:hAnsi="Arial"/>
                <w:sz w:val="13"/>
                <w:szCs w:val="13"/>
                <w:color w:val="auto"/>
              </w:rPr>
              <w:t>27.4</w:t>
            </w:r>
          </w:p>
        </w:tc>
        <w:tc>
          <w:tcPr>
            <w:tcW w:w="200" w:type="dxa"/>
            <w:vAlign w:val="bottom"/>
            <w:tcBorders>
              <w:bottom w:val="single" w:sz="8" w:color="231F20"/>
            </w:tcBorders>
            <w:shd w:val="clear" w:color="auto" w:fill="E2E8F1"/>
          </w:tcPr>
          <w:p>
            <w:pPr>
              <w:spacing w:after="0"/>
              <w:rPr>
                <w:sz w:val="16"/>
                <w:szCs w:val="16"/>
                <w:color w:val="auto"/>
              </w:rPr>
            </w:pPr>
          </w:p>
        </w:tc>
        <w:tc>
          <w:tcPr>
            <w:tcW w:w="580" w:type="dxa"/>
            <w:vAlign w:val="bottom"/>
            <w:tcBorders>
              <w:bottom w:val="single" w:sz="8" w:color="231F20"/>
            </w:tcBorders>
            <w:shd w:val="clear" w:color="auto" w:fill="E2E8F1"/>
          </w:tcPr>
          <w:p>
            <w:pPr>
              <w:jc w:val="right"/>
              <w:ind w:right="33"/>
              <w:spacing w:after="0"/>
              <w:rPr>
                <w:sz w:val="20"/>
                <w:szCs w:val="20"/>
                <w:color w:val="auto"/>
              </w:rPr>
            </w:pPr>
            <w:r>
              <w:rPr>
                <w:rFonts w:ascii="Arial" w:cs="Arial" w:eastAsia="Arial" w:hAnsi="Arial"/>
                <w:sz w:val="13"/>
                <w:szCs w:val="13"/>
                <w:color w:val="auto"/>
              </w:rPr>
              <w:t>20.6</w:t>
            </w:r>
          </w:p>
        </w:tc>
        <w:tc>
          <w:tcPr>
            <w:tcW w:w="280" w:type="dxa"/>
            <w:vAlign w:val="bottom"/>
            <w:tcBorders>
              <w:bottom w:val="single" w:sz="8" w:color="231F20"/>
            </w:tcBorders>
            <w:shd w:val="clear" w:color="auto" w:fill="E2E8F1"/>
          </w:tcPr>
          <w:p>
            <w:pPr>
              <w:spacing w:after="0"/>
              <w:rPr>
                <w:sz w:val="16"/>
                <w:szCs w:val="16"/>
                <w:color w:val="auto"/>
              </w:rPr>
            </w:pPr>
          </w:p>
        </w:tc>
        <w:tc>
          <w:tcPr>
            <w:tcW w:w="760" w:type="dxa"/>
            <w:vAlign w:val="bottom"/>
            <w:tcBorders>
              <w:bottom w:val="single" w:sz="8" w:color="231F20"/>
            </w:tcBorders>
            <w:shd w:val="clear" w:color="auto" w:fill="E2E8F1"/>
          </w:tcPr>
          <w:p>
            <w:pPr>
              <w:jc w:val="right"/>
              <w:ind w:right="53"/>
              <w:spacing w:after="0"/>
              <w:rPr>
                <w:sz w:val="20"/>
                <w:szCs w:val="20"/>
                <w:color w:val="auto"/>
              </w:rPr>
            </w:pPr>
            <w:r>
              <w:rPr>
                <w:rFonts w:ascii="Arial" w:cs="Arial" w:eastAsia="Arial" w:hAnsi="Arial"/>
                <w:sz w:val="13"/>
                <w:szCs w:val="13"/>
                <w:color w:val="auto"/>
              </w:rPr>
              <w:t>1,076.5</w:t>
            </w:r>
          </w:p>
        </w:tc>
        <w:tc>
          <w:tcPr>
            <w:tcW w:w="0" w:type="dxa"/>
            <w:vAlign w:val="bottom"/>
          </w:tcPr>
          <w:p>
            <w:pPr>
              <w:spacing w:after="0"/>
              <w:rPr>
                <w:sz w:val="1"/>
                <w:szCs w:val="1"/>
                <w:color w:val="auto"/>
              </w:rPr>
            </w:pPr>
          </w:p>
        </w:tc>
      </w:tr>
      <w:tr>
        <w:trPr>
          <w:trHeight w:val="183"/>
        </w:trPr>
        <w:tc>
          <w:tcPr>
            <w:tcW w:w="1880" w:type="dxa"/>
            <w:vAlign w:val="bottom"/>
            <w:tcBorders>
              <w:bottom w:val="single" w:sz="8" w:color="231F20"/>
            </w:tcBorders>
          </w:tcPr>
          <w:p>
            <w:pPr>
              <w:spacing w:after="0"/>
              <w:rPr>
                <w:sz w:val="15"/>
                <w:szCs w:val="15"/>
                <w:color w:val="auto"/>
              </w:rPr>
            </w:pPr>
          </w:p>
        </w:tc>
        <w:tc>
          <w:tcPr>
            <w:tcW w:w="80" w:type="dxa"/>
            <w:vAlign w:val="bottom"/>
            <w:tcBorders>
              <w:bottom w:val="single" w:sz="8" w:color="231F20"/>
            </w:tcBorders>
          </w:tcPr>
          <w:p>
            <w:pPr>
              <w:spacing w:after="0"/>
              <w:rPr>
                <w:sz w:val="15"/>
                <w:szCs w:val="15"/>
                <w:color w:val="auto"/>
              </w:rPr>
            </w:pPr>
          </w:p>
        </w:tc>
        <w:tc>
          <w:tcPr>
            <w:tcW w:w="580" w:type="dxa"/>
            <w:vAlign w:val="bottom"/>
            <w:tcBorders>
              <w:bottom w:val="single" w:sz="8" w:color="231F20"/>
            </w:tcBorders>
          </w:tcPr>
          <w:p>
            <w:pPr>
              <w:jc w:val="right"/>
              <w:spacing w:after="0"/>
              <w:rPr>
                <w:sz w:val="20"/>
                <w:szCs w:val="20"/>
                <w:color w:val="auto"/>
              </w:rPr>
            </w:pPr>
            <w:r>
              <w:rPr>
                <w:rFonts w:ascii="Arial" w:cs="Arial" w:eastAsia="Arial" w:hAnsi="Arial"/>
                <w:sz w:val="13"/>
                <w:szCs w:val="13"/>
                <w:color w:val="auto"/>
              </w:rPr>
              <w:t>7,578.1</w:t>
            </w:r>
          </w:p>
        </w:tc>
        <w:tc>
          <w:tcPr>
            <w:tcW w:w="280" w:type="dxa"/>
            <w:vAlign w:val="bottom"/>
            <w:tcBorders>
              <w:bottom w:val="single" w:sz="8" w:color="231F20"/>
            </w:tcBorders>
          </w:tcPr>
          <w:p>
            <w:pPr>
              <w:spacing w:after="0"/>
              <w:rPr>
                <w:sz w:val="15"/>
                <w:szCs w:val="15"/>
                <w:color w:val="auto"/>
              </w:rPr>
            </w:pPr>
          </w:p>
        </w:tc>
        <w:tc>
          <w:tcPr>
            <w:tcW w:w="780" w:type="dxa"/>
            <w:vAlign w:val="bottom"/>
            <w:tcBorders>
              <w:bottom w:val="single" w:sz="8" w:color="231F20"/>
            </w:tcBorders>
          </w:tcPr>
          <w:p>
            <w:pPr>
              <w:jc w:val="right"/>
              <w:ind w:right="54"/>
              <w:spacing w:after="0"/>
              <w:rPr>
                <w:sz w:val="20"/>
                <w:szCs w:val="20"/>
                <w:color w:val="auto"/>
              </w:rPr>
            </w:pPr>
            <w:r>
              <w:rPr>
                <w:rFonts w:ascii="Arial" w:cs="Arial" w:eastAsia="Arial" w:hAnsi="Arial"/>
                <w:sz w:val="13"/>
                <w:szCs w:val="13"/>
                <w:color w:val="auto"/>
              </w:rPr>
              <w:t>583.8</w:t>
            </w:r>
          </w:p>
        </w:tc>
        <w:tc>
          <w:tcPr>
            <w:tcW w:w="180" w:type="dxa"/>
            <w:vAlign w:val="bottom"/>
            <w:tcBorders>
              <w:bottom w:val="single" w:sz="8" w:color="231F20"/>
            </w:tcBorders>
          </w:tcPr>
          <w:p>
            <w:pPr>
              <w:spacing w:after="0"/>
              <w:rPr>
                <w:sz w:val="15"/>
                <w:szCs w:val="15"/>
                <w:color w:val="auto"/>
              </w:rPr>
            </w:pPr>
          </w:p>
        </w:tc>
        <w:tc>
          <w:tcPr>
            <w:tcW w:w="880" w:type="dxa"/>
            <w:vAlign w:val="bottom"/>
            <w:tcBorders>
              <w:bottom w:val="single" w:sz="8" w:color="231F20"/>
            </w:tcBorders>
          </w:tcPr>
          <w:p>
            <w:pPr>
              <w:jc w:val="right"/>
              <w:ind w:right="73"/>
              <w:spacing w:after="0"/>
              <w:rPr>
                <w:sz w:val="20"/>
                <w:szCs w:val="20"/>
                <w:color w:val="auto"/>
              </w:rPr>
            </w:pPr>
            <w:r>
              <w:rPr>
                <w:rFonts w:ascii="Arial" w:cs="Arial" w:eastAsia="Arial" w:hAnsi="Arial"/>
                <w:sz w:val="13"/>
                <w:szCs w:val="13"/>
                <w:color w:val="auto"/>
              </w:rPr>
              <w:t>228.2</w:t>
            </w:r>
          </w:p>
        </w:tc>
        <w:tc>
          <w:tcPr>
            <w:tcW w:w="260" w:type="dxa"/>
            <w:vAlign w:val="bottom"/>
            <w:tcBorders>
              <w:bottom w:val="single" w:sz="8" w:color="231F20"/>
            </w:tcBorders>
          </w:tcPr>
          <w:p>
            <w:pPr>
              <w:spacing w:after="0"/>
              <w:rPr>
                <w:sz w:val="15"/>
                <w:szCs w:val="15"/>
                <w:color w:val="auto"/>
              </w:rPr>
            </w:pPr>
          </w:p>
        </w:tc>
        <w:tc>
          <w:tcPr>
            <w:tcW w:w="640" w:type="dxa"/>
            <w:vAlign w:val="bottom"/>
            <w:tcBorders>
              <w:bottom w:val="single" w:sz="8" w:color="231F20"/>
            </w:tcBorders>
          </w:tcPr>
          <w:p>
            <w:pPr>
              <w:jc w:val="right"/>
              <w:ind w:right="53"/>
              <w:spacing w:after="0"/>
              <w:rPr>
                <w:sz w:val="20"/>
                <w:szCs w:val="20"/>
                <w:color w:val="auto"/>
              </w:rPr>
            </w:pPr>
            <w:r>
              <w:rPr>
                <w:rFonts w:ascii="Arial" w:cs="Arial" w:eastAsia="Arial" w:hAnsi="Arial"/>
                <w:sz w:val="13"/>
                <w:szCs w:val="13"/>
                <w:color w:val="auto"/>
              </w:rPr>
              <w:t>236.8</w:t>
            </w:r>
          </w:p>
        </w:tc>
        <w:tc>
          <w:tcPr>
            <w:tcW w:w="240" w:type="dxa"/>
            <w:vAlign w:val="bottom"/>
            <w:tcBorders>
              <w:bottom w:val="single" w:sz="8" w:color="231F20"/>
            </w:tcBorders>
          </w:tcPr>
          <w:p>
            <w:pPr>
              <w:spacing w:after="0"/>
              <w:rPr>
                <w:sz w:val="15"/>
                <w:szCs w:val="15"/>
                <w:color w:val="auto"/>
              </w:rPr>
            </w:pPr>
          </w:p>
        </w:tc>
        <w:tc>
          <w:tcPr>
            <w:tcW w:w="680" w:type="dxa"/>
            <w:vAlign w:val="bottom"/>
            <w:tcBorders>
              <w:bottom w:val="single" w:sz="8" w:color="231F20"/>
            </w:tcBorders>
          </w:tcPr>
          <w:p>
            <w:pPr>
              <w:jc w:val="right"/>
              <w:ind w:right="53"/>
              <w:spacing w:after="0"/>
              <w:rPr>
                <w:sz w:val="20"/>
                <w:szCs w:val="20"/>
                <w:color w:val="auto"/>
              </w:rPr>
            </w:pPr>
            <w:r>
              <w:rPr>
                <w:rFonts w:ascii="Arial" w:cs="Arial" w:eastAsia="Arial" w:hAnsi="Arial"/>
                <w:sz w:val="13"/>
                <w:szCs w:val="13"/>
                <w:color w:val="auto"/>
              </w:rPr>
              <w:t>8,626.9</w:t>
            </w:r>
          </w:p>
        </w:tc>
        <w:tc>
          <w:tcPr>
            <w:tcW w:w="100" w:type="dxa"/>
            <w:vAlign w:val="bottom"/>
            <w:tcBorders>
              <w:bottom w:val="single" w:sz="8" w:color="231F20"/>
            </w:tcBorders>
          </w:tcPr>
          <w:p>
            <w:pPr>
              <w:spacing w:after="0"/>
              <w:rPr>
                <w:sz w:val="15"/>
                <w:szCs w:val="15"/>
                <w:color w:val="auto"/>
              </w:rPr>
            </w:pPr>
          </w:p>
        </w:tc>
        <w:tc>
          <w:tcPr>
            <w:tcW w:w="100" w:type="dxa"/>
            <w:vAlign w:val="bottom"/>
            <w:tcBorders>
              <w:bottom w:val="single" w:sz="8" w:color="231F20"/>
            </w:tcBorders>
          </w:tcPr>
          <w:p>
            <w:pPr>
              <w:spacing w:after="0"/>
              <w:rPr>
                <w:sz w:val="15"/>
                <w:szCs w:val="15"/>
                <w:color w:val="auto"/>
              </w:rPr>
            </w:pPr>
          </w:p>
        </w:tc>
        <w:tc>
          <w:tcPr>
            <w:tcW w:w="720" w:type="dxa"/>
            <w:vAlign w:val="bottom"/>
            <w:tcBorders>
              <w:bottom w:val="single" w:sz="8" w:color="231F20"/>
            </w:tcBorders>
          </w:tcPr>
          <w:p>
            <w:pPr>
              <w:jc w:val="right"/>
              <w:ind w:right="54"/>
              <w:spacing w:after="0"/>
              <w:rPr>
                <w:sz w:val="20"/>
                <w:szCs w:val="20"/>
                <w:color w:val="auto"/>
              </w:rPr>
            </w:pPr>
            <w:r>
              <w:rPr>
                <w:rFonts w:ascii="Arial" w:cs="Arial" w:eastAsia="Arial" w:hAnsi="Arial"/>
                <w:sz w:val="13"/>
                <w:szCs w:val="13"/>
                <w:color w:val="auto"/>
              </w:rPr>
              <w:t>7,828.1</w:t>
            </w:r>
          </w:p>
        </w:tc>
        <w:tc>
          <w:tcPr>
            <w:tcW w:w="180" w:type="dxa"/>
            <w:vAlign w:val="bottom"/>
            <w:tcBorders>
              <w:bottom w:val="single" w:sz="8" w:color="231F20"/>
            </w:tcBorders>
          </w:tcPr>
          <w:p>
            <w:pPr>
              <w:spacing w:after="0"/>
              <w:rPr>
                <w:sz w:val="15"/>
                <w:szCs w:val="15"/>
                <w:color w:val="auto"/>
              </w:rPr>
            </w:pPr>
          </w:p>
        </w:tc>
        <w:tc>
          <w:tcPr>
            <w:tcW w:w="800" w:type="dxa"/>
            <w:vAlign w:val="bottom"/>
            <w:tcBorders>
              <w:bottom w:val="single" w:sz="8" w:color="231F20"/>
            </w:tcBorders>
          </w:tcPr>
          <w:p>
            <w:pPr>
              <w:jc w:val="right"/>
              <w:ind w:right="54"/>
              <w:spacing w:after="0"/>
              <w:rPr>
                <w:sz w:val="20"/>
                <w:szCs w:val="20"/>
                <w:color w:val="auto"/>
              </w:rPr>
            </w:pPr>
            <w:r>
              <w:rPr>
                <w:rFonts w:ascii="Arial" w:cs="Arial" w:eastAsia="Arial" w:hAnsi="Arial"/>
                <w:sz w:val="13"/>
                <w:szCs w:val="13"/>
                <w:color w:val="auto"/>
              </w:rPr>
              <w:t>645.4</w:t>
            </w:r>
          </w:p>
        </w:tc>
        <w:tc>
          <w:tcPr>
            <w:tcW w:w="180" w:type="dxa"/>
            <w:vAlign w:val="bottom"/>
            <w:tcBorders>
              <w:bottom w:val="single" w:sz="8" w:color="231F20"/>
            </w:tcBorders>
          </w:tcPr>
          <w:p>
            <w:pPr>
              <w:spacing w:after="0"/>
              <w:rPr>
                <w:sz w:val="15"/>
                <w:szCs w:val="15"/>
                <w:color w:val="auto"/>
              </w:rPr>
            </w:pPr>
          </w:p>
        </w:tc>
        <w:tc>
          <w:tcPr>
            <w:tcW w:w="860" w:type="dxa"/>
            <w:vAlign w:val="bottom"/>
            <w:tcBorders>
              <w:bottom w:val="single" w:sz="8" w:color="231F20"/>
            </w:tcBorders>
          </w:tcPr>
          <w:p>
            <w:pPr>
              <w:jc w:val="right"/>
              <w:ind w:right="53"/>
              <w:spacing w:after="0"/>
              <w:rPr>
                <w:sz w:val="20"/>
                <w:szCs w:val="20"/>
                <w:color w:val="auto"/>
              </w:rPr>
            </w:pPr>
            <w:r>
              <w:rPr>
                <w:rFonts w:ascii="Arial" w:cs="Arial" w:eastAsia="Arial" w:hAnsi="Arial"/>
                <w:sz w:val="13"/>
                <w:szCs w:val="13"/>
                <w:color w:val="auto"/>
              </w:rPr>
              <w:t>256.1</w:t>
            </w:r>
          </w:p>
        </w:tc>
        <w:tc>
          <w:tcPr>
            <w:tcW w:w="200" w:type="dxa"/>
            <w:vAlign w:val="bottom"/>
            <w:tcBorders>
              <w:bottom w:val="single" w:sz="8" w:color="231F20"/>
            </w:tcBorders>
          </w:tcPr>
          <w:p>
            <w:pPr>
              <w:spacing w:after="0"/>
              <w:rPr>
                <w:sz w:val="15"/>
                <w:szCs w:val="15"/>
                <w:color w:val="auto"/>
              </w:rPr>
            </w:pPr>
          </w:p>
        </w:tc>
        <w:tc>
          <w:tcPr>
            <w:tcW w:w="580" w:type="dxa"/>
            <w:vAlign w:val="bottom"/>
            <w:tcBorders>
              <w:bottom w:val="single" w:sz="8" w:color="231F20"/>
            </w:tcBorders>
          </w:tcPr>
          <w:p>
            <w:pPr>
              <w:jc w:val="right"/>
              <w:ind w:right="33"/>
              <w:spacing w:after="0"/>
              <w:rPr>
                <w:sz w:val="20"/>
                <w:szCs w:val="20"/>
                <w:color w:val="auto"/>
              </w:rPr>
            </w:pPr>
            <w:r>
              <w:rPr>
                <w:rFonts w:ascii="Arial" w:cs="Arial" w:eastAsia="Arial" w:hAnsi="Arial"/>
                <w:sz w:val="13"/>
                <w:szCs w:val="13"/>
                <w:color w:val="auto"/>
              </w:rPr>
              <w:t>234.6</w:t>
            </w:r>
          </w:p>
        </w:tc>
        <w:tc>
          <w:tcPr>
            <w:tcW w:w="280" w:type="dxa"/>
            <w:vAlign w:val="bottom"/>
            <w:tcBorders>
              <w:bottom w:val="single" w:sz="8" w:color="231F20"/>
            </w:tcBorders>
          </w:tcPr>
          <w:p>
            <w:pPr>
              <w:spacing w:after="0"/>
              <w:rPr>
                <w:sz w:val="15"/>
                <w:szCs w:val="15"/>
                <w:color w:val="auto"/>
              </w:rPr>
            </w:pPr>
          </w:p>
        </w:tc>
        <w:tc>
          <w:tcPr>
            <w:tcW w:w="760" w:type="dxa"/>
            <w:vAlign w:val="bottom"/>
            <w:tcBorders>
              <w:bottom w:val="single" w:sz="8" w:color="231F20"/>
            </w:tcBorders>
          </w:tcPr>
          <w:p>
            <w:pPr>
              <w:jc w:val="right"/>
              <w:ind w:right="53"/>
              <w:spacing w:after="0"/>
              <w:rPr>
                <w:sz w:val="20"/>
                <w:szCs w:val="20"/>
                <w:color w:val="auto"/>
              </w:rPr>
            </w:pPr>
            <w:r>
              <w:rPr>
                <w:rFonts w:ascii="Arial" w:cs="Arial" w:eastAsia="Arial" w:hAnsi="Arial"/>
                <w:sz w:val="13"/>
                <w:szCs w:val="13"/>
                <w:color w:val="auto"/>
              </w:rPr>
              <w:t>8,964.2</w:t>
            </w:r>
          </w:p>
        </w:tc>
        <w:tc>
          <w:tcPr>
            <w:tcW w:w="0" w:type="dxa"/>
            <w:vAlign w:val="bottom"/>
          </w:tcPr>
          <w:p>
            <w:pPr>
              <w:spacing w:after="0"/>
              <w:rPr>
                <w:sz w:val="1"/>
                <w:szCs w:val="1"/>
                <w:color w:val="auto"/>
              </w:rPr>
            </w:pPr>
          </w:p>
        </w:tc>
      </w:tr>
      <w:tr>
        <w:trPr>
          <w:trHeight w:val="183"/>
        </w:trPr>
        <w:tc>
          <w:tcPr>
            <w:tcW w:w="1880" w:type="dxa"/>
            <w:vAlign w:val="bottom"/>
            <w:tcBorders>
              <w:bottom w:val="single" w:sz="8" w:color="231F20"/>
            </w:tcBorders>
            <w:shd w:val="clear" w:color="auto" w:fill="E2E8F1"/>
          </w:tcPr>
          <w:p>
            <w:pPr>
              <w:ind w:left="20"/>
              <w:spacing w:after="0"/>
              <w:rPr>
                <w:sz w:val="20"/>
                <w:szCs w:val="20"/>
                <w:color w:val="auto"/>
              </w:rPr>
            </w:pPr>
            <w:r>
              <w:rPr>
                <w:rFonts w:ascii="Arial" w:cs="Arial" w:eastAsia="Arial" w:hAnsi="Arial"/>
                <w:sz w:val="13"/>
                <w:szCs w:val="13"/>
                <w:color w:val="auto"/>
              </w:rPr>
              <w:t>Intercompany Eliminations</w:t>
            </w:r>
          </w:p>
        </w:tc>
        <w:tc>
          <w:tcPr>
            <w:tcW w:w="80" w:type="dxa"/>
            <w:vAlign w:val="bottom"/>
            <w:tcBorders>
              <w:bottom w:val="single" w:sz="8" w:color="231F20"/>
            </w:tcBorders>
            <w:shd w:val="clear" w:color="auto" w:fill="E2E8F1"/>
          </w:tcPr>
          <w:p>
            <w:pPr>
              <w:spacing w:after="0"/>
              <w:rPr>
                <w:sz w:val="15"/>
                <w:szCs w:val="15"/>
                <w:color w:val="auto"/>
              </w:rPr>
            </w:pPr>
          </w:p>
        </w:tc>
        <w:tc>
          <w:tcPr>
            <w:tcW w:w="580" w:type="dxa"/>
            <w:vAlign w:val="bottom"/>
            <w:tcBorders>
              <w:bottom w:val="single" w:sz="8" w:color="231F20"/>
            </w:tcBorders>
            <w:shd w:val="clear" w:color="auto" w:fill="E2E8F1"/>
          </w:tcPr>
          <w:p>
            <w:pPr>
              <w:spacing w:after="0"/>
              <w:rPr>
                <w:sz w:val="15"/>
                <w:szCs w:val="15"/>
                <w:color w:val="auto"/>
              </w:rPr>
            </w:pPr>
          </w:p>
        </w:tc>
        <w:tc>
          <w:tcPr>
            <w:tcW w:w="280" w:type="dxa"/>
            <w:vAlign w:val="bottom"/>
            <w:tcBorders>
              <w:bottom w:val="single" w:sz="8" w:color="231F20"/>
            </w:tcBorders>
            <w:shd w:val="clear" w:color="auto" w:fill="E2E8F1"/>
          </w:tcPr>
          <w:p>
            <w:pPr>
              <w:spacing w:after="0"/>
              <w:rPr>
                <w:sz w:val="15"/>
                <w:szCs w:val="15"/>
                <w:color w:val="auto"/>
              </w:rPr>
            </w:pPr>
          </w:p>
        </w:tc>
        <w:tc>
          <w:tcPr>
            <w:tcW w:w="780" w:type="dxa"/>
            <w:vAlign w:val="bottom"/>
            <w:tcBorders>
              <w:bottom w:val="single" w:sz="8" w:color="231F20"/>
            </w:tcBorders>
            <w:shd w:val="clear" w:color="auto" w:fill="E2E8F1"/>
          </w:tcPr>
          <w:p>
            <w:pPr>
              <w:spacing w:after="0"/>
              <w:rPr>
                <w:sz w:val="15"/>
                <w:szCs w:val="15"/>
                <w:color w:val="auto"/>
              </w:rPr>
            </w:pPr>
          </w:p>
        </w:tc>
        <w:tc>
          <w:tcPr>
            <w:tcW w:w="180" w:type="dxa"/>
            <w:vAlign w:val="bottom"/>
            <w:tcBorders>
              <w:bottom w:val="single" w:sz="8" w:color="231F20"/>
            </w:tcBorders>
            <w:shd w:val="clear" w:color="auto" w:fill="E2E8F1"/>
          </w:tcPr>
          <w:p>
            <w:pPr>
              <w:spacing w:after="0"/>
              <w:rPr>
                <w:sz w:val="15"/>
                <w:szCs w:val="15"/>
                <w:color w:val="auto"/>
              </w:rPr>
            </w:pPr>
          </w:p>
        </w:tc>
        <w:tc>
          <w:tcPr>
            <w:tcW w:w="880" w:type="dxa"/>
            <w:vAlign w:val="bottom"/>
            <w:tcBorders>
              <w:bottom w:val="single" w:sz="8" w:color="231F20"/>
            </w:tcBorders>
            <w:shd w:val="clear" w:color="auto" w:fill="E2E8F1"/>
          </w:tcPr>
          <w:p>
            <w:pPr>
              <w:spacing w:after="0"/>
              <w:rPr>
                <w:sz w:val="15"/>
                <w:szCs w:val="15"/>
                <w:color w:val="auto"/>
              </w:rPr>
            </w:pPr>
          </w:p>
        </w:tc>
        <w:tc>
          <w:tcPr>
            <w:tcW w:w="260" w:type="dxa"/>
            <w:vAlign w:val="bottom"/>
            <w:tcBorders>
              <w:bottom w:val="single" w:sz="8" w:color="231F20"/>
            </w:tcBorders>
            <w:shd w:val="clear" w:color="auto" w:fill="E2E8F1"/>
          </w:tcPr>
          <w:p>
            <w:pPr>
              <w:spacing w:after="0"/>
              <w:rPr>
                <w:sz w:val="15"/>
                <w:szCs w:val="15"/>
                <w:color w:val="auto"/>
              </w:rPr>
            </w:pPr>
          </w:p>
        </w:tc>
        <w:tc>
          <w:tcPr>
            <w:tcW w:w="640" w:type="dxa"/>
            <w:vAlign w:val="bottom"/>
            <w:tcBorders>
              <w:bottom w:val="single" w:sz="8" w:color="231F20"/>
            </w:tcBorders>
            <w:shd w:val="clear" w:color="auto" w:fill="E2E8F1"/>
          </w:tcPr>
          <w:p>
            <w:pPr>
              <w:spacing w:after="0"/>
              <w:rPr>
                <w:sz w:val="15"/>
                <w:szCs w:val="15"/>
                <w:color w:val="auto"/>
              </w:rPr>
            </w:pPr>
          </w:p>
        </w:tc>
        <w:tc>
          <w:tcPr>
            <w:tcW w:w="240" w:type="dxa"/>
            <w:vAlign w:val="bottom"/>
            <w:tcBorders>
              <w:bottom w:val="single" w:sz="8" w:color="231F20"/>
            </w:tcBorders>
            <w:shd w:val="clear" w:color="auto" w:fill="E2E8F1"/>
          </w:tcPr>
          <w:p>
            <w:pPr>
              <w:spacing w:after="0"/>
              <w:rPr>
                <w:sz w:val="15"/>
                <w:szCs w:val="15"/>
                <w:color w:val="auto"/>
              </w:rPr>
            </w:pPr>
          </w:p>
        </w:tc>
        <w:tc>
          <w:tcPr>
            <w:tcW w:w="68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3"/>
                <w:szCs w:val="13"/>
                <w:color w:val="auto"/>
              </w:rPr>
              <w:t>(17.3)</w:t>
            </w:r>
          </w:p>
        </w:tc>
        <w:tc>
          <w:tcPr>
            <w:tcW w:w="100" w:type="dxa"/>
            <w:vAlign w:val="bottom"/>
            <w:tcBorders>
              <w:bottom w:val="single" w:sz="8" w:color="231F20"/>
            </w:tcBorders>
            <w:shd w:val="clear" w:color="auto" w:fill="E2E8F1"/>
          </w:tcPr>
          <w:p>
            <w:pPr>
              <w:spacing w:after="0"/>
              <w:rPr>
                <w:sz w:val="15"/>
                <w:szCs w:val="15"/>
                <w:color w:val="auto"/>
              </w:rPr>
            </w:pPr>
          </w:p>
        </w:tc>
        <w:tc>
          <w:tcPr>
            <w:tcW w:w="100" w:type="dxa"/>
            <w:vAlign w:val="bottom"/>
            <w:tcBorders>
              <w:bottom w:val="single" w:sz="8" w:color="231F20"/>
            </w:tcBorders>
            <w:shd w:val="clear" w:color="auto" w:fill="E2E8F1"/>
          </w:tcPr>
          <w:p>
            <w:pPr>
              <w:spacing w:after="0"/>
              <w:rPr>
                <w:sz w:val="15"/>
                <w:szCs w:val="15"/>
                <w:color w:val="auto"/>
              </w:rPr>
            </w:pPr>
          </w:p>
        </w:tc>
        <w:tc>
          <w:tcPr>
            <w:tcW w:w="720" w:type="dxa"/>
            <w:vAlign w:val="bottom"/>
            <w:tcBorders>
              <w:bottom w:val="single" w:sz="8" w:color="231F20"/>
            </w:tcBorders>
            <w:shd w:val="clear" w:color="auto" w:fill="E2E8F1"/>
          </w:tcPr>
          <w:p>
            <w:pPr>
              <w:spacing w:after="0"/>
              <w:rPr>
                <w:sz w:val="15"/>
                <w:szCs w:val="15"/>
                <w:color w:val="auto"/>
              </w:rPr>
            </w:pPr>
          </w:p>
        </w:tc>
        <w:tc>
          <w:tcPr>
            <w:tcW w:w="180" w:type="dxa"/>
            <w:vAlign w:val="bottom"/>
            <w:tcBorders>
              <w:bottom w:val="single" w:sz="8" w:color="231F20"/>
            </w:tcBorders>
            <w:shd w:val="clear" w:color="auto" w:fill="E2E8F1"/>
          </w:tcPr>
          <w:p>
            <w:pPr>
              <w:spacing w:after="0"/>
              <w:rPr>
                <w:sz w:val="15"/>
                <w:szCs w:val="15"/>
                <w:color w:val="auto"/>
              </w:rPr>
            </w:pPr>
          </w:p>
        </w:tc>
        <w:tc>
          <w:tcPr>
            <w:tcW w:w="800" w:type="dxa"/>
            <w:vAlign w:val="bottom"/>
            <w:tcBorders>
              <w:bottom w:val="single" w:sz="8" w:color="231F20"/>
            </w:tcBorders>
            <w:shd w:val="clear" w:color="auto" w:fill="E2E8F1"/>
          </w:tcPr>
          <w:p>
            <w:pPr>
              <w:spacing w:after="0"/>
              <w:rPr>
                <w:sz w:val="15"/>
                <w:szCs w:val="15"/>
                <w:color w:val="auto"/>
              </w:rPr>
            </w:pPr>
          </w:p>
        </w:tc>
        <w:tc>
          <w:tcPr>
            <w:tcW w:w="180" w:type="dxa"/>
            <w:vAlign w:val="bottom"/>
            <w:tcBorders>
              <w:bottom w:val="single" w:sz="8" w:color="231F20"/>
            </w:tcBorders>
            <w:shd w:val="clear" w:color="auto" w:fill="E2E8F1"/>
          </w:tcPr>
          <w:p>
            <w:pPr>
              <w:spacing w:after="0"/>
              <w:rPr>
                <w:sz w:val="15"/>
                <w:szCs w:val="15"/>
                <w:color w:val="auto"/>
              </w:rPr>
            </w:pPr>
          </w:p>
        </w:tc>
        <w:tc>
          <w:tcPr>
            <w:tcW w:w="860" w:type="dxa"/>
            <w:vAlign w:val="bottom"/>
            <w:tcBorders>
              <w:bottom w:val="single" w:sz="8" w:color="231F20"/>
            </w:tcBorders>
            <w:shd w:val="clear" w:color="auto" w:fill="E2E8F1"/>
          </w:tcPr>
          <w:p>
            <w:pPr>
              <w:spacing w:after="0"/>
              <w:rPr>
                <w:sz w:val="15"/>
                <w:szCs w:val="15"/>
                <w:color w:val="auto"/>
              </w:rPr>
            </w:pPr>
          </w:p>
        </w:tc>
        <w:tc>
          <w:tcPr>
            <w:tcW w:w="200" w:type="dxa"/>
            <w:vAlign w:val="bottom"/>
            <w:tcBorders>
              <w:bottom w:val="single" w:sz="8" w:color="231F20"/>
            </w:tcBorders>
            <w:shd w:val="clear" w:color="auto" w:fill="E2E8F1"/>
          </w:tcPr>
          <w:p>
            <w:pPr>
              <w:spacing w:after="0"/>
              <w:rPr>
                <w:sz w:val="15"/>
                <w:szCs w:val="15"/>
                <w:color w:val="auto"/>
              </w:rPr>
            </w:pPr>
          </w:p>
        </w:tc>
        <w:tc>
          <w:tcPr>
            <w:tcW w:w="580" w:type="dxa"/>
            <w:vAlign w:val="bottom"/>
            <w:tcBorders>
              <w:bottom w:val="single" w:sz="8" w:color="231F20"/>
            </w:tcBorders>
            <w:shd w:val="clear" w:color="auto" w:fill="E2E8F1"/>
          </w:tcPr>
          <w:p>
            <w:pPr>
              <w:spacing w:after="0"/>
              <w:rPr>
                <w:sz w:val="15"/>
                <w:szCs w:val="15"/>
                <w:color w:val="auto"/>
              </w:rPr>
            </w:pPr>
          </w:p>
        </w:tc>
        <w:tc>
          <w:tcPr>
            <w:tcW w:w="280" w:type="dxa"/>
            <w:vAlign w:val="bottom"/>
            <w:tcBorders>
              <w:bottom w:val="single" w:sz="8" w:color="231F20"/>
            </w:tcBorders>
            <w:shd w:val="clear" w:color="auto" w:fill="E2E8F1"/>
          </w:tcPr>
          <w:p>
            <w:pPr>
              <w:spacing w:after="0"/>
              <w:rPr>
                <w:sz w:val="15"/>
                <w:szCs w:val="15"/>
                <w:color w:val="auto"/>
              </w:rPr>
            </w:pPr>
          </w:p>
        </w:tc>
        <w:tc>
          <w:tcPr>
            <w:tcW w:w="76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3"/>
                <w:szCs w:val="13"/>
                <w:color w:val="auto"/>
              </w:rPr>
              <w:t>(40.2)</w:t>
            </w:r>
          </w:p>
        </w:tc>
        <w:tc>
          <w:tcPr>
            <w:tcW w:w="0" w:type="dxa"/>
            <w:vAlign w:val="bottom"/>
          </w:tcPr>
          <w:p>
            <w:pPr>
              <w:spacing w:after="0"/>
              <w:rPr>
                <w:sz w:val="1"/>
                <w:szCs w:val="1"/>
                <w:color w:val="auto"/>
              </w:rPr>
            </w:pPr>
          </w:p>
        </w:tc>
      </w:tr>
      <w:tr>
        <w:trPr>
          <w:trHeight w:val="183"/>
        </w:trPr>
        <w:tc>
          <w:tcPr>
            <w:tcW w:w="1880" w:type="dxa"/>
            <w:vAlign w:val="bottom"/>
            <w:tcBorders>
              <w:bottom w:val="single" w:sz="8" w:color="231F20"/>
            </w:tcBorders>
          </w:tcPr>
          <w:p>
            <w:pPr>
              <w:ind w:left="20"/>
              <w:spacing w:after="0"/>
              <w:rPr>
                <w:sz w:val="20"/>
                <w:szCs w:val="20"/>
                <w:color w:val="auto"/>
              </w:rPr>
            </w:pPr>
            <w:r>
              <w:rPr>
                <w:rFonts w:ascii="Arial" w:cs="Arial" w:eastAsia="Arial" w:hAnsi="Arial"/>
                <w:sz w:val="13"/>
                <w:szCs w:val="13"/>
                <w:color w:val="auto"/>
              </w:rPr>
              <w:t>Total</w:t>
            </w:r>
          </w:p>
        </w:tc>
        <w:tc>
          <w:tcPr>
            <w:tcW w:w="80" w:type="dxa"/>
            <w:vAlign w:val="bottom"/>
            <w:tcBorders>
              <w:bottom w:val="single" w:sz="8" w:color="231F20"/>
            </w:tcBorders>
          </w:tcPr>
          <w:p>
            <w:pPr>
              <w:spacing w:after="0"/>
              <w:rPr>
                <w:sz w:val="15"/>
                <w:szCs w:val="15"/>
                <w:color w:val="auto"/>
              </w:rPr>
            </w:pPr>
          </w:p>
        </w:tc>
        <w:tc>
          <w:tcPr>
            <w:tcW w:w="580" w:type="dxa"/>
            <w:vAlign w:val="bottom"/>
            <w:tcBorders>
              <w:bottom w:val="single" w:sz="8" w:color="231F20"/>
            </w:tcBorders>
          </w:tcPr>
          <w:p>
            <w:pPr>
              <w:spacing w:after="0"/>
              <w:rPr>
                <w:sz w:val="15"/>
                <w:szCs w:val="15"/>
                <w:color w:val="auto"/>
              </w:rPr>
            </w:pPr>
          </w:p>
        </w:tc>
        <w:tc>
          <w:tcPr>
            <w:tcW w:w="280" w:type="dxa"/>
            <w:vAlign w:val="bottom"/>
            <w:tcBorders>
              <w:bottom w:val="single" w:sz="8" w:color="231F20"/>
            </w:tcBorders>
          </w:tcPr>
          <w:p>
            <w:pPr>
              <w:spacing w:after="0"/>
              <w:rPr>
                <w:sz w:val="15"/>
                <w:szCs w:val="15"/>
                <w:color w:val="auto"/>
              </w:rPr>
            </w:pPr>
          </w:p>
        </w:tc>
        <w:tc>
          <w:tcPr>
            <w:tcW w:w="780" w:type="dxa"/>
            <w:vAlign w:val="bottom"/>
            <w:tcBorders>
              <w:bottom w:val="single" w:sz="8" w:color="231F20"/>
            </w:tcBorders>
          </w:tcPr>
          <w:p>
            <w:pPr>
              <w:spacing w:after="0"/>
              <w:rPr>
                <w:sz w:val="15"/>
                <w:szCs w:val="15"/>
                <w:color w:val="auto"/>
              </w:rPr>
            </w:pPr>
          </w:p>
        </w:tc>
        <w:tc>
          <w:tcPr>
            <w:tcW w:w="180" w:type="dxa"/>
            <w:vAlign w:val="bottom"/>
            <w:tcBorders>
              <w:bottom w:val="single" w:sz="8" w:color="231F20"/>
            </w:tcBorders>
          </w:tcPr>
          <w:p>
            <w:pPr>
              <w:spacing w:after="0"/>
              <w:rPr>
                <w:sz w:val="15"/>
                <w:szCs w:val="15"/>
                <w:color w:val="auto"/>
              </w:rPr>
            </w:pPr>
          </w:p>
        </w:tc>
        <w:tc>
          <w:tcPr>
            <w:tcW w:w="880" w:type="dxa"/>
            <w:vAlign w:val="bottom"/>
            <w:tcBorders>
              <w:bottom w:val="single" w:sz="8" w:color="231F20"/>
            </w:tcBorders>
          </w:tcPr>
          <w:p>
            <w:pPr>
              <w:spacing w:after="0"/>
              <w:rPr>
                <w:sz w:val="15"/>
                <w:szCs w:val="15"/>
                <w:color w:val="auto"/>
              </w:rPr>
            </w:pPr>
          </w:p>
        </w:tc>
        <w:tc>
          <w:tcPr>
            <w:tcW w:w="260" w:type="dxa"/>
            <w:vAlign w:val="bottom"/>
            <w:tcBorders>
              <w:bottom w:val="single" w:sz="8" w:color="231F20"/>
            </w:tcBorders>
          </w:tcPr>
          <w:p>
            <w:pPr>
              <w:spacing w:after="0"/>
              <w:rPr>
                <w:sz w:val="15"/>
                <w:szCs w:val="15"/>
                <w:color w:val="auto"/>
              </w:rPr>
            </w:pPr>
          </w:p>
        </w:tc>
        <w:tc>
          <w:tcPr>
            <w:tcW w:w="640" w:type="dxa"/>
            <w:vAlign w:val="bottom"/>
            <w:tcBorders>
              <w:bottom w:val="single" w:sz="8" w:color="231F20"/>
            </w:tcBorders>
          </w:tcPr>
          <w:p>
            <w:pPr>
              <w:spacing w:after="0"/>
              <w:rPr>
                <w:sz w:val="15"/>
                <w:szCs w:val="15"/>
                <w:color w:val="auto"/>
              </w:rPr>
            </w:pPr>
          </w:p>
        </w:tc>
        <w:tc>
          <w:tcPr>
            <w:tcW w:w="240" w:type="dxa"/>
            <w:vAlign w:val="bottom"/>
            <w:tcBorders>
              <w:bottom w:val="single" w:sz="8" w:color="231F20"/>
            </w:tcBorders>
          </w:tcPr>
          <w:p>
            <w:pPr>
              <w:ind w:left="10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231F20"/>
            </w:tcBorders>
          </w:tcPr>
          <w:p>
            <w:pPr>
              <w:jc w:val="right"/>
              <w:ind w:right="53"/>
              <w:spacing w:after="0"/>
              <w:rPr>
                <w:sz w:val="20"/>
                <w:szCs w:val="20"/>
                <w:color w:val="auto"/>
              </w:rPr>
            </w:pPr>
            <w:r>
              <w:rPr>
                <w:rFonts w:ascii="Arial" w:cs="Arial" w:eastAsia="Arial" w:hAnsi="Arial"/>
                <w:sz w:val="13"/>
                <w:szCs w:val="13"/>
                <w:color w:val="auto"/>
              </w:rPr>
              <w:t>8,609.6</w:t>
            </w:r>
          </w:p>
        </w:tc>
        <w:tc>
          <w:tcPr>
            <w:tcW w:w="100" w:type="dxa"/>
            <w:vAlign w:val="bottom"/>
            <w:tcBorders>
              <w:bottom w:val="single" w:sz="8" w:color="231F20"/>
            </w:tcBorders>
          </w:tcPr>
          <w:p>
            <w:pPr>
              <w:spacing w:after="0"/>
              <w:rPr>
                <w:sz w:val="15"/>
                <w:szCs w:val="15"/>
                <w:color w:val="auto"/>
              </w:rPr>
            </w:pPr>
          </w:p>
        </w:tc>
        <w:tc>
          <w:tcPr>
            <w:tcW w:w="100" w:type="dxa"/>
            <w:vAlign w:val="bottom"/>
            <w:tcBorders>
              <w:bottom w:val="single" w:sz="8" w:color="231F20"/>
            </w:tcBorders>
          </w:tcPr>
          <w:p>
            <w:pPr>
              <w:spacing w:after="0"/>
              <w:rPr>
                <w:sz w:val="15"/>
                <w:szCs w:val="15"/>
                <w:color w:val="auto"/>
              </w:rPr>
            </w:pPr>
          </w:p>
        </w:tc>
        <w:tc>
          <w:tcPr>
            <w:tcW w:w="720" w:type="dxa"/>
            <w:vAlign w:val="bottom"/>
            <w:tcBorders>
              <w:bottom w:val="single" w:sz="8" w:color="231F20"/>
            </w:tcBorders>
          </w:tcPr>
          <w:p>
            <w:pPr>
              <w:spacing w:after="0"/>
              <w:rPr>
                <w:sz w:val="15"/>
                <w:szCs w:val="15"/>
                <w:color w:val="auto"/>
              </w:rPr>
            </w:pPr>
          </w:p>
        </w:tc>
        <w:tc>
          <w:tcPr>
            <w:tcW w:w="180" w:type="dxa"/>
            <w:vAlign w:val="bottom"/>
            <w:tcBorders>
              <w:bottom w:val="single" w:sz="8" w:color="231F20"/>
            </w:tcBorders>
          </w:tcPr>
          <w:p>
            <w:pPr>
              <w:spacing w:after="0"/>
              <w:rPr>
                <w:sz w:val="15"/>
                <w:szCs w:val="15"/>
                <w:color w:val="auto"/>
              </w:rPr>
            </w:pPr>
          </w:p>
        </w:tc>
        <w:tc>
          <w:tcPr>
            <w:tcW w:w="800" w:type="dxa"/>
            <w:vAlign w:val="bottom"/>
            <w:tcBorders>
              <w:bottom w:val="single" w:sz="8" w:color="231F20"/>
            </w:tcBorders>
          </w:tcPr>
          <w:p>
            <w:pPr>
              <w:spacing w:after="0"/>
              <w:rPr>
                <w:sz w:val="15"/>
                <w:szCs w:val="15"/>
                <w:color w:val="auto"/>
              </w:rPr>
            </w:pPr>
          </w:p>
        </w:tc>
        <w:tc>
          <w:tcPr>
            <w:tcW w:w="180" w:type="dxa"/>
            <w:vAlign w:val="bottom"/>
            <w:tcBorders>
              <w:bottom w:val="single" w:sz="8" w:color="231F20"/>
            </w:tcBorders>
          </w:tcPr>
          <w:p>
            <w:pPr>
              <w:spacing w:after="0"/>
              <w:rPr>
                <w:sz w:val="15"/>
                <w:szCs w:val="15"/>
                <w:color w:val="auto"/>
              </w:rPr>
            </w:pPr>
          </w:p>
        </w:tc>
        <w:tc>
          <w:tcPr>
            <w:tcW w:w="860" w:type="dxa"/>
            <w:vAlign w:val="bottom"/>
            <w:tcBorders>
              <w:bottom w:val="single" w:sz="8" w:color="231F20"/>
            </w:tcBorders>
          </w:tcPr>
          <w:p>
            <w:pPr>
              <w:spacing w:after="0"/>
              <w:rPr>
                <w:sz w:val="15"/>
                <w:szCs w:val="15"/>
                <w:color w:val="auto"/>
              </w:rPr>
            </w:pPr>
          </w:p>
        </w:tc>
        <w:tc>
          <w:tcPr>
            <w:tcW w:w="200" w:type="dxa"/>
            <w:vAlign w:val="bottom"/>
            <w:tcBorders>
              <w:bottom w:val="single" w:sz="8" w:color="231F20"/>
            </w:tcBorders>
          </w:tcPr>
          <w:p>
            <w:pPr>
              <w:spacing w:after="0"/>
              <w:rPr>
                <w:sz w:val="15"/>
                <w:szCs w:val="15"/>
                <w:color w:val="auto"/>
              </w:rPr>
            </w:pPr>
          </w:p>
        </w:tc>
        <w:tc>
          <w:tcPr>
            <w:tcW w:w="580" w:type="dxa"/>
            <w:vAlign w:val="bottom"/>
            <w:tcBorders>
              <w:bottom w:val="single" w:sz="8" w:color="231F20"/>
            </w:tcBorders>
          </w:tcPr>
          <w:p>
            <w:pPr>
              <w:spacing w:after="0"/>
              <w:rPr>
                <w:sz w:val="15"/>
                <w:szCs w:val="15"/>
                <w:color w:val="auto"/>
              </w:rPr>
            </w:pPr>
          </w:p>
        </w:tc>
        <w:tc>
          <w:tcPr>
            <w:tcW w:w="280" w:type="dxa"/>
            <w:vAlign w:val="bottom"/>
            <w:tcBorders>
              <w:bottom w:val="single" w:sz="8" w:color="231F20"/>
            </w:tcBorders>
          </w:tcPr>
          <w:p>
            <w:pPr>
              <w:jc w:val="right"/>
              <w:ind w:right="13"/>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231F20"/>
            </w:tcBorders>
          </w:tcPr>
          <w:p>
            <w:pPr>
              <w:jc w:val="right"/>
              <w:ind w:right="53"/>
              <w:spacing w:after="0"/>
              <w:rPr>
                <w:sz w:val="20"/>
                <w:szCs w:val="20"/>
                <w:color w:val="auto"/>
              </w:rPr>
            </w:pPr>
            <w:r>
              <w:rPr>
                <w:rFonts w:ascii="Arial" w:cs="Arial" w:eastAsia="Arial" w:hAnsi="Arial"/>
                <w:sz w:val="13"/>
                <w:szCs w:val="13"/>
                <w:color w:val="auto"/>
              </w:rPr>
              <w:t>8,924.0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-2202815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-1756410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ind w:left="520" w:hanging="512"/>
        <w:spacing w:after="0" w:line="285" w:lineRule="auto"/>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Effective January 1, 2025, our segment reporting was realigned to include our Morocco business within Other Southern Europe. Accordingly, France is now adjusted to exclude Morocco. All previously reported results have been recast to conform to the current year presentation.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In the following table, revenue is disaggregated by timing of revenue recognition for each of our reportable segments: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Borders>
              <w:bottom w:val="single" w:sz="8" w:color="98B0CF"/>
            </w:tcBorders>
            <w:shd w:val="clear" w:color="auto" w:fill="98B0CF"/>
          </w:tcPr>
          <w:p>
            <w:pPr>
              <w:spacing w:after="0"/>
              <w:rPr>
                <w:sz w:val="14"/>
                <w:szCs w:val="14"/>
                <w:color w:val="auto"/>
              </w:rPr>
            </w:pPr>
          </w:p>
        </w:tc>
        <w:tc>
          <w:tcPr>
            <w:tcW w:w="120" w:type="dxa"/>
            <w:vAlign w:val="bottom"/>
            <w:tcBorders>
              <w:bottom w:val="single" w:sz="8" w:color="98B0CF"/>
            </w:tcBorders>
            <w:shd w:val="clear" w:color="auto" w:fill="98B0CF"/>
          </w:tcPr>
          <w:p>
            <w:pPr>
              <w:spacing w:after="0"/>
              <w:rPr>
                <w:sz w:val="14"/>
                <w:szCs w:val="14"/>
                <w:color w:val="auto"/>
              </w:rPr>
            </w:pPr>
          </w:p>
        </w:tc>
        <w:tc>
          <w:tcPr>
            <w:tcW w:w="120" w:type="dxa"/>
            <w:vAlign w:val="bottom"/>
            <w:tcBorders>
              <w:bottom w:val="single" w:sz="8" w:color="auto"/>
            </w:tcBorders>
            <w:shd w:val="clear" w:color="auto" w:fill="98B0CF"/>
          </w:tcPr>
          <w:p>
            <w:pPr>
              <w:spacing w:after="0"/>
              <w:rPr>
                <w:sz w:val="14"/>
                <w:szCs w:val="14"/>
                <w:color w:val="auto"/>
              </w:rPr>
            </w:pPr>
          </w:p>
        </w:tc>
        <w:tc>
          <w:tcPr>
            <w:tcW w:w="1000" w:type="dxa"/>
            <w:vAlign w:val="bottom"/>
            <w:tcBorders>
              <w:bottom w:val="single" w:sz="8" w:color="auto"/>
            </w:tcBorders>
            <w:shd w:val="clear" w:color="auto" w:fill="98B0CF"/>
          </w:tcPr>
          <w:p>
            <w:pPr>
              <w:spacing w:after="0"/>
              <w:rPr>
                <w:sz w:val="14"/>
                <w:szCs w:val="14"/>
                <w:color w:val="auto"/>
              </w:rPr>
            </w:pPr>
          </w:p>
        </w:tc>
        <w:tc>
          <w:tcPr>
            <w:tcW w:w="140" w:type="dxa"/>
            <w:vAlign w:val="bottom"/>
            <w:tcBorders>
              <w:bottom w:val="single" w:sz="8" w:color="auto"/>
            </w:tcBorders>
            <w:shd w:val="clear" w:color="auto" w:fill="98B0CF"/>
          </w:tcPr>
          <w:p>
            <w:pPr>
              <w:spacing w:after="0"/>
              <w:rPr>
                <w:sz w:val="14"/>
                <w:szCs w:val="14"/>
                <w:color w:val="auto"/>
              </w:rPr>
            </w:pPr>
          </w:p>
        </w:tc>
        <w:tc>
          <w:tcPr>
            <w:tcW w:w="280" w:type="dxa"/>
            <w:vAlign w:val="bottom"/>
            <w:tcBorders>
              <w:bottom w:val="single" w:sz="8" w:color="auto"/>
            </w:tcBorders>
            <w:shd w:val="clear" w:color="auto" w:fill="98B0CF"/>
          </w:tcPr>
          <w:p>
            <w:pPr>
              <w:spacing w:after="0"/>
              <w:rPr>
                <w:sz w:val="14"/>
                <w:szCs w:val="14"/>
                <w:color w:val="auto"/>
              </w:rPr>
            </w:pPr>
          </w:p>
        </w:tc>
        <w:tc>
          <w:tcPr>
            <w:tcW w:w="1100" w:type="dxa"/>
            <w:vAlign w:val="bottom"/>
            <w:tcBorders>
              <w:bottom w:val="single" w:sz="8" w:color="auto"/>
            </w:tcBorders>
            <w:shd w:val="clear" w:color="auto" w:fill="98B0CF"/>
          </w:tcPr>
          <w:p>
            <w:pPr>
              <w:spacing w:after="0"/>
              <w:rPr>
                <w:sz w:val="14"/>
                <w:szCs w:val="14"/>
                <w:color w:val="auto"/>
              </w:rPr>
            </w:pPr>
          </w:p>
        </w:tc>
        <w:tc>
          <w:tcPr>
            <w:tcW w:w="120" w:type="dxa"/>
            <w:vAlign w:val="bottom"/>
            <w:tcBorders>
              <w:bottom w:val="single" w:sz="8" w:color="auto"/>
            </w:tcBorders>
            <w:shd w:val="clear" w:color="auto" w:fill="98B0CF"/>
          </w:tcPr>
          <w:p>
            <w:pPr>
              <w:spacing w:after="0"/>
              <w:rPr>
                <w:sz w:val="14"/>
                <w:szCs w:val="14"/>
                <w:color w:val="auto"/>
              </w:rPr>
            </w:pPr>
          </w:p>
        </w:tc>
        <w:tc>
          <w:tcPr>
            <w:tcW w:w="280" w:type="dxa"/>
            <w:vAlign w:val="bottom"/>
            <w:tcBorders>
              <w:bottom w:val="single" w:sz="8" w:color="auto"/>
            </w:tcBorders>
            <w:shd w:val="clear" w:color="auto" w:fill="98B0CF"/>
          </w:tcPr>
          <w:p>
            <w:pPr>
              <w:spacing w:after="0"/>
              <w:rPr>
                <w:sz w:val="14"/>
                <w:szCs w:val="14"/>
                <w:color w:val="auto"/>
              </w:rPr>
            </w:pPr>
          </w:p>
        </w:tc>
        <w:tc>
          <w:tcPr>
            <w:tcW w:w="2480" w:type="dxa"/>
            <w:vAlign w:val="bottom"/>
            <w:tcBorders>
              <w:bottom w:val="single" w:sz="8" w:color="auto"/>
            </w:tcBorders>
            <w:gridSpan w:val="5"/>
            <w:shd w:val="clear" w:color="auto" w:fill="98B0CF"/>
          </w:tcPr>
          <w:p>
            <w:pPr>
              <w:jc w:val="right"/>
              <w:ind w:right="288"/>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Borders>
              <w:bottom w:val="single" w:sz="8" w:color="auto"/>
            </w:tcBorders>
            <w:shd w:val="clear" w:color="auto" w:fill="98B0CF"/>
          </w:tcPr>
          <w:p>
            <w:pPr>
              <w:spacing w:after="0"/>
              <w:rPr>
                <w:sz w:val="14"/>
                <w:szCs w:val="14"/>
                <w:color w:val="auto"/>
              </w:rPr>
            </w:pPr>
          </w:p>
        </w:tc>
        <w:tc>
          <w:tcPr>
            <w:tcW w:w="260" w:type="dxa"/>
            <w:vAlign w:val="bottom"/>
            <w:tcBorders>
              <w:bottom w:val="single" w:sz="8" w:color="auto"/>
            </w:tcBorders>
            <w:shd w:val="clear" w:color="auto" w:fill="98B0CF"/>
          </w:tcPr>
          <w:p>
            <w:pPr>
              <w:spacing w:after="0"/>
              <w:rPr>
                <w:sz w:val="14"/>
                <w:szCs w:val="14"/>
                <w:color w:val="auto"/>
              </w:rPr>
            </w:pPr>
          </w:p>
        </w:tc>
        <w:tc>
          <w:tcPr>
            <w:tcW w:w="1020" w:type="dxa"/>
            <w:vAlign w:val="bottom"/>
            <w:tcBorders>
              <w:bottom w:val="single" w:sz="8" w:color="auto"/>
            </w:tcBorders>
            <w:shd w:val="clear" w:color="auto" w:fill="98B0CF"/>
          </w:tcPr>
          <w:p>
            <w:pPr>
              <w:spacing w:after="0"/>
              <w:rPr>
                <w:sz w:val="14"/>
                <w:szCs w:val="14"/>
                <w:color w:val="auto"/>
              </w:rPr>
            </w:pPr>
          </w:p>
        </w:tc>
        <w:tc>
          <w:tcPr>
            <w:tcW w:w="100" w:type="dxa"/>
            <w:vAlign w:val="bottom"/>
            <w:tcBorders>
              <w:bottom w:val="single" w:sz="8" w:color="auto"/>
            </w:tcBorders>
            <w:shd w:val="clear" w:color="auto" w:fill="98B0CF"/>
          </w:tcPr>
          <w:p>
            <w:pPr>
              <w:spacing w:after="0"/>
              <w:rPr>
                <w:sz w:val="14"/>
                <w:szCs w:val="14"/>
                <w:color w:val="auto"/>
              </w:rPr>
            </w:pPr>
          </w:p>
        </w:tc>
        <w:tc>
          <w:tcPr>
            <w:tcW w:w="360" w:type="dxa"/>
            <w:vAlign w:val="bottom"/>
            <w:tcBorders>
              <w:bottom w:val="single" w:sz="8" w:color="auto"/>
            </w:tcBorders>
            <w:shd w:val="clear" w:color="auto" w:fill="98B0CF"/>
          </w:tcPr>
          <w:p>
            <w:pPr>
              <w:spacing w:after="0"/>
              <w:rPr>
                <w:sz w:val="14"/>
                <w:szCs w:val="14"/>
                <w:color w:val="auto"/>
              </w:rPr>
            </w:pPr>
          </w:p>
        </w:tc>
        <w:tc>
          <w:tcPr>
            <w:tcW w:w="960" w:type="dxa"/>
            <w:vAlign w:val="bottom"/>
            <w:tcBorders>
              <w:bottom w:val="single" w:sz="8" w:color="auto"/>
            </w:tcBorders>
            <w:shd w:val="clear" w:color="auto" w:fill="98B0CF"/>
          </w:tcPr>
          <w:p>
            <w:pPr>
              <w:spacing w:after="0"/>
              <w:rPr>
                <w:sz w:val="14"/>
                <w:szCs w:val="14"/>
                <w:color w:val="auto"/>
              </w:rPr>
            </w:pPr>
          </w:p>
        </w:tc>
        <w:tc>
          <w:tcPr>
            <w:tcW w:w="100" w:type="dxa"/>
            <w:vAlign w:val="bottom"/>
            <w:tcBorders>
              <w:bottom w:val="single" w:sz="8" w:color="98B0CF"/>
            </w:tcBorders>
            <w:shd w:val="clear" w:color="auto" w:fill="98B0CF"/>
          </w:tcPr>
          <w:p>
            <w:pPr>
              <w:spacing w:after="0"/>
              <w:rPr>
                <w:sz w:val="14"/>
                <w:szCs w:val="14"/>
                <w:color w:val="auto"/>
              </w:rPr>
            </w:pPr>
          </w:p>
        </w:tc>
      </w:tr>
      <w:tr>
        <w:trPr>
          <w:trHeight w:val="155"/>
        </w:trPr>
        <w:tc>
          <w:tcPr>
            <w:tcW w:w="2700" w:type="dxa"/>
            <w:vAlign w:val="bottom"/>
            <w:tcBorders>
              <w:bottom w:val="single" w:sz="8" w:color="98B0CF"/>
            </w:tcBorders>
            <w:shd w:val="clear" w:color="auto" w:fill="98B0CF"/>
          </w:tcPr>
          <w:p>
            <w:pPr>
              <w:spacing w:after="0"/>
              <w:rPr>
                <w:sz w:val="13"/>
                <w:szCs w:val="13"/>
                <w:color w:val="auto"/>
              </w:rPr>
            </w:pPr>
          </w:p>
        </w:tc>
        <w:tc>
          <w:tcPr>
            <w:tcW w:w="120" w:type="dxa"/>
            <w:vAlign w:val="bottom"/>
            <w:tcBorders>
              <w:bottom w:val="single" w:sz="8" w:color="98B0CF"/>
            </w:tcBorders>
            <w:shd w:val="clear" w:color="auto" w:fill="98B0CF"/>
          </w:tcPr>
          <w:p>
            <w:pPr>
              <w:spacing w:after="0"/>
              <w:rPr>
                <w:sz w:val="13"/>
                <w:szCs w:val="13"/>
                <w:color w:val="auto"/>
              </w:rPr>
            </w:pPr>
          </w:p>
        </w:tc>
        <w:tc>
          <w:tcPr>
            <w:tcW w:w="120" w:type="dxa"/>
            <w:vAlign w:val="bottom"/>
            <w:tcBorders>
              <w:bottom w:val="single" w:sz="8" w:color="auto"/>
            </w:tcBorders>
            <w:shd w:val="clear" w:color="auto" w:fill="98B0CF"/>
          </w:tcPr>
          <w:p>
            <w:pPr>
              <w:spacing w:after="0"/>
              <w:rPr>
                <w:sz w:val="13"/>
                <w:szCs w:val="13"/>
                <w:color w:val="auto"/>
              </w:rPr>
            </w:pPr>
          </w:p>
        </w:tc>
        <w:tc>
          <w:tcPr>
            <w:tcW w:w="1000" w:type="dxa"/>
            <w:vAlign w:val="bottom"/>
            <w:tcBorders>
              <w:bottom w:val="single" w:sz="8" w:color="auto"/>
            </w:tcBorders>
            <w:shd w:val="clear" w:color="auto" w:fill="98B0CF"/>
          </w:tcPr>
          <w:p>
            <w:pPr>
              <w:spacing w:after="0"/>
              <w:rPr>
                <w:sz w:val="13"/>
                <w:szCs w:val="13"/>
                <w:color w:val="auto"/>
              </w:rPr>
            </w:pPr>
          </w:p>
        </w:tc>
        <w:tc>
          <w:tcPr>
            <w:tcW w:w="140" w:type="dxa"/>
            <w:vAlign w:val="bottom"/>
            <w:tcBorders>
              <w:bottom w:val="single" w:sz="8" w:color="auto"/>
            </w:tcBorders>
            <w:shd w:val="clear" w:color="auto" w:fill="98B0CF"/>
          </w:tcPr>
          <w:p>
            <w:pPr>
              <w:spacing w:after="0"/>
              <w:rPr>
                <w:sz w:val="13"/>
                <w:szCs w:val="13"/>
                <w:color w:val="auto"/>
              </w:rPr>
            </w:pPr>
          </w:p>
        </w:tc>
        <w:tc>
          <w:tcPr>
            <w:tcW w:w="280" w:type="dxa"/>
            <w:vAlign w:val="bottom"/>
            <w:tcBorders>
              <w:bottom w:val="single" w:sz="8" w:color="auto"/>
            </w:tcBorders>
            <w:shd w:val="clear" w:color="auto" w:fill="98B0CF"/>
          </w:tcPr>
          <w:p>
            <w:pPr>
              <w:spacing w:after="0"/>
              <w:rPr>
                <w:sz w:val="13"/>
                <w:szCs w:val="13"/>
                <w:color w:val="auto"/>
              </w:rPr>
            </w:pPr>
          </w:p>
        </w:tc>
        <w:tc>
          <w:tcPr>
            <w:tcW w:w="1100" w:type="dxa"/>
            <w:vAlign w:val="bottom"/>
            <w:tcBorders>
              <w:bottom w:val="single" w:sz="8" w:color="auto"/>
            </w:tcBorders>
            <w:shd w:val="clear" w:color="auto" w:fill="98B0CF"/>
          </w:tcPr>
          <w:p>
            <w:pPr>
              <w:jc w:val="right"/>
              <w:ind w:right="308"/>
              <w:spacing w:after="0" w:line="155" w:lineRule="exact"/>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auto"/>
            </w:tcBorders>
            <w:shd w:val="clear" w:color="auto" w:fill="98B0CF"/>
          </w:tcPr>
          <w:p>
            <w:pPr>
              <w:spacing w:after="0"/>
              <w:rPr>
                <w:sz w:val="13"/>
                <w:szCs w:val="13"/>
                <w:color w:val="auto"/>
              </w:rPr>
            </w:pPr>
          </w:p>
        </w:tc>
        <w:tc>
          <w:tcPr>
            <w:tcW w:w="280" w:type="dxa"/>
            <w:vAlign w:val="bottom"/>
            <w:tcBorders>
              <w:bottom w:val="single" w:sz="8" w:color="auto"/>
            </w:tcBorders>
            <w:shd w:val="clear" w:color="auto" w:fill="98B0CF"/>
          </w:tcPr>
          <w:p>
            <w:pPr>
              <w:spacing w:after="0"/>
              <w:rPr>
                <w:sz w:val="13"/>
                <w:szCs w:val="13"/>
                <w:color w:val="auto"/>
              </w:rPr>
            </w:pPr>
          </w:p>
        </w:tc>
        <w:tc>
          <w:tcPr>
            <w:tcW w:w="1180" w:type="dxa"/>
            <w:vAlign w:val="bottom"/>
            <w:tcBorders>
              <w:bottom w:val="single" w:sz="8" w:color="auto"/>
            </w:tcBorders>
            <w:shd w:val="clear" w:color="auto" w:fill="98B0CF"/>
          </w:tcPr>
          <w:p>
            <w:pPr>
              <w:spacing w:after="0"/>
              <w:rPr>
                <w:sz w:val="13"/>
                <w:szCs w:val="13"/>
                <w:color w:val="auto"/>
              </w:rPr>
            </w:pPr>
          </w:p>
        </w:tc>
        <w:tc>
          <w:tcPr>
            <w:tcW w:w="100" w:type="dxa"/>
            <w:vAlign w:val="bottom"/>
            <w:tcBorders>
              <w:bottom w:val="single" w:sz="8" w:color="98B0CF"/>
            </w:tcBorders>
            <w:shd w:val="clear" w:color="auto" w:fill="98B0CF"/>
          </w:tcPr>
          <w:p>
            <w:pPr>
              <w:spacing w:after="0"/>
              <w:rPr>
                <w:sz w:val="13"/>
                <w:szCs w:val="13"/>
                <w:color w:val="auto"/>
              </w:rPr>
            </w:pPr>
          </w:p>
        </w:tc>
        <w:tc>
          <w:tcPr>
            <w:tcW w:w="120" w:type="dxa"/>
            <w:vAlign w:val="bottom"/>
            <w:tcBorders>
              <w:bottom w:val="single" w:sz="8" w:color="98B0CF"/>
            </w:tcBorders>
            <w:shd w:val="clear" w:color="auto" w:fill="98B0CF"/>
          </w:tcPr>
          <w:p>
            <w:pPr>
              <w:spacing w:after="0"/>
              <w:rPr>
                <w:sz w:val="13"/>
                <w:szCs w:val="13"/>
                <w:color w:val="auto"/>
              </w:rPr>
            </w:pPr>
          </w:p>
        </w:tc>
        <w:tc>
          <w:tcPr>
            <w:tcW w:w="120" w:type="dxa"/>
            <w:vAlign w:val="bottom"/>
            <w:tcBorders>
              <w:bottom w:val="single" w:sz="8" w:color="auto"/>
            </w:tcBorders>
            <w:shd w:val="clear" w:color="auto" w:fill="98B0CF"/>
          </w:tcPr>
          <w:p>
            <w:pPr>
              <w:spacing w:after="0"/>
              <w:rPr>
                <w:sz w:val="13"/>
                <w:szCs w:val="13"/>
                <w:color w:val="auto"/>
              </w:rPr>
            </w:pPr>
          </w:p>
        </w:tc>
        <w:tc>
          <w:tcPr>
            <w:tcW w:w="960" w:type="dxa"/>
            <w:vAlign w:val="bottom"/>
            <w:tcBorders>
              <w:bottom w:val="single" w:sz="8" w:color="auto"/>
            </w:tcBorders>
            <w:shd w:val="clear" w:color="auto" w:fill="98B0CF"/>
          </w:tcPr>
          <w:p>
            <w:pPr>
              <w:spacing w:after="0"/>
              <w:rPr>
                <w:sz w:val="13"/>
                <w:szCs w:val="13"/>
                <w:color w:val="auto"/>
              </w:rPr>
            </w:pPr>
          </w:p>
        </w:tc>
        <w:tc>
          <w:tcPr>
            <w:tcW w:w="100" w:type="dxa"/>
            <w:vAlign w:val="bottom"/>
            <w:tcBorders>
              <w:bottom w:val="single" w:sz="8" w:color="auto"/>
            </w:tcBorders>
            <w:shd w:val="clear" w:color="auto" w:fill="98B0CF"/>
          </w:tcPr>
          <w:p>
            <w:pPr>
              <w:spacing w:after="0"/>
              <w:rPr>
                <w:sz w:val="13"/>
                <w:szCs w:val="13"/>
                <w:color w:val="auto"/>
              </w:rPr>
            </w:pPr>
          </w:p>
        </w:tc>
        <w:tc>
          <w:tcPr>
            <w:tcW w:w="260" w:type="dxa"/>
            <w:vAlign w:val="bottom"/>
            <w:tcBorders>
              <w:bottom w:val="single" w:sz="8" w:color="auto"/>
            </w:tcBorders>
            <w:shd w:val="clear" w:color="auto" w:fill="98B0CF"/>
          </w:tcPr>
          <w:p>
            <w:pPr>
              <w:spacing w:after="0"/>
              <w:rPr>
                <w:sz w:val="13"/>
                <w:szCs w:val="13"/>
                <w:color w:val="auto"/>
              </w:rPr>
            </w:pPr>
          </w:p>
        </w:tc>
        <w:tc>
          <w:tcPr>
            <w:tcW w:w="1020" w:type="dxa"/>
            <w:vAlign w:val="bottom"/>
            <w:tcBorders>
              <w:bottom w:val="single" w:sz="8" w:color="auto"/>
            </w:tcBorders>
            <w:shd w:val="clear" w:color="auto" w:fill="98B0CF"/>
          </w:tcPr>
          <w:p>
            <w:pPr>
              <w:jc w:val="right"/>
              <w:ind w:right="248"/>
              <w:spacing w:after="0" w:line="156" w:lineRule="exact"/>
              <w:rPr>
                <w:sz w:val="20"/>
                <w:szCs w:val="20"/>
                <w:color w:val="auto"/>
              </w:rPr>
            </w:pPr>
            <w:r>
              <w:rPr>
                <w:rFonts w:ascii="Arial" w:cs="Arial" w:eastAsia="Arial" w:hAnsi="Arial"/>
                <w:sz w:val="14"/>
                <w:szCs w:val="14"/>
                <w:b w:val="1"/>
                <w:bCs w:val="1"/>
                <w:color w:val="auto"/>
              </w:rPr>
              <w:t>2024</w:t>
            </w:r>
            <w:r>
              <w:rPr>
                <w:rFonts w:ascii="Arial" w:cs="Arial" w:eastAsia="Arial" w:hAnsi="Arial"/>
                <w:sz w:val="18"/>
                <w:szCs w:val="18"/>
                <w:b w:val="1"/>
                <w:bCs w:val="1"/>
                <w:color w:val="auto"/>
                <w:vertAlign w:val="superscript"/>
              </w:rPr>
              <w:t>(a)</w:t>
            </w:r>
          </w:p>
        </w:tc>
        <w:tc>
          <w:tcPr>
            <w:tcW w:w="100" w:type="dxa"/>
            <w:vAlign w:val="bottom"/>
            <w:tcBorders>
              <w:bottom w:val="single" w:sz="8" w:color="auto"/>
            </w:tcBorders>
            <w:shd w:val="clear" w:color="auto" w:fill="98B0CF"/>
          </w:tcPr>
          <w:p>
            <w:pPr>
              <w:spacing w:after="0"/>
              <w:rPr>
                <w:sz w:val="13"/>
                <w:szCs w:val="13"/>
                <w:color w:val="auto"/>
              </w:rPr>
            </w:pPr>
          </w:p>
        </w:tc>
        <w:tc>
          <w:tcPr>
            <w:tcW w:w="360" w:type="dxa"/>
            <w:vAlign w:val="bottom"/>
            <w:tcBorders>
              <w:bottom w:val="single" w:sz="8" w:color="auto"/>
            </w:tcBorders>
            <w:shd w:val="clear" w:color="auto" w:fill="98B0CF"/>
          </w:tcPr>
          <w:p>
            <w:pPr>
              <w:spacing w:after="0"/>
              <w:rPr>
                <w:sz w:val="13"/>
                <w:szCs w:val="13"/>
                <w:color w:val="auto"/>
              </w:rPr>
            </w:pPr>
          </w:p>
        </w:tc>
        <w:tc>
          <w:tcPr>
            <w:tcW w:w="960" w:type="dxa"/>
            <w:vAlign w:val="bottom"/>
            <w:tcBorders>
              <w:bottom w:val="single" w:sz="8" w:color="auto"/>
            </w:tcBorders>
            <w:shd w:val="clear" w:color="auto" w:fill="98B0CF"/>
          </w:tcPr>
          <w:p>
            <w:pPr>
              <w:spacing w:after="0"/>
              <w:rPr>
                <w:sz w:val="13"/>
                <w:szCs w:val="13"/>
                <w:color w:val="auto"/>
              </w:rPr>
            </w:pPr>
          </w:p>
        </w:tc>
        <w:tc>
          <w:tcPr>
            <w:tcW w:w="100" w:type="dxa"/>
            <w:vAlign w:val="bottom"/>
            <w:tcBorders>
              <w:bottom w:val="single" w:sz="8" w:color="98B0CF"/>
            </w:tcBorders>
            <w:shd w:val="clear" w:color="auto" w:fill="98B0CF"/>
          </w:tcPr>
          <w:p>
            <w:pPr>
              <w:spacing w:after="0"/>
              <w:rPr>
                <w:sz w:val="13"/>
                <w:szCs w:val="13"/>
                <w:color w:val="auto"/>
              </w:rPr>
            </w:pPr>
          </w:p>
        </w:tc>
      </w:tr>
      <w:tr>
        <w:trPr>
          <w:trHeight w:val="146"/>
        </w:trPr>
        <w:tc>
          <w:tcPr>
            <w:tcW w:w="2700" w:type="dxa"/>
            <w:vAlign w:val="bottom"/>
            <w:shd w:val="clear" w:color="auto" w:fill="98B0CF"/>
          </w:tcPr>
          <w:p>
            <w:pPr>
              <w:spacing w:after="0"/>
              <w:rPr>
                <w:sz w:val="12"/>
                <w:szCs w:val="12"/>
                <w:color w:val="auto"/>
              </w:rPr>
            </w:pPr>
          </w:p>
        </w:tc>
        <w:tc>
          <w:tcPr>
            <w:tcW w:w="120" w:type="dxa"/>
            <w:vAlign w:val="bottom"/>
            <w:shd w:val="clear" w:color="auto" w:fill="98B0CF"/>
          </w:tcPr>
          <w:p>
            <w:pPr>
              <w:spacing w:after="0"/>
              <w:rPr>
                <w:sz w:val="12"/>
                <w:szCs w:val="12"/>
                <w:color w:val="auto"/>
              </w:rPr>
            </w:pPr>
          </w:p>
        </w:tc>
        <w:tc>
          <w:tcPr>
            <w:tcW w:w="120" w:type="dxa"/>
            <w:vAlign w:val="bottom"/>
            <w:shd w:val="clear" w:color="auto" w:fill="98B0CF"/>
          </w:tcPr>
          <w:p>
            <w:pPr>
              <w:spacing w:after="0"/>
              <w:rPr>
                <w:sz w:val="12"/>
                <w:szCs w:val="12"/>
                <w:color w:val="auto"/>
              </w:rPr>
            </w:pPr>
          </w:p>
        </w:tc>
        <w:tc>
          <w:tcPr>
            <w:tcW w:w="1000" w:type="dxa"/>
            <w:vAlign w:val="bottom"/>
            <w:shd w:val="clear" w:color="auto" w:fill="98B0CF"/>
          </w:tcPr>
          <w:p>
            <w:pPr>
              <w:spacing w:after="0"/>
              <w:rPr>
                <w:sz w:val="12"/>
                <w:szCs w:val="12"/>
                <w:color w:val="auto"/>
              </w:rPr>
            </w:pPr>
          </w:p>
        </w:tc>
        <w:tc>
          <w:tcPr>
            <w:tcW w:w="140" w:type="dxa"/>
            <w:vAlign w:val="bottom"/>
            <w:shd w:val="clear" w:color="auto" w:fill="98B0CF"/>
          </w:tcPr>
          <w:p>
            <w:pPr>
              <w:spacing w:after="0"/>
              <w:rPr>
                <w:sz w:val="12"/>
                <w:szCs w:val="12"/>
                <w:color w:val="auto"/>
              </w:rPr>
            </w:pPr>
          </w:p>
        </w:tc>
        <w:tc>
          <w:tcPr>
            <w:tcW w:w="280" w:type="dxa"/>
            <w:vAlign w:val="bottom"/>
            <w:shd w:val="clear" w:color="auto" w:fill="98B0CF"/>
          </w:tcPr>
          <w:p>
            <w:pPr>
              <w:spacing w:after="0"/>
              <w:rPr>
                <w:sz w:val="12"/>
                <w:szCs w:val="12"/>
                <w:color w:val="auto"/>
              </w:rPr>
            </w:pPr>
          </w:p>
        </w:tc>
        <w:tc>
          <w:tcPr>
            <w:tcW w:w="1100" w:type="dxa"/>
            <w:vAlign w:val="bottom"/>
            <w:shd w:val="clear" w:color="auto" w:fill="98B0CF"/>
          </w:tcPr>
          <w:p>
            <w:pPr>
              <w:jc w:val="center"/>
              <w:ind w:right="108"/>
              <w:spacing w:after="0" w:line="147" w:lineRule="exact"/>
              <w:rPr>
                <w:sz w:val="20"/>
                <w:szCs w:val="20"/>
                <w:color w:val="auto"/>
              </w:rPr>
            </w:pPr>
            <w:r>
              <w:rPr>
                <w:rFonts w:ascii="Arial" w:cs="Arial" w:eastAsia="Arial" w:hAnsi="Arial"/>
                <w:sz w:val="14"/>
                <w:szCs w:val="14"/>
                <w:b w:val="1"/>
                <w:bCs w:val="1"/>
                <w:color w:val="auto"/>
              </w:rPr>
              <w:t>Services</w:t>
            </w:r>
          </w:p>
        </w:tc>
        <w:tc>
          <w:tcPr>
            <w:tcW w:w="120" w:type="dxa"/>
            <w:vAlign w:val="bottom"/>
            <w:shd w:val="clear" w:color="auto" w:fill="98B0CF"/>
          </w:tcPr>
          <w:p>
            <w:pPr>
              <w:spacing w:after="0"/>
              <w:rPr>
                <w:sz w:val="12"/>
                <w:szCs w:val="12"/>
                <w:color w:val="auto"/>
              </w:rPr>
            </w:pPr>
          </w:p>
        </w:tc>
        <w:tc>
          <w:tcPr>
            <w:tcW w:w="280" w:type="dxa"/>
            <w:vAlign w:val="bottom"/>
            <w:shd w:val="clear" w:color="auto" w:fill="98B0CF"/>
          </w:tcPr>
          <w:p>
            <w:pPr>
              <w:spacing w:after="0"/>
              <w:rPr>
                <w:sz w:val="12"/>
                <w:szCs w:val="12"/>
                <w:color w:val="auto"/>
              </w:rPr>
            </w:pPr>
          </w:p>
        </w:tc>
        <w:tc>
          <w:tcPr>
            <w:tcW w:w="1180" w:type="dxa"/>
            <w:vAlign w:val="bottom"/>
            <w:shd w:val="clear" w:color="auto" w:fill="98B0CF"/>
          </w:tcPr>
          <w:p>
            <w:pPr>
              <w:spacing w:after="0"/>
              <w:rPr>
                <w:sz w:val="12"/>
                <w:szCs w:val="12"/>
                <w:color w:val="auto"/>
              </w:rPr>
            </w:pPr>
          </w:p>
        </w:tc>
        <w:tc>
          <w:tcPr>
            <w:tcW w:w="100" w:type="dxa"/>
            <w:vAlign w:val="bottom"/>
            <w:shd w:val="clear" w:color="auto" w:fill="98B0CF"/>
          </w:tcPr>
          <w:p>
            <w:pPr>
              <w:spacing w:after="0"/>
              <w:rPr>
                <w:sz w:val="12"/>
                <w:szCs w:val="12"/>
                <w:color w:val="auto"/>
              </w:rPr>
            </w:pPr>
          </w:p>
        </w:tc>
        <w:tc>
          <w:tcPr>
            <w:tcW w:w="120" w:type="dxa"/>
            <w:vAlign w:val="bottom"/>
            <w:shd w:val="clear" w:color="auto" w:fill="98B0CF"/>
          </w:tcPr>
          <w:p>
            <w:pPr>
              <w:spacing w:after="0"/>
              <w:rPr>
                <w:sz w:val="12"/>
                <w:szCs w:val="12"/>
                <w:color w:val="auto"/>
              </w:rPr>
            </w:pPr>
          </w:p>
        </w:tc>
        <w:tc>
          <w:tcPr>
            <w:tcW w:w="120" w:type="dxa"/>
            <w:vAlign w:val="bottom"/>
            <w:shd w:val="clear" w:color="auto" w:fill="98B0CF"/>
          </w:tcPr>
          <w:p>
            <w:pPr>
              <w:spacing w:after="0"/>
              <w:rPr>
                <w:sz w:val="12"/>
                <w:szCs w:val="12"/>
                <w:color w:val="auto"/>
              </w:rPr>
            </w:pPr>
          </w:p>
        </w:tc>
        <w:tc>
          <w:tcPr>
            <w:tcW w:w="960" w:type="dxa"/>
            <w:vAlign w:val="bottom"/>
            <w:shd w:val="clear" w:color="auto" w:fill="98B0CF"/>
          </w:tcPr>
          <w:p>
            <w:pPr>
              <w:spacing w:after="0"/>
              <w:rPr>
                <w:sz w:val="12"/>
                <w:szCs w:val="12"/>
                <w:color w:val="auto"/>
              </w:rPr>
            </w:pPr>
          </w:p>
        </w:tc>
        <w:tc>
          <w:tcPr>
            <w:tcW w:w="100" w:type="dxa"/>
            <w:vAlign w:val="bottom"/>
            <w:shd w:val="clear" w:color="auto" w:fill="98B0CF"/>
          </w:tcPr>
          <w:p>
            <w:pPr>
              <w:spacing w:after="0"/>
              <w:rPr>
                <w:sz w:val="12"/>
                <w:szCs w:val="12"/>
                <w:color w:val="auto"/>
              </w:rPr>
            </w:pPr>
          </w:p>
        </w:tc>
        <w:tc>
          <w:tcPr>
            <w:tcW w:w="260" w:type="dxa"/>
            <w:vAlign w:val="bottom"/>
            <w:shd w:val="clear" w:color="auto" w:fill="98B0CF"/>
          </w:tcPr>
          <w:p>
            <w:pPr>
              <w:spacing w:after="0"/>
              <w:rPr>
                <w:sz w:val="12"/>
                <w:szCs w:val="12"/>
                <w:color w:val="auto"/>
              </w:rPr>
            </w:pPr>
          </w:p>
        </w:tc>
        <w:tc>
          <w:tcPr>
            <w:tcW w:w="1020" w:type="dxa"/>
            <w:vAlign w:val="bottom"/>
            <w:shd w:val="clear" w:color="auto" w:fill="98B0CF"/>
          </w:tcPr>
          <w:p>
            <w:pPr>
              <w:jc w:val="center"/>
              <w:ind w:right="88"/>
              <w:spacing w:after="0" w:line="147" w:lineRule="exact"/>
              <w:rPr>
                <w:sz w:val="20"/>
                <w:szCs w:val="20"/>
                <w:color w:val="auto"/>
              </w:rPr>
            </w:pPr>
            <w:r>
              <w:rPr>
                <w:rFonts w:ascii="Arial" w:cs="Arial" w:eastAsia="Arial" w:hAnsi="Arial"/>
                <w:sz w:val="14"/>
                <w:szCs w:val="14"/>
                <w:b w:val="1"/>
                <w:bCs w:val="1"/>
                <w:color w:val="auto"/>
              </w:rPr>
              <w:t>Services</w:t>
            </w:r>
          </w:p>
        </w:tc>
        <w:tc>
          <w:tcPr>
            <w:tcW w:w="100" w:type="dxa"/>
            <w:vAlign w:val="bottom"/>
            <w:shd w:val="clear" w:color="auto" w:fill="98B0CF"/>
          </w:tcPr>
          <w:p>
            <w:pPr>
              <w:spacing w:after="0"/>
              <w:rPr>
                <w:sz w:val="12"/>
                <w:szCs w:val="12"/>
                <w:color w:val="auto"/>
              </w:rPr>
            </w:pPr>
          </w:p>
        </w:tc>
        <w:tc>
          <w:tcPr>
            <w:tcW w:w="360" w:type="dxa"/>
            <w:vAlign w:val="bottom"/>
            <w:shd w:val="clear" w:color="auto" w:fill="98B0CF"/>
          </w:tcPr>
          <w:p>
            <w:pPr>
              <w:spacing w:after="0"/>
              <w:rPr>
                <w:sz w:val="12"/>
                <w:szCs w:val="12"/>
                <w:color w:val="auto"/>
              </w:rPr>
            </w:pPr>
          </w:p>
        </w:tc>
        <w:tc>
          <w:tcPr>
            <w:tcW w:w="960" w:type="dxa"/>
            <w:vAlign w:val="bottom"/>
            <w:shd w:val="clear" w:color="auto" w:fill="98B0CF"/>
          </w:tcPr>
          <w:p>
            <w:pPr>
              <w:spacing w:after="0"/>
              <w:rPr>
                <w:sz w:val="12"/>
                <w:szCs w:val="12"/>
                <w:color w:val="auto"/>
              </w:rPr>
            </w:pPr>
          </w:p>
        </w:tc>
        <w:tc>
          <w:tcPr>
            <w:tcW w:w="100" w:type="dxa"/>
            <w:vAlign w:val="bottom"/>
            <w:shd w:val="clear" w:color="auto" w:fill="98B0CF"/>
          </w:tcPr>
          <w:p>
            <w:pPr>
              <w:spacing w:after="0"/>
              <w:rPr>
                <w:sz w:val="12"/>
                <w:szCs w:val="12"/>
                <w:color w:val="auto"/>
              </w:rPr>
            </w:pPr>
          </w:p>
        </w:tc>
      </w:tr>
      <w:tr>
        <w:trPr>
          <w:trHeight w:val="162"/>
        </w:trPr>
        <w:tc>
          <w:tcPr>
            <w:tcW w:w="270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1000" w:type="dxa"/>
            <w:vAlign w:val="bottom"/>
            <w:shd w:val="clear" w:color="auto" w:fill="98B0CF"/>
          </w:tcPr>
          <w:p>
            <w:pPr>
              <w:jc w:val="center"/>
              <w:ind w:right="48"/>
              <w:spacing w:after="0"/>
              <w:rPr>
                <w:sz w:val="20"/>
                <w:szCs w:val="20"/>
                <w:color w:val="auto"/>
              </w:rPr>
            </w:pPr>
            <w:r>
              <w:rPr>
                <w:rFonts w:ascii="Arial" w:cs="Arial" w:eastAsia="Arial" w:hAnsi="Arial"/>
                <w:sz w:val="14"/>
                <w:szCs w:val="14"/>
                <w:b w:val="1"/>
                <w:bCs w:val="1"/>
                <w:color w:val="auto"/>
              </w:rPr>
              <w:t>Services</w:t>
            </w:r>
          </w:p>
        </w:tc>
        <w:tc>
          <w:tcPr>
            <w:tcW w:w="140" w:type="dxa"/>
            <w:vAlign w:val="bottom"/>
            <w:shd w:val="clear" w:color="auto" w:fill="98B0CF"/>
          </w:tcPr>
          <w:p>
            <w:pPr>
              <w:spacing w:after="0"/>
              <w:rPr>
                <w:sz w:val="14"/>
                <w:szCs w:val="14"/>
                <w:color w:val="auto"/>
              </w:rPr>
            </w:pPr>
          </w:p>
        </w:tc>
        <w:tc>
          <w:tcPr>
            <w:tcW w:w="280" w:type="dxa"/>
            <w:vAlign w:val="bottom"/>
            <w:shd w:val="clear" w:color="auto" w:fill="98B0CF"/>
          </w:tcPr>
          <w:p>
            <w:pPr>
              <w:spacing w:after="0"/>
              <w:rPr>
                <w:sz w:val="14"/>
                <w:szCs w:val="14"/>
                <w:color w:val="auto"/>
              </w:rPr>
            </w:pPr>
          </w:p>
        </w:tc>
        <w:tc>
          <w:tcPr>
            <w:tcW w:w="1100" w:type="dxa"/>
            <w:vAlign w:val="bottom"/>
            <w:shd w:val="clear" w:color="auto" w:fill="98B0CF"/>
          </w:tcPr>
          <w:p>
            <w:pPr>
              <w:jc w:val="center"/>
              <w:ind w:right="108"/>
              <w:spacing w:after="0"/>
              <w:rPr>
                <w:sz w:val="20"/>
                <w:szCs w:val="20"/>
                <w:color w:val="auto"/>
              </w:rPr>
            </w:pPr>
            <w:r>
              <w:rPr>
                <w:rFonts w:ascii="Arial" w:cs="Arial" w:eastAsia="Arial" w:hAnsi="Arial"/>
                <w:sz w:val="14"/>
                <w:szCs w:val="14"/>
                <w:b w:val="1"/>
                <w:bCs w:val="1"/>
                <w:color w:val="auto"/>
              </w:rPr>
              <w:t>transferred</w:t>
            </w:r>
          </w:p>
        </w:tc>
        <w:tc>
          <w:tcPr>
            <w:tcW w:w="120" w:type="dxa"/>
            <w:vAlign w:val="bottom"/>
            <w:shd w:val="clear" w:color="auto" w:fill="98B0CF"/>
          </w:tcPr>
          <w:p>
            <w:pPr>
              <w:spacing w:after="0"/>
              <w:rPr>
                <w:sz w:val="14"/>
                <w:szCs w:val="14"/>
                <w:color w:val="auto"/>
              </w:rPr>
            </w:pPr>
          </w:p>
        </w:tc>
        <w:tc>
          <w:tcPr>
            <w:tcW w:w="280" w:type="dxa"/>
            <w:vAlign w:val="bottom"/>
            <w:shd w:val="clear" w:color="auto" w:fill="98B0CF"/>
          </w:tcPr>
          <w:p>
            <w:pPr>
              <w:spacing w:after="0"/>
              <w:rPr>
                <w:sz w:val="14"/>
                <w:szCs w:val="14"/>
                <w:color w:val="auto"/>
              </w:rPr>
            </w:pPr>
          </w:p>
        </w:tc>
        <w:tc>
          <w:tcPr>
            <w:tcW w:w="118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960" w:type="dxa"/>
            <w:vAlign w:val="bottom"/>
            <w:shd w:val="clear" w:color="auto" w:fill="98B0CF"/>
          </w:tcPr>
          <w:p>
            <w:pPr>
              <w:jc w:val="center"/>
              <w:ind w:right="68"/>
              <w:spacing w:after="0"/>
              <w:rPr>
                <w:sz w:val="20"/>
                <w:szCs w:val="20"/>
                <w:color w:val="auto"/>
              </w:rPr>
            </w:pPr>
            <w:r>
              <w:rPr>
                <w:rFonts w:ascii="Arial" w:cs="Arial" w:eastAsia="Arial" w:hAnsi="Arial"/>
                <w:sz w:val="14"/>
                <w:szCs w:val="14"/>
                <w:b w:val="1"/>
                <w:bCs w:val="1"/>
                <w:color w:val="auto"/>
              </w:rPr>
              <w:t>Services</w:t>
            </w:r>
          </w:p>
        </w:tc>
        <w:tc>
          <w:tcPr>
            <w:tcW w:w="100" w:type="dxa"/>
            <w:vAlign w:val="bottom"/>
            <w:shd w:val="clear" w:color="auto" w:fill="98B0CF"/>
          </w:tcPr>
          <w:p>
            <w:pPr>
              <w:spacing w:after="0"/>
              <w:rPr>
                <w:sz w:val="14"/>
                <w:szCs w:val="14"/>
                <w:color w:val="auto"/>
              </w:rPr>
            </w:pPr>
          </w:p>
        </w:tc>
        <w:tc>
          <w:tcPr>
            <w:tcW w:w="260" w:type="dxa"/>
            <w:vAlign w:val="bottom"/>
            <w:shd w:val="clear" w:color="auto" w:fill="98B0CF"/>
          </w:tcPr>
          <w:p>
            <w:pPr>
              <w:spacing w:after="0"/>
              <w:rPr>
                <w:sz w:val="14"/>
                <w:szCs w:val="14"/>
                <w:color w:val="auto"/>
              </w:rPr>
            </w:pPr>
          </w:p>
        </w:tc>
        <w:tc>
          <w:tcPr>
            <w:tcW w:w="1020" w:type="dxa"/>
            <w:vAlign w:val="bottom"/>
            <w:shd w:val="clear" w:color="auto" w:fill="98B0CF"/>
          </w:tcPr>
          <w:p>
            <w:pPr>
              <w:jc w:val="center"/>
              <w:ind w:right="108"/>
              <w:spacing w:after="0"/>
              <w:rPr>
                <w:sz w:val="20"/>
                <w:szCs w:val="20"/>
                <w:color w:val="auto"/>
              </w:rPr>
            </w:pPr>
            <w:r>
              <w:rPr>
                <w:rFonts w:ascii="Arial" w:cs="Arial" w:eastAsia="Arial" w:hAnsi="Arial"/>
                <w:sz w:val="14"/>
                <w:szCs w:val="14"/>
                <w:b w:val="1"/>
                <w:bCs w:val="1"/>
                <w:color w:val="auto"/>
              </w:rPr>
              <w:t>transferred</w:t>
            </w:r>
          </w:p>
        </w:tc>
        <w:tc>
          <w:tcPr>
            <w:tcW w:w="100" w:type="dxa"/>
            <w:vAlign w:val="bottom"/>
            <w:shd w:val="clear" w:color="auto" w:fill="98B0CF"/>
          </w:tcPr>
          <w:p>
            <w:pPr>
              <w:spacing w:after="0"/>
              <w:rPr>
                <w:sz w:val="14"/>
                <w:szCs w:val="14"/>
                <w:color w:val="auto"/>
              </w:rPr>
            </w:pPr>
          </w:p>
        </w:tc>
        <w:tc>
          <w:tcPr>
            <w:tcW w:w="360" w:type="dxa"/>
            <w:vAlign w:val="bottom"/>
            <w:shd w:val="clear" w:color="auto" w:fill="98B0CF"/>
          </w:tcPr>
          <w:p>
            <w:pPr>
              <w:spacing w:after="0"/>
              <w:rPr>
                <w:sz w:val="14"/>
                <w:szCs w:val="14"/>
                <w:color w:val="auto"/>
              </w:rPr>
            </w:pPr>
          </w:p>
        </w:tc>
        <w:tc>
          <w:tcPr>
            <w:tcW w:w="96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r>
      <w:tr>
        <w:trPr>
          <w:trHeight w:val="162"/>
        </w:trPr>
        <w:tc>
          <w:tcPr>
            <w:tcW w:w="270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1000" w:type="dxa"/>
            <w:vAlign w:val="bottom"/>
            <w:shd w:val="clear" w:color="auto" w:fill="98B0CF"/>
          </w:tcPr>
          <w:p>
            <w:pPr>
              <w:jc w:val="center"/>
              <w:ind w:right="48"/>
              <w:spacing w:after="0"/>
              <w:rPr>
                <w:sz w:val="20"/>
                <w:szCs w:val="20"/>
                <w:color w:val="auto"/>
              </w:rPr>
            </w:pPr>
            <w:r>
              <w:rPr>
                <w:rFonts w:ascii="Arial" w:cs="Arial" w:eastAsia="Arial" w:hAnsi="Arial"/>
                <w:sz w:val="14"/>
                <w:szCs w:val="14"/>
                <w:b w:val="1"/>
                <w:bCs w:val="1"/>
                <w:color w:val="auto"/>
              </w:rPr>
              <w:t>transferred</w:t>
            </w:r>
          </w:p>
        </w:tc>
        <w:tc>
          <w:tcPr>
            <w:tcW w:w="140" w:type="dxa"/>
            <w:vAlign w:val="bottom"/>
            <w:shd w:val="clear" w:color="auto" w:fill="98B0CF"/>
          </w:tcPr>
          <w:p>
            <w:pPr>
              <w:spacing w:after="0"/>
              <w:rPr>
                <w:sz w:val="14"/>
                <w:szCs w:val="14"/>
                <w:color w:val="auto"/>
              </w:rPr>
            </w:pPr>
          </w:p>
        </w:tc>
        <w:tc>
          <w:tcPr>
            <w:tcW w:w="280" w:type="dxa"/>
            <w:vAlign w:val="bottom"/>
            <w:shd w:val="clear" w:color="auto" w:fill="98B0CF"/>
          </w:tcPr>
          <w:p>
            <w:pPr>
              <w:spacing w:after="0"/>
              <w:rPr>
                <w:sz w:val="14"/>
                <w:szCs w:val="14"/>
                <w:color w:val="auto"/>
              </w:rPr>
            </w:pPr>
          </w:p>
        </w:tc>
        <w:tc>
          <w:tcPr>
            <w:tcW w:w="1100" w:type="dxa"/>
            <w:vAlign w:val="bottom"/>
            <w:shd w:val="clear" w:color="auto" w:fill="98B0CF"/>
          </w:tcPr>
          <w:p>
            <w:pPr>
              <w:jc w:val="center"/>
              <w:ind w:right="108"/>
              <w:spacing w:after="0"/>
              <w:rPr>
                <w:sz w:val="20"/>
                <w:szCs w:val="20"/>
                <w:color w:val="auto"/>
              </w:rPr>
            </w:pPr>
            <w:r>
              <w:rPr>
                <w:rFonts w:ascii="Arial" w:cs="Arial" w:eastAsia="Arial" w:hAnsi="Arial"/>
                <w:sz w:val="14"/>
                <w:szCs w:val="14"/>
                <w:b w:val="1"/>
                <w:bCs w:val="1"/>
                <w:color w:val="auto"/>
              </w:rPr>
              <w:t>at a point</w:t>
            </w:r>
          </w:p>
        </w:tc>
        <w:tc>
          <w:tcPr>
            <w:tcW w:w="120" w:type="dxa"/>
            <w:vAlign w:val="bottom"/>
            <w:shd w:val="clear" w:color="auto" w:fill="98B0CF"/>
          </w:tcPr>
          <w:p>
            <w:pPr>
              <w:spacing w:after="0"/>
              <w:rPr>
                <w:sz w:val="14"/>
                <w:szCs w:val="14"/>
                <w:color w:val="auto"/>
              </w:rPr>
            </w:pPr>
          </w:p>
        </w:tc>
        <w:tc>
          <w:tcPr>
            <w:tcW w:w="280" w:type="dxa"/>
            <w:vAlign w:val="bottom"/>
            <w:shd w:val="clear" w:color="auto" w:fill="98B0CF"/>
          </w:tcPr>
          <w:p>
            <w:pPr>
              <w:spacing w:after="0"/>
              <w:rPr>
                <w:sz w:val="14"/>
                <w:szCs w:val="14"/>
                <w:color w:val="auto"/>
              </w:rPr>
            </w:pPr>
          </w:p>
        </w:tc>
        <w:tc>
          <w:tcPr>
            <w:tcW w:w="118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960" w:type="dxa"/>
            <w:vAlign w:val="bottom"/>
            <w:shd w:val="clear" w:color="auto" w:fill="98B0CF"/>
          </w:tcPr>
          <w:p>
            <w:pPr>
              <w:jc w:val="center"/>
              <w:ind w:right="48"/>
              <w:spacing w:after="0"/>
              <w:rPr>
                <w:sz w:val="20"/>
                <w:szCs w:val="20"/>
                <w:color w:val="auto"/>
              </w:rPr>
            </w:pPr>
            <w:r>
              <w:rPr>
                <w:rFonts w:ascii="Arial" w:cs="Arial" w:eastAsia="Arial" w:hAnsi="Arial"/>
                <w:sz w:val="14"/>
                <w:szCs w:val="14"/>
                <w:b w:val="1"/>
                <w:bCs w:val="1"/>
                <w:color w:val="auto"/>
              </w:rPr>
              <w:t>transferred</w:t>
            </w:r>
          </w:p>
        </w:tc>
        <w:tc>
          <w:tcPr>
            <w:tcW w:w="100" w:type="dxa"/>
            <w:vAlign w:val="bottom"/>
            <w:shd w:val="clear" w:color="auto" w:fill="98B0CF"/>
          </w:tcPr>
          <w:p>
            <w:pPr>
              <w:spacing w:after="0"/>
              <w:rPr>
                <w:sz w:val="14"/>
                <w:szCs w:val="14"/>
                <w:color w:val="auto"/>
              </w:rPr>
            </w:pPr>
          </w:p>
        </w:tc>
        <w:tc>
          <w:tcPr>
            <w:tcW w:w="260" w:type="dxa"/>
            <w:vAlign w:val="bottom"/>
            <w:shd w:val="clear" w:color="auto" w:fill="98B0CF"/>
          </w:tcPr>
          <w:p>
            <w:pPr>
              <w:spacing w:after="0"/>
              <w:rPr>
                <w:sz w:val="14"/>
                <w:szCs w:val="14"/>
                <w:color w:val="auto"/>
              </w:rPr>
            </w:pPr>
          </w:p>
        </w:tc>
        <w:tc>
          <w:tcPr>
            <w:tcW w:w="1020" w:type="dxa"/>
            <w:vAlign w:val="bottom"/>
            <w:shd w:val="clear" w:color="auto" w:fill="98B0CF"/>
          </w:tcPr>
          <w:p>
            <w:pPr>
              <w:jc w:val="center"/>
              <w:ind w:right="108"/>
              <w:spacing w:after="0"/>
              <w:rPr>
                <w:sz w:val="20"/>
                <w:szCs w:val="20"/>
                <w:color w:val="auto"/>
              </w:rPr>
            </w:pPr>
            <w:r>
              <w:rPr>
                <w:rFonts w:ascii="Arial" w:cs="Arial" w:eastAsia="Arial" w:hAnsi="Arial"/>
                <w:sz w:val="14"/>
                <w:szCs w:val="14"/>
                <w:b w:val="1"/>
                <w:bCs w:val="1"/>
                <w:color w:val="auto"/>
              </w:rPr>
              <w:t>at a point</w:t>
            </w:r>
          </w:p>
        </w:tc>
        <w:tc>
          <w:tcPr>
            <w:tcW w:w="100" w:type="dxa"/>
            <w:vAlign w:val="bottom"/>
            <w:shd w:val="clear" w:color="auto" w:fill="98B0CF"/>
          </w:tcPr>
          <w:p>
            <w:pPr>
              <w:spacing w:after="0"/>
              <w:rPr>
                <w:sz w:val="14"/>
                <w:szCs w:val="14"/>
                <w:color w:val="auto"/>
              </w:rPr>
            </w:pPr>
          </w:p>
        </w:tc>
        <w:tc>
          <w:tcPr>
            <w:tcW w:w="360" w:type="dxa"/>
            <w:vAlign w:val="bottom"/>
            <w:shd w:val="clear" w:color="auto" w:fill="98B0CF"/>
          </w:tcPr>
          <w:p>
            <w:pPr>
              <w:spacing w:after="0"/>
              <w:rPr>
                <w:sz w:val="14"/>
                <w:szCs w:val="14"/>
                <w:color w:val="auto"/>
              </w:rPr>
            </w:pPr>
          </w:p>
        </w:tc>
        <w:tc>
          <w:tcPr>
            <w:tcW w:w="96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r>
      <w:tr>
        <w:trPr>
          <w:trHeight w:val="171"/>
        </w:trPr>
        <w:tc>
          <w:tcPr>
            <w:tcW w:w="270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1000" w:type="dxa"/>
            <w:vAlign w:val="bottom"/>
            <w:shd w:val="clear" w:color="auto" w:fill="98B0CF"/>
          </w:tcPr>
          <w:p>
            <w:pPr>
              <w:jc w:val="center"/>
              <w:ind w:right="48"/>
              <w:spacing w:after="0"/>
              <w:rPr>
                <w:sz w:val="20"/>
                <w:szCs w:val="20"/>
                <w:color w:val="auto"/>
              </w:rPr>
            </w:pPr>
            <w:r>
              <w:rPr>
                <w:rFonts w:ascii="Arial" w:cs="Arial" w:eastAsia="Arial" w:hAnsi="Arial"/>
                <w:sz w:val="14"/>
                <w:szCs w:val="14"/>
                <w:b w:val="1"/>
                <w:bCs w:val="1"/>
                <w:color w:val="auto"/>
              </w:rPr>
              <w:t>over time</w:t>
            </w:r>
          </w:p>
        </w:tc>
        <w:tc>
          <w:tcPr>
            <w:tcW w:w="140" w:type="dxa"/>
            <w:vAlign w:val="bottom"/>
            <w:shd w:val="clear" w:color="auto" w:fill="98B0CF"/>
          </w:tcPr>
          <w:p>
            <w:pPr>
              <w:spacing w:after="0"/>
              <w:rPr>
                <w:sz w:val="14"/>
                <w:szCs w:val="14"/>
                <w:color w:val="auto"/>
              </w:rPr>
            </w:pPr>
          </w:p>
        </w:tc>
        <w:tc>
          <w:tcPr>
            <w:tcW w:w="280" w:type="dxa"/>
            <w:vAlign w:val="bottom"/>
            <w:shd w:val="clear" w:color="auto" w:fill="98B0CF"/>
          </w:tcPr>
          <w:p>
            <w:pPr>
              <w:spacing w:after="0"/>
              <w:rPr>
                <w:sz w:val="14"/>
                <w:szCs w:val="14"/>
                <w:color w:val="auto"/>
              </w:rPr>
            </w:pPr>
          </w:p>
        </w:tc>
        <w:tc>
          <w:tcPr>
            <w:tcW w:w="1100" w:type="dxa"/>
            <w:vAlign w:val="bottom"/>
            <w:shd w:val="clear" w:color="auto" w:fill="98B0CF"/>
          </w:tcPr>
          <w:p>
            <w:pPr>
              <w:jc w:val="center"/>
              <w:ind w:right="108"/>
              <w:spacing w:after="0"/>
              <w:rPr>
                <w:sz w:val="20"/>
                <w:szCs w:val="20"/>
                <w:color w:val="auto"/>
              </w:rPr>
            </w:pPr>
            <w:r>
              <w:rPr>
                <w:rFonts w:ascii="Arial" w:cs="Arial" w:eastAsia="Arial" w:hAnsi="Arial"/>
                <w:sz w:val="14"/>
                <w:szCs w:val="14"/>
                <w:b w:val="1"/>
                <w:bCs w:val="1"/>
                <w:color w:val="auto"/>
              </w:rPr>
              <w:t>in time</w:t>
            </w:r>
          </w:p>
        </w:tc>
        <w:tc>
          <w:tcPr>
            <w:tcW w:w="120" w:type="dxa"/>
            <w:vAlign w:val="bottom"/>
            <w:shd w:val="clear" w:color="auto" w:fill="98B0CF"/>
          </w:tcPr>
          <w:p>
            <w:pPr>
              <w:spacing w:after="0"/>
              <w:rPr>
                <w:sz w:val="14"/>
                <w:szCs w:val="14"/>
                <w:color w:val="auto"/>
              </w:rPr>
            </w:pPr>
          </w:p>
        </w:tc>
        <w:tc>
          <w:tcPr>
            <w:tcW w:w="280" w:type="dxa"/>
            <w:vAlign w:val="bottom"/>
            <w:shd w:val="clear" w:color="auto" w:fill="98B0CF"/>
          </w:tcPr>
          <w:p>
            <w:pPr>
              <w:spacing w:after="0"/>
              <w:rPr>
                <w:sz w:val="14"/>
                <w:szCs w:val="14"/>
                <w:color w:val="auto"/>
              </w:rPr>
            </w:pPr>
          </w:p>
        </w:tc>
        <w:tc>
          <w:tcPr>
            <w:tcW w:w="1280" w:type="dxa"/>
            <w:vAlign w:val="bottom"/>
            <w:gridSpan w:val="2"/>
            <w:shd w:val="clear" w:color="auto" w:fill="98B0CF"/>
          </w:tcPr>
          <w:p>
            <w:pPr>
              <w:jc w:val="right"/>
              <w:ind w:right="600"/>
              <w:spacing w:after="0"/>
              <w:rPr>
                <w:sz w:val="20"/>
                <w:szCs w:val="20"/>
                <w:color w:val="auto"/>
              </w:rPr>
            </w:pPr>
            <w:r>
              <w:rPr>
                <w:rFonts w:ascii="Arial" w:cs="Arial" w:eastAsia="Arial" w:hAnsi="Arial"/>
                <w:sz w:val="14"/>
                <w:szCs w:val="14"/>
                <w:b w:val="1"/>
                <w:bCs w:val="1"/>
                <w:color w:val="auto"/>
              </w:rPr>
              <w:t>Total</w:t>
            </w:r>
          </w:p>
        </w:tc>
        <w:tc>
          <w:tcPr>
            <w:tcW w:w="12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960" w:type="dxa"/>
            <w:vAlign w:val="bottom"/>
            <w:shd w:val="clear" w:color="auto" w:fill="98B0CF"/>
          </w:tcPr>
          <w:p>
            <w:pPr>
              <w:jc w:val="center"/>
              <w:ind w:right="48"/>
              <w:spacing w:after="0"/>
              <w:rPr>
                <w:sz w:val="20"/>
                <w:szCs w:val="20"/>
                <w:color w:val="auto"/>
              </w:rPr>
            </w:pPr>
            <w:r>
              <w:rPr>
                <w:rFonts w:ascii="Arial" w:cs="Arial" w:eastAsia="Arial" w:hAnsi="Arial"/>
                <w:sz w:val="14"/>
                <w:szCs w:val="14"/>
                <w:b w:val="1"/>
                <w:bCs w:val="1"/>
                <w:color w:val="auto"/>
              </w:rPr>
              <w:t>over time</w:t>
            </w:r>
          </w:p>
        </w:tc>
        <w:tc>
          <w:tcPr>
            <w:tcW w:w="100" w:type="dxa"/>
            <w:vAlign w:val="bottom"/>
            <w:shd w:val="clear" w:color="auto" w:fill="98B0CF"/>
          </w:tcPr>
          <w:p>
            <w:pPr>
              <w:spacing w:after="0"/>
              <w:rPr>
                <w:sz w:val="14"/>
                <w:szCs w:val="14"/>
                <w:color w:val="auto"/>
              </w:rPr>
            </w:pPr>
          </w:p>
        </w:tc>
        <w:tc>
          <w:tcPr>
            <w:tcW w:w="260" w:type="dxa"/>
            <w:vAlign w:val="bottom"/>
            <w:shd w:val="clear" w:color="auto" w:fill="98B0CF"/>
          </w:tcPr>
          <w:p>
            <w:pPr>
              <w:spacing w:after="0"/>
              <w:rPr>
                <w:sz w:val="14"/>
                <w:szCs w:val="14"/>
                <w:color w:val="auto"/>
              </w:rPr>
            </w:pPr>
          </w:p>
        </w:tc>
        <w:tc>
          <w:tcPr>
            <w:tcW w:w="1020" w:type="dxa"/>
            <w:vAlign w:val="bottom"/>
            <w:shd w:val="clear" w:color="auto" w:fill="98B0CF"/>
          </w:tcPr>
          <w:p>
            <w:pPr>
              <w:jc w:val="center"/>
              <w:ind w:right="88"/>
              <w:spacing w:after="0"/>
              <w:rPr>
                <w:sz w:val="20"/>
                <w:szCs w:val="20"/>
                <w:color w:val="auto"/>
              </w:rPr>
            </w:pPr>
            <w:r>
              <w:rPr>
                <w:rFonts w:ascii="Arial" w:cs="Arial" w:eastAsia="Arial" w:hAnsi="Arial"/>
                <w:sz w:val="14"/>
                <w:szCs w:val="14"/>
                <w:b w:val="1"/>
                <w:bCs w:val="1"/>
                <w:color w:val="auto"/>
              </w:rPr>
              <w:t>in time</w:t>
            </w:r>
          </w:p>
        </w:tc>
        <w:tc>
          <w:tcPr>
            <w:tcW w:w="100" w:type="dxa"/>
            <w:vAlign w:val="bottom"/>
            <w:shd w:val="clear" w:color="auto" w:fill="98B0CF"/>
          </w:tcPr>
          <w:p>
            <w:pPr>
              <w:spacing w:after="0"/>
              <w:rPr>
                <w:sz w:val="14"/>
                <w:szCs w:val="14"/>
                <w:color w:val="auto"/>
              </w:rPr>
            </w:pPr>
          </w:p>
        </w:tc>
        <w:tc>
          <w:tcPr>
            <w:tcW w:w="360" w:type="dxa"/>
            <w:vAlign w:val="bottom"/>
            <w:shd w:val="clear" w:color="auto" w:fill="98B0CF"/>
          </w:tcPr>
          <w:p>
            <w:pPr>
              <w:spacing w:after="0"/>
              <w:rPr>
                <w:sz w:val="14"/>
                <w:szCs w:val="14"/>
                <w:color w:val="auto"/>
              </w:rPr>
            </w:pPr>
          </w:p>
        </w:tc>
        <w:tc>
          <w:tcPr>
            <w:tcW w:w="1060" w:type="dxa"/>
            <w:vAlign w:val="bottom"/>
            <w:gridSpan w:val="2"/>
            <w:shd w:val="clear" w:color="auto" w:fill="98B0CF"/>
          </w:tcPr>
          <w:p>
            <w:pPr>
              <w:jc w:val="right"/>
              <w:ind w:right="540"/>
              <w:spacing w:after="0"/>
              <w:rPr>
                <w:sz w:val="20"/>
                <w:szCs w:val="20"/>
                <w:color w:val="auto"/>
              </w:rPr>
            </w:pPr>
            <w:r>
              <w:rPr>
                <w:rFonts w:ascii="Arial" w:cs="Arial" w:eastAsia="Arial" w:hAnsi="Arial"/>
                <w:sz w:val="14"/>
                <w:szCs w:val="14"/>
                <w:b w:val="1"/>
                <w:bCs w:val="1"/>
                <w:color w:val="auto"/>
              </w:rPr>
              <w:t>Total</w:t>
            </w:r>
          </w:p>
        </w:tc>
      </w:tr>
      <w:tr>
        <w:trPr>
          <w:trHeight w:val="156"/>
        </w:trPr>
        <w:tc>
          <w:tcPr>
            <w:tcW w:w="2700" w:type="dxa"/>
            <w:vAlign w:val="bottom"/>
            <w:tcBorders>
              <w:top w:val="single" w:sz="8" w:color="auto"/>
            </w:tcBorders>
            <w:shd w:val="clear" w:color="auto" w:fill="E2E8F1"/>
          </w:tcPr>
          <w:p>
            <w:pPr>
              <w:spacing w:after="0" w:line="155" w:lineRule="exact"/>
              <w:rPr>
                <w:sz w:val="20"/>
                <w:szCs w:val="20"/>
                <w:color w:val="auto"/>
              </w:rPr>
            </w:pPr>
            <w:r>
              <w:rPr>
                <w:rFonts w:ascii="Arial" w:cs="Arial" w:eastAsia="Arial" w:hAnsi="Arial"/>
                <w:sz w:val="14"/>
                <w:szCs w:val="14"/>
                <w:color w:val="auto"/>
              </w:rPr>
              <w:t>Americas:</w:t>
            </w:r>
          </w:p>
        </w:tc>
        <w:tc>
          <w:tcPr>
            <w:tcW w:w="120" w:type="dxa"/>
            <w:vAlign w:val="bottom"/>
            <w:tcBorders>
              <w:top w:val="single" w:sz="8" w:color="auto"/>
            </w:tcBorders>
            <w:shd w:val="clear" w:color="auto" w:fill="E2E8F1"/>
          </w:tcPr>
          <w:p>
            <w:pPr>
              <w:spacing w:after="0"/>
              <w:rPr>
                <w:sz w:val="13"/>
                <w:szCs w:val="13"/>
                <w:color w:val="auto"/>
              </w:rPr>
            </w:pPr>
          </w:p>
        </w:tc>
        <w:tc>
          <w:tcPr>
            <w:tcW w:w="120" w:type="dxa"/>
            <w:vAlign w:val="bottom"/>
            <w:tcBorders>
              <w:top w:val="single" w:sz="8" w:color="auto"/>
            </w:tcBorders>
            <w:shd w:val="clear" w:color="auto" w:fill="E2E8F1"/>
          </w:tcPr>
          <w:p>
            <w:pPr>
              <w:spacing w:after="0"/>
              <w:rPr>
                <w:sz w:val="13"/>
                <w:szCs w:val="13"/>
                <w:color w:val="auto"/>
              </w:rPr>
            </w:pPr>
          </w:p>
        </w:tc>
        <w:tc>
          <w:tcPr>
            <w:tcW w:w="1000" w:type="dxa"/>
            <w:vAlign w:val="bottom"/>
            <w:tcBorders>
              <w:top w:val="single" w:sz="8" w:color="auto"/>
            </w:tcBorders>
            <w:shd w:val="clear" w:color="auto" w:fill="E2E8F1"/>
          </w:tcPr>
          <w:p>
            <w:pPr>
              <w:spacing w:after="0"/>
              <w:rPr>
                <w:sz w:val="13"/>
                <w:szCs w:val="13"/>
                <w:color w:val="auto"/>
              </w:rPr>
            </w:pPr>
          </w:p>
        </w:tc>
        <w:tc>
          <w:tcPr>
            <w:tcW w:w="140" w:type="dxa"/>
            <w:vAlign w:val="bottom"/>
            <w:tcBorders>
              <w:top w:val="single" w:sz="8" w:color="98B0CF"/>
            </w:tcBorders>
            <w:shd w:val="clear" w:color="auto" w:fill="E2E8F1"/>
          </w:tcPr>
          <w:p>
            <w:pPr>
              <w:spacing w:after="0"/>
              <w:rPr>
                <w:sz w:val="13"/>
                <w:szCs w:val="13"/>
                <w:color w:val="auto"/>
              </w:rPr>
            </w:pPr>
          </w:p>
        </w:tc>
        <w:tc>
          <w:tcPr>
            <w:tcW w:w="280" w:type="dxa"/>
            <w:vAlign w:val="bottom"/>
            <w:tcBorders>
              <w:top w:val="single" w:sz="8" w:color="auto"/>
            </w:tcBorders>
            <w:shd w:val="clear" w:color="auto" w:fill="E2E8F1"/>
          </w:tcPr>
          <w:p>
            <w:pPr>
              <w:spacing w:after="0"/>
              <w:rPr>
                <w:sz w:val="13"/>
                <w:szCs w:val="13"/>
                <w:color w:val="auto"/>
              </w:rPr>
            </w:pPr>
          </w:p>
        </w:tc>
        <w:tc>
          <w:tcPr>
            <w:tcW w:w="1100" w:type="dxa"/>
            <w:vAlign w:val="bottom"/>
            <w:tcBorders>
              <w:top w:val="single" w:sz="8" w:color="auto"/>
            </w:tcBorders>
            <w:shd w:val="clear" w:color="auto" w:fill="E2E8F1"/>
          </w:tcPr>
          <w:p>
            <w:pPr>
              <w:spacing w:after="0"/>
              <w:rPr>
                <w:sz w:val="13"/>
                <w:szCs w:val="13"/>
                <w:color w:val="auto"/>
              </w:rPr>
            </w:pPr>
          </w:p>
        </w:tc>
        <w:tc>
          <w:tcPr>
            <w:tcW w:w="120" w:type="dxa"/>
            <w:vAlign w:val="bottom"/>
            <w:tcBorders>
              <w:top w:val="single" w:sz="8" w:color="98B0CF"/>
            </w:tcBorders>
            <w:shd w:val="clear" w:color="auto" w:fill="E2E8F1"/>
          </w:tcPr>
          <w:p>
            <w:pPr>
              <w:spacing w:after="0"/>
              <w:rPr>
                <w:sz w:val="13"/>
                <w:szCs w:val="13"/>
                <w:color w:val="auto"/>
              </w:rPr>
            </w:pPr>
          </w:p>
        </w:tc>
        <w:tc>
          <w:tcPr>
            <w:tcW w:w="280" w:type="dxa"/>
            <w:vAlign w:val="bottom"/>
            <w:tcBorders>
              <w:top w:val="single" w:sz="8" w:color="auto"/>
            </w:tcBorders>
            <w:shd w:val="clear" w:color="auto" w:fill="E2E8F1"/>
          </w:tcPr>
          <w:p>
            <w:pPr>
              <w:spacing w:after="0"/>
              <w:rPr>
                <w:sz w:val="13"/>
                <w:szCs w:val="13"/>
                <w:color w:val="auto"/>
              </w:rPr>
            </w:pPr>
          </w:p>
        </w:tc>
        <w:tc>
          <w:tcPr>
            <w:tcW w:w="1180" w:type="dxa"/>
            <w:vAlign w:val="bottom"/>
            <w:tcBorders>
              <w:top w:val="single" w:sz="8" w:color="auto"/>
            </w:tcBorders>
            <w:shd w:val="clear" w:color="auto" w:fill="E2E8F1"/>
          </w:tcPr>
          <w:p>
            <w:pPr>
              <w:spacing w:after="0"/>
              <w:rPr>
                <w:sz w:val="13"/>
                <w:szCs w:val="13"/>
                <w:color w:val="auto"/>
              </w:rPr>
            </w:pPr>
          </w:p>
        </w:tc>
        <w:tc>
          <w:tcPr>
            <w:tcW w:w="100" w:type="dxa"/>
            <w:vAlign w:val="bottom"/>
            <w:tcBorders>
              <w:top w:val="single" w:sz="8" w:color="98B0CF"/>
            </w:tcBorders>
            <w:shd w:val="clear" w:color="auto" w:fill="E2E8F1"/>
          </w:tcPr>
          <w:p>
            <w:pPr>
              <w:spacing w:after="0"/>
              <w:rPr>
                <w:sz w:val="13"/>
                <w:szCs w:val="13"/>
                <w:color w:val="auto"/>
              </w:rPr>
            </w:pPr>
          </w:p>
        </w:tc>
        <w:tc>
          <w:tcPr>
            <w:tcW w:w="120" w:type="dxa"/>
            <w:vAlign w:val="bottom"/>
            <w:tcBorders>
              <w:top w:val="single" w:sz="8" w:color="98B0CF"/>
            </w:tcBorders>
            <w:shd w:val="clear" w:color="auto" w:fill="E2E8F1"/>
          </w:tcPr>
          <w:p>
            <w:pPr>
              <w:spacing w:after="0"/>
              <w:rPr>
                <w:sz w:val="13"/>
                <w:szCs w:val="13"/>
                <w:color w:val="auto"/>
              </w:rPr>
            </w:pPr>
          </w:p>
        </w:tc>
        <w:tc>
          <w:tcPr>
            <w:tcW w:w="120" w:type="dxa"/>
            <w:vAlign w:val="bottom"/>
            <w:tcBorders>
              <w:top w:val="single" w:sz="8" w:color="auto"/>
            </w:tcBorders>
            <w:shd w:val="clear" w:color="auto" w:fill="E2E8F1"/>
          </w:tcPr>
          <w:p>
            <w:pPr>
              <w:spacing w:after="0"/>
              <w:rPr>
                <w:sz w:val="13"/>
                <w:szCs w:val="13"/>
                <w:color w:val="auto"/>
              </w:rPr>
            </w:pPr>
          </w:p>
        </w:tc>
        <w:tc>
          <w:tcPr>
            <w:tcW w:w="960" w:type="dxa"/>
            <w:vAlign w:val="bottom"/>
            <w:tcBorders>
              <w:top w:val="single" w:sz="8" w:color="auto"/>
            </w:tcBorders>
            <w:shd w:val="clear" w:color="auto" w:fill="E2E8F1"/>
          </w:tcPr>
          <w:p>
            <w:pPr>
              <w:spacing w:after="0"/>
              <w:rPr>
                <w:sz w:val="13"/>
                <w:szCs w:val="13"/>
                <w:color w:val="auto"/>
              </w:rPr>
            </w:pPr>
          </w:p>
        </w:tc>
        <w:tc>
          <w:tcPr>
            <w:tcW w:w="100" w:type="dxa"/>
            <w:vAlign w:val="bottom"/>
            <w:tcBorders>
              <w:top w:val="single" w:sz="8" w:color="98B0CF"/>
            </w:tcBorders>
            <w:shd w:val="clear" w:color="auto" w:fill="E2E8F1"/>
          </w:tcPr>
          <w:p>
            <w:pPr>
              <w:spacing w:after="0"/>
              <w:rPr>
                <w:sz w:val="13"/>
                <w:szCs w:val="13"/>
                <w:color w:val="auto"/>
              </w:rPr>
            </w:pPr>
          </w:p>
        </w:tc>
        <w:tc>
          <w:tcPr>
            <w:tcW w:w="260" w:type="dxa"/>
            <w:vAlign w:val="bottom"/>
            <w:tcBorders>
              <w:top w:val="single" w:sz="8" w:color="auto"/>
            </w:tcBorders>
            <w:shd w:val="clear" w:color="auto" w:fill="E2E8F1"/>
          </w:tcPr>
          <w:p>
            <w:pPr>
              <w:spacing w:after="0"/>
              <w:rPr>
                <w:sz w:val="13"/>
                <w:szCs w:val="13"/>
                <w:color w:val="auto"/>
              </w:rPr>
            </w:pPr>
          </w:p>
        </w:tc>
        <w:tc>
          <w:tcPr>
            <w:tcW w:w="1020" w:type="dxa"/>
            <w:vAlign w:val="bottom"/>
            <w:tcBorders>
              <w:top w:val="single" w:sz="8" w:color="auto"/>
            </w:tcBorders>
            <w:shd w:val="clear" w:color="auto" w:fill="E2E8F1"/>
          </w:tcPr>
          <w:p>
            <w:pPr>
              <w:spacing w:after="0"/>
              <w:rPr>
                <w:sz w:val="13"/>
                <w:szCs w:val="13"/>
                <w:color w:val="auto"/>
              </w:rPr>
            </w:pPr>
          </w:p>
        </w:tc>
        <w:tc>
          <w:tcPr>
            <w:tcW w:w="100" w:type="dxa"/>
            <w:vAlign w:val="bottom"/>
            <w:tcBorders>
              <w:top w:val="single" w:sz="8" w:color="98B0CF"/>
            </w:tcBorders>
            <w:shd w:val="clear" w:color="auto" w:fill="E2E8F1"/>
          </w:tcPr>
          <w:p>
            <w:pPr>
              <w:spacing w:after="0"/>
              <w:rPr>
                <w:sz w:val="13"/>
                <w:szCs w:val="13"/>
                <w:color w:val="auto"/>
              </w:rPr>
            </w:pPr>
          </w:p>
        </w:tc>
        <w:tc>
          <w:tcPr>
            <w:tcW w:w="360" w:type="dxa"/>
            <w:vAlign w:val="bottom"/>
            <w:tcBorders>
              <w:top w:val="single" w:sz="8" w:color="auto"/>
            </w:tcBorders>
            <w:shd w:val="clear" w:color="auto" w:fill="E2E8F1"/>
          </w:tcPr>
          <w:p>
            <w:pPr>
              <w:spacing w:after="0"/>
              <w:rPr>
                <w:sz w:val="13"/>
                <w:szCs w:val="13"/>
                <w:color w:val="auto"/>
              </w:rPr>
            </w:pPr>
          </w:p>
        </w:tc>
        <w:tc>
          <w:tcPr>
            <w:tcW w:w="960" w:type="dxa"/>
            <w:vAlign w:val="bottom"/>
            <w:tcBorders>
              <w:top w:val="single" w:sz="8" w:color="auto"/>
            </w:tcBorders>
            <w:shd w:val="clear" w:color="auto" w:fill="E2E8F1"/>
          </w:tcPr>
          <w:p>
            <w:pPr>
              <w:spacing w:after="0"/>
              <w:rPr>
                <w:sz w:val="13"/>
                <w:szCs w:val="13"/>
                <w:color w:val="auto"/>
              </w:rPr>
            </w:pPr>
          </w:p>
        </w:tc>
        <w:tc>
          <w:tcPr>
            <w:tcW w:w="100" w:type="dxa"/>
            <w:vAlign w:val="bottom"/>
            <w:tcBorders>
              <w:top w:val="single" w:sz="8" w:color="98B0CF"/>
            </w:tcBorders>
            <w:shd w:val="clear" w:color="auto" w:fill="E2E8F1"/>
          </w:tcPr>
          <w:p>
            <w:pPr>
              <w:spacing w:after="0"/>
              <w:rPr>
                <w:sz w:val="13"/>
                <w:szCs w:val="13"/>
                <w:color w:val="auto"/>
              </w:rPr>
            </w:pPr>
          </w:p>
        </w:tc>
      </w:tr>
      <w:tr>
        <w:trPr>
          <w:trHeight w:val="162"/>
        </w:trPr>
        <w:tc>
          <w:tcPr>
            <w:tcW w:w="2700" w:type="dxa"/>
            <w:vAlign w:val="bottom"/>
          </w:tcPr>
          <w:p>
            <w:pPr>
              <w:ind w:left="60"/>
              <w:spacing w:after="0"/>
              <w:rPr>
                <w:sz w:val="20"/>
                <w:szCs w:val="20"/>
                <w:color w:val="auto"/>
              </w:rPr>
            </w:pPr>
            <w:r>
              <w:rPr>
                <w:rFonts w:ascii="Arial" w:cs="Arial" w:eastAsia="Arial" w:hAnsi="Arial"/>
                <w:sz w:val="14"/>
                <w:szCs w:val="14"/>
                <w:color w:val="auto"/>
              </w:rPr>
              <w:t>United States</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660.2</w:t>
            </w:r>
          </w:p>
        </w:tc>
        <w:tc>
          <w:tcPr>
            <w:tcW w:w="4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13.9</w:t>
            </w:r>
          </w:p>
        </w:tc>
        <w:tc>
          <w:tcPr>
            <w:tcW w:w="4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674.1</w:t>
            </w:r>
          </w:p>
        </w:tc>
        <w:tc>
          <w:tcPr>
            <w:tcW w:w="100" w:type="dxa"/>
            <w:vAlign w:val="bottom"/>
          </w:tcPr>
          <w:p>
            <w:pPr>
              <w:spacing w:after="0"/>
              <w:rPr>
                <w:sz w:val="14"/>
                <w:szCs w:val="14"/>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681.2</w:t>
            </w:r>
          </w:p>
        </w:tc>
        <w:tc>
          <w:tcPr>
            <w:tcW w:w="3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15.8</w:t>
            </w:r>
          </w:p>
        </w:tc>
        <w:tc>
          <w:tcPr>
            <w:tcW w:w="4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697.0</w:t>
            </w:r>
          </w:p>
        </w:tc>
        <w:tc>
          <w:tcPr>
            <w:tcW w:w="100" w:type="dxa"/>
            <w:vAlign w:val="bottom"/>
          </w:tcPr>
          <w:p>
            <w:pPr>
              <w:spacing w:after="0"/>
              <w:rPr>
                <w:sz w:val="14"/>
                <w:szCs w:val="14"/>
                <w:color w:val="auto"/>
              </w:rPr>
            </w:pPr>
          </w:p>
        </w:tc>
      </w:tr>
      <w:tr>
        <w:trPr>
          <w:trHeight w:val="162"/>
        </w:trPr>
        <w:tc>
          <w:tcPr>
            <w:tcW w:w="2700" w:type="dxa"/>
            <w:vAlign w:val="bottom"/>
            <w:tcBorders>
              <w:bottom w:val="single" w:sz="8" w:color="auto"/>
            </w:tcBorders>
            <w:shd w:val="clear" w:color="auto" w:fill="E2E8F1"/>
          </w:tcPr>
          <w:p>
            <w:pPr>
              <w:ind w:left="60"/>
              <w:spacing w:after="0"/>
              <w:rPr>
                <w:sz w:val="20"/>
                <w:szCs w:val="20"/>
                <w:color w:val="auto"/>
              </w:rPr>
            </w:pPr>
            <w:r>
              <w:rPr>
                <w:rFonts w:ascii="Arial" w:cs="Arial" w:eastAsia="Arial" w:hAnsi="Arial"/>
                <w:sz w:val="14"/>
                <w:szCs w:val="14"/>
                <w:color w:val="auto"/>
              </w:rPr>
              <w:t>Other Americas</w:t>
            </w:r>
          </w:p>
        </w:tc>
        <w:tc>
          <w:tcPr>
            <w:tcW w:w="120" w:type="dxa"/>
            <w:vAlign w:val="bottom"/>
            <w:tcBorders>
              <w:bottom w:val="single" w:sz="8" w:color="auto"/>
            </w:tcBorders>
            <w:shd w:val="clear" w:color="auto" w:fill="E2E8F1"/>
          </w:tcPr>
          <w:p>
            <w:pPr>
              <w:spacing w:after="0"/>
              <w:rPr>
                <w:sz w:val="14"/>
                <w:szCs w:val="14"/>
                <w:color w:val="auto"/>
              </w:rPr>
            </w:pPr>
          </w:p>
        </w:tc>
        <w:tc>
          <w:tcPr>
            <w:tcW w:w="120" w:type="dxa"/>
            <w:vAlign w:val="bottom"/>
            <w:tcBorders>
              <w:bottom w:val="single" w:sz="8" w:color="auto"/>
            </w:tcBorders>
            <w:shd w:val="clear" w:color="auto" w:fill="E2E8F1"/>
          </w:tcPr>
          <w:p>
            <w:pPr>
              <w:spacing w:after="0"/>
              <w:rPr>
                <w:sz w:val="14"/>
                <w:szCs w:val="14"/>
                <w:color w:val="auto"/>
              </w:rPr>
            </w:pPr>
          </w:p>
        </w:tc>
        <w:tc>
          <w:tcPr>
            <w:tcW w:w="100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380.4</w:t>
            </w:r>
          </w:p>
        </w:tc>
        <w:tc>
          <w:tcPr>
            <w:tcW w:w="140" w:type="dxa"/>
            <w:vAlign w:val="bottom"/>
            <w:tcBorders>
              <w:bottom w:val="single" w:sz="8" w:color="E2E8F1"/>
            </w:tcBorders>
            <w:shd w:val="clear" w:color="auto" w:fill="E2E8F1"/>
          </w:tcPr>
          <w:p>
            <w:pPr>
              <w:spacing w:after="0"/>
              <w:rPr>
                <w:sz w:val="14"/>
                <w:szCs w:val="14"/>
                <w:color w:val="auto"/>
              </w:rPr>
            </w:pPr>
          </w:p>
        </w:tc>
        <w:tc>
          <w:tcPr>
            <w:tcW w:w="280" w:type="dxa"/>
            <w:vAlign w:val="bottom"/>
            <w:tcBorders>
              <w:bottom w:val="single" w:sz="8" w:color="auto"/>
            </w:tcBorders>
            <w:shd w:val="clear" w:color="auto" w:fill="E2E8F1"/>
          </w:tcPr>
          <w:p>
            <w:pPr>
              <w:spacing w:after="0"/>
              <w:rPr>
                <w:sz w:val="14"/>
                <w:szCs w:val="14"/>
                <w:color w:val="auto"/>
              </w:rPr>
            </w:pPr>
          </w:p>
        </w:tc>
        <w:tc>
          <w:tcPr>
            <w:tcW w:w="110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5.5</w:t>
            </w:r>
          </w:p>
        </w:tc>
        <w:tc>
          <w:tcPr>
            <w:tcW w:w="120" w:type="dxa"/>
            <w:vAlign w:val="bottom"/>
            <w:tcBorders>
              <w:bottom w:val="single" w:sz="8" w:color="E2E8F1"/>
            </w:tcBorders>
            <w:shd w:val="clear" w:color="auto" w:fill="E2E8F1"/>
          </w:tcPr>
          <w:p>
            <w:pPr>
              <w:spacing w:after="0"/>
              <w:rPr>
                <w:sz w:val="14"/>
                <w:szCs w:val="14"/>
                <w:color w:val="auto"/>
              </w:rPr>
            </w:pPr>
          </w:p>
        </w:tc>
        <w:tc>
          <w:tcPr>
            <w:tcW w:w="280" w:type="dxa"/>
            <w:vAlign w:val="bottom"/>
            <w:tcBorders>
              <w:bottom w:val="single" w:sz="8" w:color="auto"/>
            </w:tcBorders>
            <w:shd w:val="clear" w:color="auto" w:fill="E2E8F1"/>
          </w:tcPr>
          <w:p>
            <w:pPr>
              <w:spacing w:after="0"/>
              <w:rPr>
                <w:sz w:val="14"/>
                <w:szCs w:val="14"/>
                <w:color w:val="auto"/>
              </w:rPr>
            </w:pPr>
          </w:p>
        </w:tc>
        <w:tc>
          <w:tcPr>
            <w:tcW w:w="11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385.9</w:t>
            </w:r>
          </w:p>
        </w:tc>
        <w:tc>
          <w:tcPr>
            <w:tcW w:w="100" w:type="dxa"/>
            <w:vAlign w:val="bottom"/>
            <w:tcBorders>
              <w:bottom w:val="single" w:sz="8" w:color="E2E8F1"/>
            </w:tcBorders>
            <w:shd w:val="clear" w:color="auto" w:fill="E2E8F1"/>
          </w:tcPr>
          <w:p>
            <w:pPr>
              <w:spacing w:after="0"/>
              <w:rPr>
                <w:sz w:val="14"/>
                <w:szCs w:val="14"/>
                <w:color w:val="auto"/>
              </w:rPr>
            </w:pPr>
          </w:p>
        </w:tc>
        <w:tc>
          <w:tcPr>
            <w:tcW w:w="120" w:type="dxa"/>
            <w:vAlign w:val="bottom"/>
            <w:tcBorders>
              <w:bottom w:val="single" w:sz="8" w:color="auto"/>
            </w:tcBorders>
            <w:shd w:val="clear" w:color="auto" w:fill="E2E8F1"/>
          </w:tcPr>
          <w:p>
            <w:pPr>
              <w:spacing w:after="0"/>
              <w:rPr>
                <w:sz w:val="14"/>
                <w:szCs w:val="14"/>
                <w:color w:val="auto"/>
              </w:rPr>
            </w:pPr>
          </w:p>
        </w:tc>
        <w:tc>
          <w:tcPr>
            <w:tcW w:w="120" w:type="dxa"/>
            <w:vAlign w:val="bottom"/>
            <w:tcBorders>
              <w:bottom w:val="single" w:sz="8" w:color="auto"/>
            </w:tcBorders>
            <w:shd w:val="clear" w:color="auto" w:fill="E2E8F1"/>
          </w:tcPr>
          <w:p>
            <w:pPr>
              <w:spacing w:after="0"/>
              <w:rPr>
                <w:sz w:val="14"/>
                <w:szCs w:val="14"/>
                <w:color w:val="auto"/>
              </w:rPr>
            </w:pPr>
          </w:p>
        </w:tc>
        <w:tc>
          <w:tcPr>
            <w:tcW w:w="96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359.4</w:t>
            </w:r>
          </w:p>
        </w:tc>
        <w:tc>
          <w:tcPr>
            <w:tcW w:w="100" w:type="dxa"/>
            <w:vAlign w:val="bottom"/>
            <w:tcBorders>
              <w:bottom w:val="single" w:sz="8" w:color="E2E8F1"/>
            </w:tcBorders>
            <w:shd w:val="clear" w:color="auto" w:fill="E2E8F1"/>
          </w:tcPr>
          <w:p>
            <w:pPr>
              <w:spacing w:after="0"/>
              <w:rPr>
                <w:sz w:val="14"/>
                <w:szCs w:val="14"/>
                <w:color w:val="auto"/>
              </w:rPr>
            </w:pPr>
          </w:p>
        </w:tc>
        <w:tc>
          <w:tcPr>
            <w:tcW w:w="260" w:type="dxa"/>
            <w:vAlign w:val="bottom"/>
            <w:tcBorders>
              <w:bottom w:val="single" w:sz="8" w:color="auto"/>
            </w:tcBorders>
            <w:shd w:val="clear" w:color="auto" w:fill="E2E8F1"/>
          </w:tcPr>
          <w:p>
            <w:pPr>
              <w:spacing w:after="0"/>
              <w:rPr>
                <w:sz w:val="14"/>
                <w:szCs w:val="14"/>
                <w:color w:val="auto"/>
              </w:rPr>
            </w:pPr>
          </w:p>
        </w:tc>
        <w:tc>
          <w:tcPr>
            <w:tcW w:w="102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8.0</w:t>
            </w:r>
          </w:p>
        </w:tc>
        <w:tc>
          <w:tcPr>
            <w:tcW w:w="100" w:type="dxa"/>
            <w:vAlign w:val="bottom"/>
            <w:tcBorders>
              <w:bottom w:val="single" w:sz="8" w:color="E2E8F1"/>
            </w:tcBorders>
            <w:shd w:val="clear" w:color="auto" w:fill="E2E8F1"/>
          </w:tcPr>
          <w:p>
            <w:pPr>
              <w:spacing w:after="0"/>
              <w:rPr>
                <w:sz w:val="14"/>
                <w:szCs w:val="14"/>
                <w:color w:val="auto"/>
              </w:rPr>
            </w:pPr>
          </w:p>
        </w:tc>
        <w:tc>
          <w:tcPr>
            <w:tcW w:w="360" w:type="dxa"/>
            <w:vAlign w:val="bottom"/>
            <w:tcBorders>
              <w:bottom w:val="single" w:sz="8" w:color="auto"/>
            </w:tcBorders>
            <w:shd w:val="clear" w:color="auto" w:fill="E2E8F1"/>
          </w:tcPr>
          <w:p>
            <w:pPr>
              <w:spacing w:after="0"/>
              <w:rPr>
                <w:sz w:val="14"/>
                <w:szCs w:val="14"/>
                <w:color w:val="auto"/>
              </w:rPr>
            </w:pPr>
          </w:p>
        </w:tc>
        <w:tc>
          <w:tcPr>
            <w:tcW w:w="96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367.4</w:t>
            </w:r>
          </w:p>
        </w:tc>
        <w:tc>
          <w:tcPr>
            <w:tcW w:w="100" w:type="dxa"/>
            <w:vAlign w:val="bottom"/>
            <w:tcBorders>
              <w:bottom w:val="single" w:sz="8" w:color="E2E8F1"/>
            </w:tcBorders>
            <w:shd w:val="clear" w:color="auto" w:fill="E2E8F1"/>
          </w:tcPr>
          <w:p>
            <w:pPr>
              <w:spacing w:after="0"/>
              <w:rPr>
                <w:sz w:val="14"/>
                <w:szCs w:val="14"/>
                <w:color w:val="auto"/>
              </w:rPr>
            </w:pPr>
          </w:p>
        </w:tc>
      </w:tr>
      <w:tr>
        <w:trPr>
          <w:trHeight w:val="155"/>
        </w:trPr>
        <w:tc>
          <w:tcPr>
            <w:tcW w:w="27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1,040.6</w:t>
            </w:r>
          </w:p>
        </w:tc>
        <w:tc>
          <w:tcPr>
            <w:tcW w:w="1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19.4</w:t>
            </w:r>
          </w:p>
        </w:tc>
        <w:tc>
          <w:tcPr>
            <w:tcW w:w="1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1,060.0</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1,040.6</w:t>
            </w: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23.8</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1,064.4</w:t>
            </w:r>
          </w:p>
        </w:tc>
        <w:tc>
          <w:tcPr>
            <w:tcW w:w="100" w:type="dxa"/>
            <w:vAlign w:val="bottom"/>
          </w:tcPr>
          <w:p>
            <w:pPr>
              <w:spacing w:after="0"/>
              <w:rPr>
                <w:sz w:val="13"/>
                <w:szCs w:val="13"/>
                <w:color w:val="auto"/>
              </w:rPr>
            </w:pPr>
          </w:p>
        </w:tc>
      </w:tr>
      <w:tr>
        <w:trPr>
          <w:trHeight w:val="156"/>
        </w:trPr>
        <w:tc>
          <w:tcPr>
            <w:tcW w:w="2700" w:type="dxa"/>
            <w:vAlign w:val="bottom"/>
            <w:shd w:val="clear" w:color="auto" w:fill="E2E8F1"/>
          </w:tcPr>
          <w:p>
            <w:pPr>
              <w:spacing w:after="0" w:line="155" w:lineRule="exact"/>
              <w:rPr>
                <w:sz w:val="20"/>
                <w:szCs w:val="20"/>
                <w:color w:val="auto"/>
              </w:rPr>
            </w:pPr>
            <w:r>
              <w:rPr>
                <w:rFonts w:ascii="Arial" w:cs="Arial" w:eastAsia="Arial" w:hAnsi="Arial"/>
                <w:sz w:val="14"/>
                <w:szCs w:val="14"/>
                <w:color w:val="auto"/>
              </w:rPr>
              <w:t>Southern Europe:</w:t>
            </w:r>
          </w:p>
        </w:tc>
        <w:tc>
          <w:tcPr>
            <w:tcW w:w="120" w:type="dxa"/>
            <w:vAlign w:val="bottom"/>
            <w:shd w:val="clear" w:color="auto" w:fill="E2E8F1"/>
          </w:tcPr>
          <w:p>
            <w:pPr>
              <w:spacing w:after="0"/>
              <w:rPr>
                <w:sz w:val="13"/>
                <w:szCs w:val="13"/>
                <w:color w:val="auto"/>
              </w:rPr>
            </w:pPr>
          </w:p>
        </w:tc>
        <w:tc>
          <w:tcPr>
            <w:tcW w:w="120" w:type="dxa"/>
            <w:vAlign w:val="bottom"/>
            <w:shd w:val="clear" w:color="auto" w:fill="E2E8F1"/>
          </w:tcPr>
          <w:p>
            <w:pPr>
              <w:spacing w:after="0"/>
              <w:rPr>
                <w:sz w:val="13"/>
                <w:szCs w:val="13"/>
                <w:color w:val="auto"/>
              </w:rPr>
            </w:pPr>
          </w:p>
        </w:tc>
        <w:tc>
          <w:tcPr>
            <w:tcW w:w="100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280" w:type="dxa"/>
            <w:vAlign w:val="bottom"/>
            <w:shd w:val="clear" w:color="auto" w:fill="E2E8F1"/>
          </w:tcPr>
          <w:p>
            <w:pPr>
              <w:spacing w:after="0"/>
              <w:rPr>
                <w:sz w:val="13"/>
                <w:szCs w:val="13"/>
                <w:color w:val="auto"/>
              </w:rPr>
            </w:pPr>
          </w:p>
        </w:tc>
        <w:tc>
          <w:tcPr>
            <w:tcW w:w="1100" w:type="dxa"/>
            <w:vAlign w:val="bottom"/>
            <w:shd w:val="clear" w:color="auto" w:fill="E2E8F1"/>
          </w:tcPr>
          <w:p>
            <w:pPr>
              <w:spacing w:after="0"/>
              <w:rPr>
                <w:sz w:val="13"/>
                <w:szCs w:val="13"/>
                <w:color w:val="auto"/>
              </w:rPr>
            </w:pPr>
          </w:p>
        </w:tc>
        <w:tc>
          <w:tcPr>
            <w:tcW w:w="120" w:type="dxa"/>
            <w:vAlign w:val="bottom"/>
            <w:shd w:val="clear" w:color="auto" w:fill="E2E8F1"/>
          </w:tcPr>
          <w:p>
            <w:pPr>
              <w:spacing w:after="0"/>
              <w:rPr>
                <w:sz w:val="13"/>
                <w:szCs w:val="13"/>
                <w:color w:val="auto"/>
              </w:rPr>
            </w:pPr>
          </w:p>
        </w:tc>
        <w:tc>
          <w:tcPr>
            <w:tcW w:w="280" w:type="dxa"/>
            <w:vAlign w:val="bottom"/>
            <w:shd w:val="clear" w:color="auto" w:fill="E2E8F1"/>
          </w:tcPr>
          <w:p>
            <w:pPr>
              <w:spacing w:after="0"/>
              <w:rPr>
                <w:sz w:val="13"/>
                <w:szCs w:val="13"/>
                <w:color w:val="auto"/>
              </w:rPr>
            </w:pPr>
          </w:p>
        </w:tc>
        <w:tc>
          <w:tcPr>
            <w:tcW w:w="118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120" w:type="dxa"/>
            <w:vAlign w:val="bottom"/>
            <w:shd w:val="clear" w:color="auto" w:fill="E2E8F1"/>
          </w:tcPr>
          <w:p>
            <w:pPr>
              <w:spacing w:after="0"/>
              <w:rPr>
                <w:sz w:val="13"/>
                <w:szCs w:val="13"/>
                <w:color w:val="auto"/>
              </w:rPr>
            </w:pPr>
          </w:p>
        </w:tc>
        <w:tc>
          <w:tcPr>
            <w:tcW w:w="120" w:type="dxa"/>
            <w:vAlign w:val="bottom"/>
            <w:shd w:val="clear" w:color="auto" w:fill="E2E8F1"/>
          </w:tcPr>
          <w:p>
            <w:pPr>
              <w:spacing w:after="0"/>
              <w:rPr>
                <w:sz w:val="13"/>
                <w:szCs w:val="13"/>
                <w:color w:val="auto"/>
              </w:rPr>
            </w:pPr>
          </w:p>
        </w:tc>
        <w:tc>
          <w:tcPr>
            <w:tcW w:w="96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260" w:type="dxa"/>
            <w:vAlign w:val="bottom"/>
            <w:shd w:val="clear" w:color="auto" w:fill="E2E8F1"/>
          </w:tcPr>
          <w:p>
            <w:pPr>
              <w:spacing w:after="0"/>
              <w:rPr>
                <w:sz w:val="13"/>
                <w:szCs w:val="13"/>
                <w:color w:val="auto"/>
              </w:rPr>
            </w:pPr>
          </w:p>
        </w:tc>
        <w:tc>
          <w:tcPr>
            <w:tcW w:w="102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360" w:type="dxa"/>
            <w:vAlign w:val="bottom"/>
            <w:shd w:val="clear" w:color="auto" w:fill="E2E8F1"/>
          </w:tcPr>
          <w:p>
            <w:pPr>
              <w:spacing w:after="0"/>
              <w:rPr>
                <w:sz w:val="13"/>
                <w:szCs w:val="13"/>
                <w:color w:val="auto"/>
              </w:rPr>
            </w:pPr>
          </w:p>
        </w:tc>
        <w:tc>
          <w:tcPr>
            <w:tcW w:w="96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r>
      <w:tr>
        <w:trPr>
          <w:trHeight w:val="162"/>
        </w:trPr>
        <w:tc>
          <w:tcPr>
            <w:tcW w:w="2700" w:type="dxa"/>
            <w:vAlign w:val="bottom"/>
          </w:tcPr>
          <w:p>
            <w:pPr>
              <w:ind w:left="60"/>
              <w:spacing w:after="0"/>
              <w:rPr>
                <w:sz w:val="20"/>
                <w:szCs w:val="20"/>
                <w:color w:val="auto"/>
              </w:rPr>
            </w:pPr>
            <w:r>
              <w:rPr>
                <w:rFonts w:ascii="Arial" w:cs="Arial" w:eastAsia="Arial" w:hAnsi="Arial"/>
                <w:sz w:val="14"/>
                <w:szCs w:val="14"/>
                <w:color w:val="auto"/>
              </w:rPr>
              <w:t>France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1,139.1</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1,149.3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1,151.8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1,164.1</w:t>
            </w:r>
          </w:p>
        </w:tc>
        <w:tc>
          <w:tcPr>
            <w:tcW w:w="100" w:type="dxa"/>
            <w:vAlign w:val="bottom"/>
          </w:tcPr>
          <w:p>
            <w:pPr>
              <w:spacing w:after="0"/>
              <w:rPr>
                <w:sz w:val="14"/>
                <w:szCs w:val="14"/>
                <w:color w:val="auto"/>
              </w:rPr>
            </w:pPr>
          </w:p>
        </w:tc>
      </w:tr>
      <w:tr>
        <w:trPr>
          <w:trHeight w:val="162"/>
        </w:trPr>
        <w:tc>
          <w:tcPr>
            <w:tcW w:w="2700" w:type="dxa"/>
            <w:vAlign w:val="bottom"/>
            <w:shd w:val="clear" w:color="auto" w:fill="E2E8F1"/>
          </w:tcPr>
          <w:p>
            <w:pPr>
              <w:ind w:left="60"/>
              <w:spacing w:after="0"/>
              <w:rPr>
                <w:sz w:val="20"/>
                <w:szCs w:val="20"/>
                <w:color w:val="auto"/>
              </w:rPr>
            </w:pPr>
            <w:r>
              <w:rPr>
                <w:rFonts w:ascii="Arial" w:cs="Arial" w:eastAsia="Arial" w:hAnsi="Arial"/>
                <w:sz w:val="14"/>
                <w:szCs w:val="14"/>
                <w:color w:val="auto"/>
              </w:rPr>
              <w:t>Italy</w:t>
            </w:r>
          </w:p>
        </w:tc>
        <w:tc>
          <w:tcPr>
            <w:tcW w:w="12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c>
          <w:tcPr>
            <w:tcW w:w="1000" w:type="dxa"/>
            <w:vAlign w:val="bottom"/>
            <w:shd w:val="clear" w:color="auto" w:fill="E2E8F1"/>
          </w:tcPr>
          <w:p>
            <w:pPr>
              <w:jc w:val="right"/>
              <w:spacing w:after="0"/>
              <w:rPr>
                <w:sz w:val="20"/>
                <w:szCs w:val="20"/>
                <w:color w:val="auto"/>
              </w:rPr>
            </w:pPr>
            <w:r>
              <w:rPr>
                <w:rFonts w:ascii="Arial" w:cs="Arial" w:eastAsia="Arial" w:hAnsi="Arial"/>
                <w:sz w:val="14"/>
                <w:szCs w:val="14"/>
                <w:color w:val="auto"/>
              </w:rPr>
              <w:t>463.9</w:t>
            </w:r>
          </w:p>
        </w:tc>
        <w:tc>
          <w:tcPr>
            <w:tcW w:w="140" w:type="dxa"/>
            <w:vAlign w:val="bottom"/>
            <w:shd w:val="clear" w:color="auto" w:fill="E2E8F1"/>
          </w:tcPr>
          <w:p>
            <w:pPr>
              <w:spacing w:after="0"/>
              <w:rPr>
                <w:sz w:val="14"/>
                <w:szCs w:val="14"/>
                <w:color w:val="auto"/>
              </w:rPr>
            </w:pPr>
          </w:p>
        </w:tc>
        <w:tc>
          <w:tcPr>
            <w:tcW w:w="280" w:type="dxa"/>
            <w:vAlign w:val="bottom"/>
            <w:shd w:val="clear" w:color="auto" w:fill="E2E8F1"/>
          </w:tcPr>
          <w:p>
            <w:pPr>
              <w:spacing w:after="0"/>
              <w:rPr>
                <w:sz w:val="14"/>
                <w:szCs w:val="14"/>
                <w:color w:val="auto"/>
              </w:rPr>
            </w:pPr>
          </w:p>
        </w:tc>
        <w:tc>
          <w:tcPr>
            <w:tcW w:w="1100" w:type="dxa"/>
            <w:vAlign w:val="bottom"/>
            <w:shd w:val="clear" w:color="auto" w:fill="E2E8F1"/>
          </w:tcPr>
          <w:p>
            <w:pPr>
              <w:jc w:val="right"/>
              <w:spacing w:after="0"/>
              <w:rPr>
                <w:sz w:val="20"/>
                <w:szCs w:val="20"/>
                <w:color w:val="auto"/>
              </w:rPr>
            </w:pPr>
            <w:r>
              <w:rPr>
                <w:rFonts w:ascii="Arial" w:cs="Arial" w:eastAsia="Arial" w:hAnsi="Arial"/>
                <w:sz w:val="14"/>
                <w:szCs w:val="14"/>
                <w:color w:val="auto"/>
              </w:rPr>
              <w:t>12.0</w:t>
            </w:r>
          </w:p>
        </w:tc>
        <w:tc>
          <w:tcPr>
            <w:tcW w:w="120" w:type="dxa"/>
            <w:vAlign w:val="bottom"/>
            <w:shd w:val="clear" w:color="auto" w:fill="E2E8F1"/>
          </w:tcPr>
          <w:p>
            <w:pPr>
              <w:spacing w:after="0"/>
              <w:rPr>
                <w:sz w:val="14"/>
                <w:szCs w:val="14"/>
                <w:color w:val="auto"/>
              </w:rPr>
            </w:pPr>
          </w:p>
        </w:tc>
        <w:tc>
          <w:tcPr>
            <w:tcW w:w="280" w:type="dxa"/>
            <w:vAlign w:val="bottom"/>
            <w:shd w:val="clear" w:color="auto" w:fill="E2E8F1"/>
          </w:tcPr>
          <w:p>
            <w:pPr>
              <w:spacing w:after="0"/>
              <w:rPr>
                <w:sz w:val="14"/>
                <w:szCs w:val="14"/>
                <w:color w:val="auto"/>
              </w:rPr>
            </w:pPr>
          </w:p>
        </w:tc>
        <w:tc>
          <w:tcPr>
            <w:tcW w:w="1180" w:type="dxa"/>
            <w:vAlign w:val="bottom"/>
            <w:shd w:val="clear" w:color="auto" w:fill="E2E8F1"/>
          </w:tcPr>
          <w:p>
            <w:pPr>
              <w:jc w:val="right"/>
              <w:spacing w:after="0"/>
              <w:rPr>
                <w:sz w:val="20"/>
                <w:szCs w:val="20"/>
                <w:color w:val="auto"/>
              </w:rPr>
            </w:pPr>
            <w:r>
              <w:rPr>
                <w:rFonts w:ascii="Arial" w:cs="Arial" w:eastAsia="Arial" w:hAnsi="Arial"/>
                <w:sz w:val="14"/>
                <w:szCs w:val="14"/>
                <w:color w:val="auto"/>
              </w:rPr>
              <w:t>475.9</w:t>
            </w:r>
          </w:p>
        </w:tc>
        <w:tc>
          <w:tcPr>
            <w:tcW w:w="10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c>
          <w:tcPr>
            <w:tcW w:w="960" w:type="dxa"/>
            <w:vAlign w:val="bottom"/>
            <w:shd w:val="clear" w:color="auto" w:fill="E2E8F1"/>
          </w:tcPr>
          <w:p>
            <w:pPr>
              <w:jc w:val="right"/>
              <w:spacing w:after="0"/>
              <w:rPr>
                <w:sz w:val="20"/>
                <w:szCs w:val="20"/>
                <w:color w:val="auto"/>
              </w:rPr>
            </w:pPr>
            <w:r>
              <w:rPr>
                <w:rFonts w:ascii="Arial" w:cs="Arial" w:eastAsia="Arial" w:hAnsi="Arial"/>
                <w:sz w:val="14"/>
                <w:szCs w:val="14"/>
                <w:color w:val="auto"/>
              </w:rPr>
              <w:t>422.8</w:t>
            </w:r>
          </w:p>
        </w:tc>
        <w:tc>
          <w:tcPr>
            <w:tcW w:w="100" w:type="dxa"/>
            <w:vAlign w:val="bottom"/>
            <w:shd w:val="clear" w:color="auto" w:fill="E2E8F1"/>
          </w:tcPr>
          <w:p>
            <w:pPr>
              <w:spacing w:after="0"/>
              <w:rPr>
                <w:sz w:val="14"/>
                <w:szCs w:val="14"/>
                <w:color w:val="auto"/>
              </w:rPr>
            </w:pPr>
          </w:p>
        </w:tc>
        <w:tc>
          <w:tcPr>
            <w:tcW w:w="260" w:type="dxa"/>
            <w:vAlign w:val="bottom"/>
            <w:shd w:val="clear" w:color="auto" w:fill="E2E8F1"/>
          </w:tcPr>
          <w:p>
            <w:pPr>
              <w:spacing w:after="0"/>
              <w:rPr>
                <w:sz w:val="14"/>
                <w:szCs w:val="14"/>
                <w:color w:val="auto"/>
              </w:rPr>
            </w:pPr>
          </w:p>
        </w:tc>
        <w:tc>
          <w:tcPr>
            <w:tcW w:w="1020" w:type="dxa"/>
            <w:vAlign w:val="bottom"/>
            <w:shd w:val="clear" w:color="auto" w:fill="E2E8F1"/>
          </w:tcPr>
          <w:p>
            <w:pPr>
              <w:jc w:val="right"/>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E2E8F1"/>
          </w:tcPr>
          <w:p>
            <w:pPr>
              <w:spacing w:after="0"/>
              <w:rPr>
                <w:sz w:val="14"/>
                <w:szCs w:val="14"/>
                <w:color w:val="auto"/>
              </w:rPr>
            </w:pPr>
          </w:p>
        </w:tc>
        <w:tc>
          <w:tcPr>
            <w:tcW w:w="360" w:type="dxa"/>
            <w:vAlign w:val="bottom"/>
            <w:shd w:val="clear" w:color="auto" w:fill="E2E8F1"/>
          </w:tcPr>
          <w:p>
            <w:pPr>
              <w:spacing w:after="0"/>
              <w:rPr>
                <w:sz w:val="14"/>
                <w:szCs w:val="14"/>
                <w:color w:val="auto"/>
              </w:rPr>
            </w:pPr>
          </w:p>
        </w:tc>
        <w:tc>
          <w:tcPr>
            <w:tcW w:w="960" w:type="dxa"/>
            <w:vAlign w:val="bottom"/>
            <w:shd w:val="clear" w:color="auto" w:fill="E2E8F1"/>
          </w:tcPr>
          <w:p>
            <w:pPr>
              <w:jc w:val="right"/>
              <w:spacing w:after="0"/>
              <w:rPr>
                <w:sz w:val="20"/>
                <w:szCs w:val="20"/>
                <w:color w:val="auto"/>
              </w:rPr>
            </w:pPr>
            <w:r>
              <w:rPr>
                <w:rFonts w:ascii="Arial" w:cs="Arial" w:eastAsia="Arial" w:hAnsi="Arial"/>
                <w:sz w:val="14"/>
                <w:szCs w:val="14"/>
                <w:color w:val="auto"/>
              </w:rPr>
              <w:t>434.9</w:t>
            </w:r>
          </w:p>
        </w:tc>
        <w:tc>
          <w:tcPr>
            <w:tcW w:w="100" w:type="dxa"/>
            <w:vAlign w:val="bottom"/>
            <w:shd w:val="clear" w:color="auto" w:fill="E2E8F1"/>
          </w:tcPr>
          <w:p>
            <w:pPr>
              <w:spacing w:after="0"/>
              <w:rPr>
                <w:sz w:val="14"/>
                <w:szCs w:val="14"/>
                <w:color w:val="auto"/>
              </w:rPr>
            </w:pPr>
          </w:p>
        </w:tc>
      </w:tr>
      <w:tr>
        <w:trPr>
          <w:trHeight w:val="162"/>
        </w:trPr>
        <w:tc>
          <w:tcPr>
            <w:tcW w:w="27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Other Southern Europe</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513.0</w:t>
            </w: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524.1</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488.2</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499.0</w:t>
            </w:r>
          </w:p>
        </w:tc>
        <w:tc>
          <w:tcPr>
            <w:tcW w:w="100" w:type="dxa"/>
            <w:vAlign w:val="bottom"/>
          </w:tcPr>
          <w:p>
            <w:pPr>
              <w:spacing w:after="0"/>
              <w:rPr>
                <w:sz w:val="14"/>
                <w:szCs w:val="14"/>
                <w:color w:val="auto"/>
              </w:rPr>
            </w:pPr>
          </w:p>
        </w:tc>
      </w:tr>
      <w:tr>
        <w:trPr>
          <w:trHeight w:val="155"/>
        </w:trPr>
        <w:tc>
          <w:tcPr>
            <w:tcW w:w="2700" w:type="dxa"/>
            <w:vAlign w:val="bottom"/>
            <w:tcBorders>
              <w:bottom w:val="single" w:sz="8" w:color="auto"/>
            </w:tcBorders>
            <w:shd w:val="clear" w:color="auto" w:fill="E2E8F1"/>
          </w:tcPr>
          <w:p>
            <w:pPr>
              <w:spacing w:after="0"/>
              <w:rPr>
                <w:sz w:val="13"/>
                <w:szCs w:val="13"/>
                <w:color w:val="auto"/>
              </w:rPr>
            </w:pPr>
          </w:p>
        </w:tc>
        <w:tc>
          <w:tcPr>
            <w:tcW w:w="120" w:type="dxa"/>
            <w:vAlign w:val="bottom"/>
            <w:tcBorders>
              <w:bottom w:val="single" w:sz="8" w:color="auto"/>
            </w:tcBorders>
            <w:shd w:val="clear" w:color="auto" w:fill="E2E8F1"/>
          </w:tcPr>
          <w:p>
            <w:pPr>
              <w:spacing w:after="0"/>
              <w:rPr>
                <w:sz w:val="13"/>
                <w:szCs w:val="13"/>
                <w:color w:val="auto"/>
              </w:rPr>
            </w:pPr>
          </w:p>
        </w:tc>
        <w:tc>
          <w:tcPr>
            <w:tcW w:w="120" w:type="dxa"/>
            <w:vAlign w:val="bottom"/>
            <w:tcBorders>
              <w:bottom w:val="single" w:sz="8" w:color="auto"/>
            </w:tcBorders>
            <w:shd w:val="clear" w:color="auto" w:fill="E2E8F1"/>
          </w:tcPr>
          <w:p>
            <w:pPr>
              <w:spacing w:after="0"/>
              <w:rPr>
                <w:sz w:val="13"/>
                <w:szCs w:val="13"/>
                <w:color w:val="auto"/>
              </w:rPr>
            </w:pPr>
          </w:p>
        </w:tc>
        <w:tc>
          <w:tcPr>
            <w:tcW w:w="1000" w:type="dxa"/>
            <w:vAlign w:val="bottom"/>
            <w:tcBorders>
              <w:bottom w:val="single" w:sz="8" w:color="auto"/>
            </w:tcBorders>
            <w:shd w:val="clear" w:color="auto" w:fill="E2E8F1"/>
          </w:tcPr>
          <w:p>
            <w:pPr>
              <w:jc w:val="right"/>
              <w:spacing w:after="0" w:line="155" w:lineRule="exact"/>
              <w:rPr>
                <w:sz w:val="20"/>
                <w:szCs w:val="20"/>
                <w:color w:val="auto"/>
              </w:rPr>
            </w:pPr>
            <w:r>
              <w:rPr>
                <w:rFonts w:ascii="Arial" w:cs="Arial" w:eastAsia="Arial" w:hAnsi="Arial"/>
                <w:sz w:val="14"/>
                <w:szCs w:val="14"/>
                <w:color w:val="auto"/>
              </w:rPr>
              <w:t>2,116.0</w:t>
            </w:r>
          </w:p>
        </w:tc>
        <w:tc>
          <w:tcPr>
            <w:tcW w:w="140" w:type="dxa"/>
            <w:vAlign w:val="bottom"/>
            <w:tcBorders>
              <w:bottom w:val="single" w:sz="8" w:color="E2E8F1"/>
            </w:tcBorders>
            <w:shd w:val="clear" w:color="auto" w:fill="E2E8F1"/>
          </w:tcPr>
          <w:p>
            <w:pPr>
              <w:spacing w:after="0"/>
              <w:rPr>
                <w:sz w:val="13"/>
                <w:szCs w:val="13"/>
                <w:color w:val="auto"/>
              </w:rPr>
            </w:pPr>
          </w:p>
        </w:tc>
        <w:tc>
          <w:tcPr>
            <w:tcW w:w="280" w:type="dxa"/>
            <w:vAlign w:val="bottom"/>
            <w:tcBorders>
              <w:bottom w:val="single" w:sz="8" w:color="auto"/>
            </w:tcBorders>
            <w:shd w:val="clear" w:color="auto" w:fill="E2E8F1"/>
          </w:tcPr>
          <w:p>
            <w:pPr>
              <w:spacing w:after="0"/>
              <w:rPr>
                <w:sz w:val="13"/>
                <w:szCs w:val="13"/>
                <w:color w:val="auto"/>
              </w:rPr>
            </w:pPr>
          </w:p>
        </w:tc>
        <w:tc>
          <w:tcPr>
            <w:tcW w:w="1100" w:type="dxa"/>
            <w:vAlign w:val="bottom"/>
            <w:tcBorders>
              <w:bottom w:val="single" w:sz="8" w:color="auto"/>
            </w:tcBorders>
            <w:shd w:val="clear" w:color="auto" w:fill="E2E8F1"/>
          </w:tcPr>
          <w:p>
            <w:pPr>
              <w:jc w:val="right"/>
              <w:spacing w:after="0" w:line="155" w:lineRule="exact"/>
              <w:rPr>
                <w:sz w:val="20"/>
                <w:szCs w:val="20"/>
                <w:color w:val="auto"/>
              </w:rPr>
            </w:pPr>
            <w:r>
              <w:rPr>
                <w:rFonts w:ascii="Arial" w:cs="Arial" w:eastAsia="Arial" w:hAnsi="Arial"/>
                <w:sz w:val="14"/>
                <w:szCs w:val="14"/>
                <w:color w:val="auto"/>
              </w:rPr>
              <w:t>33.3</w:t>
            </w:r>
          </w:p>
        </w:tc>
        <w:tc>
          <w:tcPr>
            <w:tcW w:w="120" w:type="dxa"/>
            <w:vAlign w:val="bottom"/>
            <w:tcBorders>
              <w:bottom w:val="single" w:sz="8" w:color="E2E8F1"/>
            </w:tcBorders>
            <w:shd w:val="clear" w:color="auto" w:fill="E2E8F1"/>
          </w:tcPr>
          <w:p>
            <w:pPr>
              <w:spacing w:after="0"/>
              <w:rPr>
                <w:sz w:val="13"/>
                <w:szCs w:val="13"/>
                <w:color w:val="auto"/>
              </w:rPr>
            </w:pPr>
          </w:p>
        </w:tc>
        <w:tc>
          <w:tcPr>
            <w:tcW w:w="280" w:type="dxa"/>
            <w:vAlign w:val="bottom"/>
            <w:tcBorders>
              <w:bottom w:val="single" w:sz="8" w:color="auto"/>
            </w:tcBorders>
            <w:shd w:val="clear" w:color="auto" w:fill="E2E8F1"/>
          </w:tcPr>
          <w:p>
            <w:pPr>
              <w:spacing w:after="0"/>
              <w:rPr>
                <w:sz w:val="13"/>
                <w:szCs w:val="13"/>
                <w:color w:val="auto"/>
              </w:rPr>
            </w:pPr>
          </w:p>
        </w:tc>
        <w:tc>
          <w:tcPr>
            <w:tcW w:w="1180" w:type="dxa"/>
            <w:vAlign w:val="bottom"/>
            <w:tcBorders>
              <w:bottom w:val="single" w:sz="8" w:color="auto"/>
            </w:tcBorders>
            <w:shd w:val="clear" w:color="auto" w:fill="E2E8F1"/>
          </w:tcPr>
          <w:p>
            <w:pPr>
              <w:jc w:val="right"/>
              <w:spacing w:after="0" w:line="155" w:lineRule="exact"/>
              <w:rPr>
                <w:sz w:val="20"/>
                <w:szCs w:val="20"/>
                <w:color w:val="auto"/>
              </w:rPr>
            </w:pPr>
            <w:r>
              <w:rPr>
                <w:rFonts w:ascii="Arial" w:cs="Arial" w:eastAsia="Arial" w:hAnsi="Arial"/>
                <w:sz w:val="14"/>
                <w:szCs w:val="14"/>
                <w:color w:val="auto"/>
              </w:rPr>
              <w:t>2,149.3</w:t>
            </w:r>
          </w:p>
        </w:tc>
        <w:tc>
          <w:tcPr>
            <w:tcW w:w="100" w:type="dxa"/>
            <w:vAlign w:val="bottom"/>
            <w:tcBorders>
              <w:bottom w:val="single" w:sz="8" w:color="E2E8F1"/>
            </w:tcBorders>
            <w:shd w:val="clear" w:color="auto" w:fill="E2E8F1"/>
          </w:tcPr>
          <w:p>
            <w:pPr>
              <w:spacing w:after="0"/>
              <w:rPr>
                <w:sz w:val="13"/>
                <w:szCs w:val="13"/>
                <w:color w:val="auto"/>
              </w:rPr>
            </w:pPr>
          </w:p>
        </w:tc>
        <w:tc>
          <w:tcPr>
            <w:tcW w:w="120" w:type="dxa"/>
            <w:vAlign w:val="bottom"/>
            <w:tcBorders>
              <w:bottom w:val="single" w:sz="8" w:color="auto"/>
            </w:tcBorders>
            <w:shd w:val="clear" w:color="auto" w:fill="E2E8F1"/>
          </w:tcPr>
          <w:p>
            <w:pPr>
              <w:spacing w:after="0"/>
              <w:rPr>
                <w:sz w:val="13"/>
                <w:szCs w:val="13"/>
                <w:color w:val="auto"/>
              </w:rPr>
            </w:pPr>
          </w:p>
        </w:tc>
        <w:tc>
          <w:tcPr>
            <w:tcW w:w="120" w:type="dxa"/>
            <w:vAlign w:val="bottom"/>
            <w:tcBorders>
              <w:bottom w:val="single" w:sz="8" w:color="auto"/>
            </w:tcBorders>
            <w:shd w:val="clear" w:color="auto" w:fill="E2E8F1"/>
          </w:tcPr>
          <w:p>
            <w:pPr>
              <w:spacing w:after="0"/>
              <w:rPr>
                <w:sz w:val="13"/>
                <w:szCs w:val="13"/>
                <w:color w:val="auto"/>
              </w:rPr>
            </w:pPr>
          </w:p>
        </w:tc>
        <w:tc>
          <w:tcPr>
            <w:tcW w:w="960" w:type="dxa"/>
            <w:vAlign w:val="bottom"/>
            <w:tcBorders>
              <w:bottom w:val="single" w:sz="8" w:color="auto"/>
            </w:tcBorders>
            <w:shd w:val="clear" w:color="auto" w:fill="E2E8F1"/>
          </w:tcPr>
          <w:p>
            <w:pPr>
              <w:jc w:val="right"/>
              <w:spacing w:after="0" w:line="155" w:lineRule="exact"/>
              <w:rPr>
                <w:sz w:val="20"/>
                <w:szCs w:val="20"/>
                <w:color w:val="auto"/>
              </w:rPr>
            </w:pPr>
            <w:r>
              <w:rPr>
                <w:rFonts w:ascii="Arial" w:cs="Arial" w:eastAsia="Arial" w:hAnsi="Arial"/>
                <w:sz w:val="14"/>
                <w:szCs w:val="14"/>
                <w:color w:val="auto"/>
              </w:rPr>
              <w:t>2,062.8</w:t>
            </w:r>
          </w:p>
        </w:tc>
        <w:tc>
          <w:tcPr>
            <w:tcW w:w="100" w:type="dxa"/>
            <w:vAlign w:val="bottom"/>
            <w:tcBorders>
              <w:bottom w:val="single" w:sz="8" w:color="E2E8F1"/>
            </w:tcBorders>
            <w:shd w:val="clear" w:color="auto" w:fill="E2E8F1"/>
          </w:tcPr>
          <w:p>
            <w:pPr>
              <w:spacing w:after="0"/>
              <w:rPr>
                <w:sz w:val="13"/>
                <w:szCs w:val="13"/>
                <w:color w:val="auto"/>
              </w:rPr>
            </w:pPr>
          </w:p>
        </w:tc>
        <w:tc>
          <w:tcPr>
            <w:tcW w:w="260" w:type="dxa"/>
            <w:vAlign w:val="bottom"/>
            <w:tcBorders>
              <w:bottom w:val="single" w:sz="8" w:color="auto"/>
            </w:tcBorders>
            <w:shd w:val="clear" w:color="auto" w:fill="E2E8F1"/>
          </w:tcPr>
          <w:p>
            <w:pPr>
              <w:spacing w:after="0"/>
              <w:rPr>
                <w:sz w:val="13"/>
                <w:szCs w:val="13"/>
                <w:color w:val="auto"/>
              </w:rPr>
            </w:pPr>
          </w:p>
        </w:tc>
        <w:tc>
          <w:tcPr>
            <w:tcW w:w="1020" w:type="dxa"/>
            <w:vAlign w:val="bottom"/>
            <w:tcBorders>
              <w:bottom w:val="single" w:sz="8" w:color="auto"/>
            </w:tcBorders>
            <w:shd w:val="clear" w:color="auto" w:fill="E2E8F1"/>
          </w:tcPr>
          <w:p>
            <w:pPr>
              <w:jc w:val="right"/>
              <w:spacing w:after="0" w:line="155" w:lineRule="exact"/>
              <w:rPr>
                <w:sz w:val="20"/>
                <w:szCs w:val="20"/>
                <w:color w:val="auto"/>
              </w:rPr>
            </w:pPr>
            <w:r>
              <w:rPr>
                <w:rFonts w:ascii="Arial" w:cs="Arial" w:eastAsia="Arial" w:hAnsi="Arial"/>
                <w:sz w:val="14"/>
                <w:szCs w:val="14"/>
                <w:color w:val="auto"/>
              </w:rPr>
              <w:t>35.2</w:t>
            </w:r>
          </w:p>
        </w:tc>
        <w:tc>
          <w:tcPr>
            <w:tcW w:w="100" w:type="dxa"/>
            <w:vAlign w:val="bottom"/>
            <w:tcBorders>
              <w:bottom w:val="single" w:sz="8" w:color="E2E8F1"/>
            </w:tcBorders>
            <w:shd w:val="clear" w:color="auto" w:fill="E2E8F1"/>
          </w:tcPr>
          <w:p>
            <w:pPr>
              <w:spacing w:after="0"/>
              <w:rPr>
                <w:sz w:val="13"/>
                <w:szCs w:val="13"/>
                <w:color w:val="auto"/>
              </w:rPr>
            </w:pPr>
          </w:p>
        </w:tc>
        <w:tc>
          <w:tcPr>
            <w:tcW w:w="360" w:type="dxa"/>
            <w:vAlign w:val="bottom"/>
            <w:tcBorders>
              <w:bottom w:val="single" w:sz="8" w:color="auto"/>
            </w:tcBorders>
            <w:shd w:val="clear" w:color="auto" w:fill="E2E8F1"/>
          </w:tcPr>
          <w:p>
            <w:pPr>
              <w:spacing w:after="0"/>
              <w:rPr>
                <w:sz w:val="13"/>
                <w:szCs w:val="13"/>
                <w:color w:val="auto"/>
              </w:rPr>
            </w:pPr>
          </w:p>
        </w:tc>
        <w:tc>
          <w:tcPr>
            <w:tcW w:w="960" w:type="dxa"/>
            <w:vAlign w:val="bottom"/>
            <w:tcBorders>
              <w:bottom w:val="single" w:sz="8" w:color="auto"/>
            </w:tcBorders>
            <w:shd w:val="clear" w:color="auto" w:fill="E2E8F1"/>
          </w:tcPr>
          <w:p>
            <w:pPr>
              <w:jc w:val="right"/>
              <w:spacing w:after="0" w:line="155" w:lineRule="exact"/>
              <w:rPr>
                <w:sz w:val="20"/>
                <w:szCs w:val="20"/>
                <w:color w:val="auto"/>
              </w:rPr>
            </w:pPr>
            <w:r>
              <w:rPr>
                <w:rFonts w:ascii="Arial" w:cs="Arial" w:eastAsia="Arial" w:hAnsi="Arial"/>
                <w:sz w:val="14"/>
                <w:szCs w:val="14"/>
                <w:color w:val="auto"/>
              </w:rPr>
              <w:t>2,098.0</w:t>
            </w:r>
          </w:p>
        </w:tc>
        <w:tc>
          <w:tcPr>
            <w:tcW w:w="100" w:type="dxa"/>
            <w:vAlign w:val="bottom"/>
            <w:tcBorders>
              <w:bottom w:val="single" w:sz="8" w:color="E2E8F1"/>
            </w:tcBorders>
            <w:shd w:val="clear" w:color="auto" w:fill="E2E8F1"/>
          </w:tcPr>
          <w:p>
            <w:pPr>
              <w:spacing w:after="0"/>
              <w:rPr>
                <w:sz w:val="13"/>
                <w:szCs w:val="13"/>
                <w:color w:val="auto"/>
              </w:rPr>
            </w:pPr>
          </w:p>
        </w:tc>
      </w:tr>
      <w:tr>
        <w:trPr>
          <w:trHeight w:val="156"/>
        </w:trPr>
        <w:tc>
          <w:tcPr>
            <w:tcW w:w="2700" w:type="dxa"/>
            <w:vAlign w:val="bottom"/>
          </w:tcPr>
          <w:p>
            <w:pPr>
              <w:spacing w:after="0" w:line="155" w:lineRule="exact"/>
              <w:rPr>
                <w:sz w:val="20"/>
                <w:szCs w:val="20"/>
                <w:color w:val="auto"/>
              </w:rPr>
            </w:pPr>
            <w:r>
              <w:rPr>
                <w:rFonts w:ascii="Arial" w:cs="Arial" w:eastAsia="Arial" w:hAnsi="Arial"/>
                <w:sz w:val="14"/>
                <w:szCs w:val="14"/>
                <w:color w:val="auto"/>
              </w:rPr>
              <w:t>Northern Europe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773.8</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4"/>
                <w:szCs w:val="14"/>
                <w:color w:val="auto"/>
              </w:rPr>
              <w:t>20.6</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jc w:val="right"/>
              <w:spacing w:after="0" w:line="155" w:lineRule="exact"/>
              <w:rPr>
                <w:sz w:val="20"/>
                <w:szCs w:val="20"/>
                <w:color w:val="auto"/>
              </w:rPr>
            </w:pPr>
            <w:r>
              <w:rPr>
                <w:rFonts w:ascii="Arial" w:cs="Arial" w:eastAsia="Arial" w:hAnsi="Arial"/>
                <w:sz w:val="14"/>
                <w:szCs w:val="14"/>
                <w:color w:val="auto"/>
              </w:rPr>
              <w:t>794.4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812.0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jc w:val="right"/>
              <w:spacing w:after="0" w:line="155" w:lineRule="exact"/>
              <w:rPr>
                <w:sz w:val="20"/>
                <w:szCs w:val="20"/>
                <w:color w:val="auto"/>
              </w:rPr>
            </w:pPr>
            <w:r>
              <w:rPr>
                <w:rFonts w:ascii="Arial" w:cs="Arial" w:eastAsia="Arial" w:hAnsi="Arial"/>
                <w:sz w:val="14"/>
                <w:szCs w:val="14"/>
                <w:color w:val="auto"/>
              </w:rPr>
              <w:t>25.3</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837.3</w:t>
            </w:r>
          </w:p>
        </w:tc>
        <w:tc>
          <w:tcPr>
            <w:tcW w:w="100" w:type="dxa"/>
            <w:vAlign w:val="bottom"/>
          </w:tcPr>
          <w:p>
            <w:pPr>
              <w:spacing w:after="0"/>
              <w:rPr>
                <w:sz w:val="13"/>
                <w:szCs w:val="13"/>
                <w:color w:val="auto"/>
              </w:rPr>
            </w:pPr>
          </w:p>
        </w:tc>
      </w:tr>
      <w:tr>
        <w:trPr>
          <w:trHeight w:val="162"/>
        </w:trPr>
        <w:tc>
          <w:tcPr>
            <w:tcW w:w="2700" w:type="dxa"/>
            <w:vAlign w:val="bottom"/>
            <w:tcBorders>
              <w:bottom w:val="single" w:sz="8" w:color="auto"/>
            </w:tcBorders>
            <w:shd w:val="clear" w:color="auto" w:fill="E2E8F1"/>
          </w:tcPr>
          <w:p>
            <w:pPr>
              <w:spacing w:after="0"/>
              <w:rPr>
                <w:sz w:val="20"/>
                <w:szCs w:val="20"/>
                <w:color w:val="auto"/>
              </w:rPr>
            </w:pPr>
            <w:r>
              <w:rPr>
                <w:rFonts w:ascii="Arial" w:cs="Arial" w:eastAsia="Arial" w:hAnsi="Arial"/>
                <w:sz w:val="14"/>
                <w:szCs w:val="14"/>
                <w:color w:val="auto"/>
              </w:rPr>
              <w:t>APME</w:t>
            </w:r>
          </w:p>
        </w:tc>
        <w:tc>
          <w:tcPr>
            <w:tcW w:w="120" w:type="dxa"/>
            <w:vAlign w:val="bottom"/>
            <w:tcBorders>
              <w:bottom w:val="single" w:sz="8" w:color="auto"/>
            </w:tcBorders>
            <w:shd w:val="clear" w:color="auto" w:fill="E2E8F1"/>
          </w:tcPr>
          <w:p>
            <w:pPr>
              <w:spacing w:after="0"/>
              <w:rPr>
                <w:sz w:val="14"/>
                <w:szCs w:val="14"/>
                <w:color w:val="auto"/>
              </w:rPr>
            </w:pPr>
          </w:p>
        </w:tc>
        <w:tc>
          <w:tcPr>
            <w:tcW w:w="120" w:type="dxa"/>
            <w:vAlign w:val="bottom"/>
            <w:tcBorders>
              <w:bottom w:val="single" w:sz="8" w:color="auto"/>
            </w:tcBorders>
            <w:shd w:val="clear" w:color="auto" w:fill="E2E8F1"/>
          </w:tcPr>
          <w:p>
            <w:pPr>
              <w:spacing w:after="0"/>
              <w:rPr>
                <w:sz w:val="14"/>
                <w:szCs w:val="14"/>
                <w:color w:val="auto"/>
              </w:rPr>
            </w:pPr>
          </w:p>
        </w:tc>
        <w:tc>
          <w:tcPr>
            <w:tcW w:w="100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513.3</w:t>
            </w:r>
          </w:p>
        </w:tc>
        <w:tc>
          <w:tcPr>
            <w:tcW w:w="140" w:type="dxa"/>
            <w:vAlign w:val="bottom"/>
            <w:tcBorders>
              <w:bottom w:val="single" w:sz="8" w:color="E2E8F1"/>
            </w:tcBorders>
            <w:shd w:val="clear" w:color="auto" w:fill="E2E8F1"/>
          </w:tcPr>
          <w:p>
            <w:pPr>
              <w:spacing w:after="0"/>
              <w:rPr>
                <w:sz w:val="14"/>
                <w:szCs w:val="14"/>
                <w:color w:val="auto"/>
              </w:rPr>
            </w:pPr>
          </w:p>
        </w:tc>
        <w:tc>
          <w:tcPr>
            <w:tcW w:w="280" w:type="dxa"/>
            <w:vAlign w:val="bottom"/>
            <w:tcBorders>
              <w:bottom w:val="single" w:sz="8" w:color="auto"/>
            </w:tcBorders>
            <w:shd w:val="clear" w:color="auto" w:fill="E2E8F1"/>
          </w:tcPr>
          <w:p>
            <w:pPr>
              <w:spacing w:after="0"/>
              <w:rPr>
                <w:sz w:val="14"/>
                <w:szCs w:val="14"/>
                <w:color w:val="auto"/>
              </w:rPr>
            </w:pPr>
          </w:p>
        </w:tc>
        <w:tc>
          <w:tcPr>
            <w:tcW w:w="110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12.0</w:t>
            </w:r>
          </w:p>
        </w:tc>
        <w:tc>
          <w:tcPr>
            <w:tcW w:w="120" w:type="dxa"/>
            <w:vAlign w:val="bottom"/>
            <w:tcBorders>
              <w:bottom w:val="single" w:sz="8" w:color="E2E8F1"/>
            </w:tcBorders>
            <w:shd w:val="clear" w:color="auto" w:fill="E2E8F1"/>
          </w:tcPr>
          <w:p>
            <w:pPr>
              <w:spacing w:after="0"/>
              <w:rPr>
                <w:sz w:val="14"/>
                <w:szCs w:val="14"/>
                <w:color w:val="auto"/>
              </w:rPr>
            </w:pPr>
          </w:p>
        </w:tc>
        <w:tc>
          <w:tcPr>
            <w:tcW w:w="280" w:type="dxa"/>
            <w:vAlign w:val="bottom"/>
            <w:tcBorders>
              <w:bottom w:val="single" w:sz="8" w:color="auto"/>
            </w:tcBorders>
            <w:shd w:val="clear" w:color="auto" w:fill="E2E8F1"/>
          </w:tcPr>
          <w:p>
            <w:pPr>
              <w:spacing w:after="0"/>
              <w:rPr>
                <w:sz w:val="14"/>
                <w:szCs w:val="14"/>
                <w:color w:val="auto"/>
              </w:rPr>
            </w:pPr>
          </w:p>
        </w:tc>
        <w:tc>
          <w:tcPr>
            <w:tcW w:w="11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525.3</w:t>
            </w:r>
          </w:p>
        </w:tc>
        <w:tc>
          <w:tcPr>
            <w:tcW w:w="100" w:type="dxa"/>
            <w:vAlign w:val="bottom"/>
            <w:tcBorders>
              <w:bottom w:val="single" w:sz="8" w:color="E2E8F1"/>
            </w:tcBorders>
            <w:shd w:val="clear" w:color="auto" w:fill="E2E8F1"/>
          </w:tcPr>
          <w:p>
            <w:pPr>
              <w:spacing w:after="0"/>
              <w:rPr>
                <w:sz w:val="14"/>
                <w:szCs w:val="14"/>
                <w:color w:val="auto"/>
              </w:rPr>
            </w:pPr>
          </w:p>
        </w:tc>
        <w:tc>
          <w:tcPr>
            <w:tcW w:w="120" w:type="dxa"/>
            <w:vAlign w:val="bottom"/>
            <w:tcBorders>
              <w:bottom w:val="single" w:sz="8" w:color="auto"/>
            </w:tcBorders>
            <w:shd w:val="clear" w:color="auto" w:fill="E2E8F1"/>
          </w:tcPr>
          <w:p>
            <w:pPr>
              <w:spacing w:after="0"/>
              <w:rPr>
                <w:sz w:val="14"/>
                <w:szCs w:val="14"/>
                <w:color w:val="auto"/>
              </w:rPr>
            </w:pPr>
          </w:p>
        </w:tc>
        <w:tc>
          <w:tcPr>
            <w:tcW w:w="120" w:type="dxa"/>
            <w:vAlign w:val="bottom"/>
            <w:tcBorders>
              <w:bottom w:val="single" w:sz="8" w:color="auto"/>
            </w:tcBorders>
            <w:shd w:val="clear" w:color="auto" w:fill="E2E8F1"/>
          </w:tcPr>
          <w:p>
            <w:pPr>
              <w:spacing w:after="0"/>
              <w:rPr>
                <w:sz w:val="14"/>
                <w:szCs w:val="14"/>
                <w:color w:val="auto"/>
              </w:rPr>
            </w:pPr>
          </w:p>
        </w:tc>
        <w:tc>
          <w:tcPr>
            <w:tcW w:w="96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528.9</w:t>
            </w:r>
          </w:p>
        </w:tc>
        <w:tc>
          <w:tcPr>
            <w:tcW w:w="100" w:type="dxa"/>
            <w:vAlign w:val="bottom"/>
            <w:tcBorders>
              <w:bottom w:val="single" w:sz="8" w:color="E2E8F1"/>
            </w:tcBorders>
            <w:shd w:val="clear" w:color="auto" w:fill="E2E8F1"/>
          </w:tcPr>
          <w:p>
            <w:pPr>
              <w:spacing w:after="0"/>
              <w:rPr>
                <w:sz w:val="14"/>
                <w:szCs w:val="14"/>
                <w:color w:val="auto"/>
              </w:rPr>
            </w:pPr>
          </w:p>
        </w:tc>
        <w:tc>
          <w:tcPr>
            <w:tcW w:w="260" w:type="dxa"/>
            <w:vAlign w:val="bottom"/>
            <w:tcBorders>
              <w:bottom w:val="single" w:sz="8" w:color="auto"/>
            </w:tcBorders>
            <w:shd w:val="clear" w:color="auto" w:fill="E2E8F1"/>
          </w:tcPr>
          <w:p>
            <w:pPr>
              <w:spacing w:after="0"/>
              <w:rPr>
                <w:sz w:val="14"/>
                <w:szCs w:val="14"/>
                <w:color w:val="auto"/>
              </w:rPr>
            </w:pPr>
          </w:p>
        </w:tc>
        <w:tc>
          <w:tcPr>
            <w:tcW w:w="102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Borders>
              <w:bottom w:val="single" w:sz="8" w:color="E2E8F1"/>
            </w:tcBorders>
            <w:shd w:val="clear" w:color="auto" w:fill="E2E8F1"/>
          </w:tcPr>
          <w:p>
            <w:pPr>
              <w:spacing w:after="0"/>
              <w:rPr>
                <w:sz w:val="14"/>
                <w:szCs w:val="14"/>
                <w:color w:val="auto"/>
              </w:rPr>
            </w:pPr>
          </w:p>
        </w:tc>
        <w:tc>
          <w:tcPr>
            <w:tcW w:w="360" w:type="dxa"/>
            <w:vAlign w:val="bottom"/>
            <w:tcBorders>
              <w:bottom w:val="single" w:sz="8" w:color="auto"/>
            </w:tcBorders>
            <w:shd w:val="clear" w:color="auto" w:fill="E2E8F1"/>
          </w:tcPr>
          <w:p>
            <w:pPr>
              <w:spacing w:after="0"/>
              <w:rPr>
                <w:sz w:val="14"/>
                <w:szCs w:val="14"/>
                <w:color w:val="auto"/>
              </w:rPr>
            </w:pPr>
          </w:p>
        </w:tc>
        <w:tc>
          <w:tcPr>
            <w:tcW w:w="96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541.4</w:t>
            </w:r>
          </w:p>
        </w:tc>
        <w:tc>
          <w:tcPr>
            <w:tcW w:w="100" w:type="dxa"/>
            <w:vAlign w:val="bottom"/>
            <w:tcBorders>
              <w:bottom w:val="single" w:sz="8" w:color="E2E8F1"/>
            </w:tcBorders>
            <w:shd w:val="clear" w:color="auto" w:fill="E2E8F1"/>
          </w:tcPr>
          <w:p>
            <w:pPr>
              <w:spacing w:after="0"/>
              <w:rPr>
                <w:sz w:val="14"/>
                <w:szCs w:val="14"/>
                <w:color w:val="auto"/>
              </w:rPr>
            </w:pPr>
          </w:p>
        </w:tc>
      </w:tr>
      <w:tr>
        <w:trPr>
          <w:trHeight w:val="156"/>
        </w:trPr>
        <w:tc>
          <w:tcPr>
            <w:tcW w:w="27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4,443.7</w:t>
            </w:r>
          </w:p>
        </w:tc>
        <w:tc>
          <w:tcPr>
            <w:tcW w:w="1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85.3</w:t>
            </w:r>
          </w:p>
        </w:tc>
        <w:tc>
          <w:tcPr>
            <w:tcW w:w="1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4,529.0</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4,444.3</w:t>
            </w: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96.8</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4,541.1</w:t>
            </w:r>
          </w:p>
        </w:tc>
        <w:tc>
          <w:tcPr>
            <w:tcW w:w="100" w:type="dxa"/>
            <w:vAlign w:val="bottom"/>
          </w:tcPr>
          <w:p>
            <w:pPr>
              <w:spacing w:after="0"/>
              <w:rPr>
                <w:sz w:val="13"/>
                <w:szCs w:val="13"/>
                <w:color w:val="auto"/>
              </w:rPr>
            </w:pPr>
          </w:p>
        </w:tc>
      </w:tr>
      <w:tr>
        <w:trPr>
          <w:trHeight w:val="156"/>
        </w:trPr>
        <w:tc>
          <w:tcPr>
            <w:tcW w:w="2700" w:type="dxa"/>
            <w:vAlign w:val="bottom"/>
            <w:shd w:val="clear" w:color="auto" w:fill="E2E8F1"/>
          </w:tcPr>
          <w:p>
            <w:pPr>
              <w:spacing w:after="0" w:line="155" w:lineRule="exact"/>
              <w:rPr>
                <w:sz w:val="20"/>
                <w:szCs w:val="20"/>
                <w:color w:val="auto"/>
              </w:rPr>
            </w:pPr>
            <w:r>
              <w:rPr>
                <w:rFonts w:ascii="Arial" w:cs="Arial" w:eastAsia="Arial" w:hAnsi="Arial"/>
                <w:sz w:val="14"/>
                <w:szCs w:val="14"/>
                <w:color w:val="auto"/>
              </w:rPr>
              <w:t>Intercompany Eliminations</w:t>
            </w:r>
          </w:p>
        </w:tc>
        <w:tc>
          <w:tcPr>
            <w:tcW w:w="120" w:type="dxa"/>
            <w:vAlign w:val="bottom"/>
            <w:shd w:val="clear" w:color="auto" w:fill="E2E8F1"/>
          </w:tcPr>
          <w:p>
            <w:pPr>
              <w:spacing w:after="0"/>
              <w:rPr>
                <w:sz w:val="13"/>
                <w:szCs w:val="13"/>
                <w:color w:val="auto"/>
              </w:rPr>
            </w:pPr>
          </w:p>
        </w:tc>
        <w:tc>
          <w:tcPr>
            <w:tcW w:w="120" w:type="dxa"/>
            <w:vAlign w:val="bottom"/>
            <w:shd w:val="clear" w:color="auto" w:fill="E2E8F1"/>
          </w:tcPr>
          <w:p>
            <w:pPr>
              <w:spacing w:after="0"/>
              <w:rPr>
                <w:sz w:val="13"/>
                <w:szCs w:val="13"/>
                <w:color w:val="auto"/>
              </w:rPr>
            </w:pPr>
          </w:p>
        </w:tc>
        <w:tc>
          <w:tcPr>
            <w:tcW w:w="100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280" w:type="dxa"/>
            <w:vAlign w:val="bottom"/>
            <w:shd w:val="clear" w:color="auto" w:fill="E2E8F1"/>
          </w:tcPr>
          <w:p>
            <w:pPr>
              <w:spacing w:after="0"/>
              <w:rPr>
                <w:sz w:val="13"/>
                <w:szCs w:val="13"/>
                <w:color w:val="auto"/>
              </w:rPr>
            </w:pPr>
          </w:p>
        </w:tc>
        <w:tc>
          <w:tcPr>
            <w:tcW w:w="1100" w:type="dxa"/>
            <w:vAlign w:val="bottom"/>
            <w:shd w:val="clear" w:color="auto" w:fill="E2E8F1"/>
          </w:tcPr>
          <w:p>
            <w:pPr>
              <w:spacing w:after="0"/>
              <w:rPr>
                <w:sz w:val="13"/>
                <w:szCs w:val="13"/>
                <w:color w:val="auto"/>
              </w:rPr>
            </w:pPr>
          </w:p>
        </w:tc>
        <w:tc>
          <w:tcPr>
            <w:tcW w:w="120" w:type="dxa"/>
            <w:vAlign w:val="bottom"/>
            <w:shd w:val="clear" w:color="auto" w:fill="E2E8F1"/>
          </w:tcPr>
          <w:p>
            <w:pPr>
              <w:spacing w:after="0"/>
              <w:rPr>
                <w:sz w:val="13"/>
                <w:szCs w:val="13"/>
                <w:color w:val="auto"/>
              </w:rPr>
            </w:pPr>
          </w:p>
        </w:tc>
        <w:tc>
          <w:tcPr>
            <w:tcW w:w="280" w:type="dxa"/>
            <w:vAlign w:val="bottom"/>
            <w:shd w:val="clear" w:color="auto" w:fill="E2E8F1"/>
          </w:tcPr>
          <w:p>
            <w:pPr>
              <w:spacing w:after="0"/>
              <w:rPr>
                <w:sz w:val="13"/>
                <w:szCs w:val="13"/>
                <w:color w:val="auto"/>
              </w:rPr>
            </w:pPr>
          </w:p>
        </w:tc>
        <w:tc>
          <w:tcPr>
            <w:tcW w:w="1280" w:type="dxa"/>
            <w:vAlign w:val="bottom"/>
            <w:gridSpan w:val="2"/>
            <w:shd w:val="clear" w:color="auto" w:fill="E2E8F1"/>
          </w:tcPr>
          <w:p>
            <w:pPr>
              <w:jc w:val="right"/>
              <w:ind w:right="60"/>
              <w:spacing w:after="0" w:line="155" w:lineRule="exact"/>
              <w:rPr>
                <w:sz w:val="20"/>
                <w:szCs w:val="20"/>
                <w:color w:val="auto"/>
              </w:rPr>
            </w:pPr>
            <w:r>
              <w:rPr>
                <w:rFonts w:ascii="Arial" w:cs="Arial" w:eastAsia="Arial" w:hAnsi="Arial"/>
                <w:sz w:val="14"/>
                <w:szCs w:val="14"/>
                <w:color w:val="auto"/>
              </w:rPr>
              <w:t>(9.7)</w:t>
            </w:r>
          </w:p>
        </w:tc>
        <w:tc>
          <w:tcPr>
            <w:tcW w:w="120" w:type="dxa"/>
            <w:vAlign w:val="bottom"/>
            <w:shd w:val="clear" w:color="auto" w:fill="E2E8F1"/>
          </w:tcPr>
          <w:p>
            <w:pPr>
              <w:spacing w:after="0"/>
              <w:rPr>
                <w:sz w:val="13"/>
                <w:szCs w:val="13"/>
                <w:color w:val="auto"/>
              </w:rPr>
            </w:pPr>
          </w:p>
        </w:tc>
        <w:tc>
          <w:tcPr>
            <w:tcW w:w="120" w:type="dxa"/>
            <w:vAlign w:val="bottom"/>
            <w:shd w:val="clear" w:color="auto" w:fill="E2E8F1"/>
          </w:tcPr>
          <w:p>
            <w:pPr>
              <w:spacing w:after="0"/>
              <w:rPr>
                <w:sz w:val="13"/>
                <w:szCs w:val="13"/>
                <w:color w:val="auto"/>
              </w:rPr>
            </w:pPr>
          </w:p>
        </w:tc>
        <w:tc>
          <w:tcPr>
            <w:tcW w:w="96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260" w:type="dxa"/>
            <w:vAlign w:val="bottom"/>
            <w:shd w:val="clear" w:color="auto" w:fill="E2E8F1"/>
          </w:tcPr>
          <w:p>
            <w:pPr>
              <w:spacing w:after="0"/>
              <w:rPr>
                <w:sz w:val="13"/>
                <w:szCs w:val="13"/>
                <w:color w:val="auto"/>
              </w:rPr>
            </w:pPr>
          </w:p>
        </w:tc>
        <w:tc>
          <w:tcPr>
            <w:tcW w:w="102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360" w:type="dxa"/>
            <w:vAlign w:val="bottom"/>
            <w:shd w:val="clear" w:color="auto" w:fill="E2E8F1"/>
          </w:tcPr>
          <w:p>
            <w:pPr>
              <w:spacing w:after="0"/>
              <w:rPr>
                <w:sz w:val="13"/>
                <w:szCs w:val="13"/>
                <w:color w:val="auto"/>
              </w:rPr>
            </w:pPr>
          </w:p>
        </w:tc>
        <w:tc>
          <w:tcPr>
            <w:tcW w:w="1060" w:type="dxa"/>
            <w:vAlign w:val="bottom"/>
            <w:gridSpan w:val="2"/>
            <w:shd w:val="clear" w:color="auto" w:fill="E2E8F1"/>
          </w:tcPr>
          <w:p>
            <w:pPr>
              <w:jc w:val="right"/>
              <w:ind w:right="60"/>
              <w:spacing w:after="0" w:line="155" w:lineRule="exact"/>
              <w:rPr>
                <w:sz w:val="20"/>
                <w:szCs w:val="20"/>
                <w:color w:val="auto"/>
              </w:rPr>
            </w:pPr>
            <w:r>
              <w:rPr>
                <w:rFonts w:ascii="Arial" w:cs="Arial" w:eastAsia="Arial" w:hAnsi="Arial"/>
                <w:sz w:val="14"/>
                <w:szCs w:val="14"/>
                <w:color w:val="auto"/>
              </w:rPr>
              <w:t>(20.4)</w:t>
            </w:r>
          </w:p>
        </w:tc>
      </w:tr>
      <w:tr>
        <w:trPr>
          <w:trHeight w:val="155"/>
        </w:trPr>
        <w:tc>
          <w:tcPr>
            <w:tcW w:w="27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E2E8F1"/>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E2E8F1"/>
            </w:tcBorders>
          </w:tcPr>
          <w:p>
            <w:pPr>
              <w:spacing w:after="0"/>
              <w:rPr>
                <w:sz w:val="13"/>
                <w:szCs w:val="13"/>
                <w:color w:val="auto"/>
              </w:rPr>
            </w:pPr>
          </w:p>
        </w:tc>
        <w:tc>
          <w:tcPr>
            <w:tcW w:w="28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4,519.3</w:t>
            </w:r>
          </w:p>
        </w:tc>
        <w:tc>
          <w:tcPr>
            <w:tcW w:w="100" w:type="dxa"/>
            <w:vAlign w:val="bottom"/>
            <w:tcBorders>
              <w:top w:val="single" w:sz="8" w:color="E2E8F1"/>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E2E8F1"/>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E2E8F1"/>
            </w:tcBorders>
          </w:tcPr>
          <w:p>
            <w:pPr>
              <w:spacing w:after="0"/>
              <w:rPr>
                <w:sz w:val="13"/>
                <w:szCs w:val="13"/>
                <w:color w:val="auto"/>
              </w:rPr>
            </w:pPr>
          </w:p>
        </w:tc>
        <w:tc>
          <w:tcPr>
            <w:tcW w:w="36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4,520.7</w:t>
            </w:r>
          </w:p>
        </w:tc>
        <w:tc>
          <w:tcPr>
            <w:tcW w:w="100" w:type="dxa"/>
            <w:vAlign w:val="bottom"/>
            <w:tcBorders>
              <w:top w:val="single" w:sz="8" w:color="E2E8F1"/>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-2047875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-1936750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-1516380</wp:posOffset>
            </wp:positionV>
            <wp:extent cx="774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-1516380</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-1516380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-1516380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-1516380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-1516380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-1199515</wp:posOffset>
            </wp:positionV>
            <wp:extent cx="774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-1199515</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-1199515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-1199515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-1199515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-556895</wp:posOffset>
            </wp:positionV>
            <wp:extent cx="774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-556895</wp:posOffset>
            </wp:positionV>
            <wp:extent cx="768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-556895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-556895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-556895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-556895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-342265</wp:posOffset>
            </wp:positionV>
            <wp:extent cx="7747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-342265</wp:posOffset>
            </wp:positionV>
            <wp:extent cx="768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-342265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-342265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-342265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-342265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-119380</wp:posOffset>
            </wp:positionV>
            <wp:extent cx="774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-119380</wp:posOffset>
            </wp:positionV>
            <wp:extent cx="76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-119380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-119380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-119380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ind w:left="520" w:hanging="512"/>
        <w:spacing w:after="0" w:line="285" w:lineRule="auto"/>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Effective January 1, 2025, our segment reporting was realigned to include our Morocco business within Other Southern Europe. Accordingly, France is now adjusted to exclude Morocco. All previously reported results have been recast to conform to the current year presentation.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820" w:type="dxa"/>
            <w:vAlign w:val="bottom"/>
            <w:tcBorders>
              <w:top w:val="single" w:sz="8" w:color="auto"/>
              <w:bottom w:val="single" w:sz="8" w:color="98B0CF"/>
            </w:tcBorders>
            <w:shd w:val="clear" w:color="auto" w:fill="98B0CF"/>
          </w:tcPr>
          <w:p>
            <w:pPr>
              <w:spacing w:after="0"/>
              <w:rPr>
                <w:sz w:val="15"/>
                <w:szCs w:val="15"/>
                <w:color w:val="auto"/>
              </w:rPr>
            </w:pPr>
          </w:p>
        </w:tc>
        <w:tc>
          <w:tcPr>
            <w:tcW w:w="120" w:type="dxa"/>
            <w:vAlign w:val="bottom"/>
            <w:tcBorders>
              <w:top w:val="single" w:sz="8" w:color="auto"/>
              <w:bottom w:val="single" w:sz="8" w:color="auto"/>
            </w:tcBorders>
            <w:shd w:val="clear" w:color="auto" w:fill="98B0CF"/>
          </w:tcPr>
          <w:p>
            <w:pPr>
              <w:spacing w:after="0"/>
              <w:rPr>
                <w:sz w:val="15"/>
                <w:szCs w:val="15"/>
                <w:color w:val="auto"/>
              </w:rPr>
            </w:pPr>
          </w:p>
        </w:tc>
        <w:tc>
          <w:tcPr>
            <w:tcW w:w="1000" w:type="dxa"/>
            <w:vAlign w:val="bottom"/>
            <w:tcBorders>
              <w:top w:val="single" w:sz="8" w:color="auto"/>
              <w:bottom w:val="single" w:sz="8" w:color="auto"/>
            </w:tcBorders>
            <w:shd w:val="clear" w:color="auto" w:fill="98B0CF"/>
          </w:tcPr>
          <w:p>
            <w:pPr>
              <w:spacing w:after="0"/>
              <w:rPr>
                <w:sz w:val="15"/>
                <w:szCs w:val="15"/>
                <w:color w:val="auto"/>
              </w:rPr>
            </w:pPr>
          </w:p>
        </w:tc>
        <w:tc>
          <w:tcPr>
            <w:tcW w:w="460" w:type="dxa"/>
            <w:vAlign w:val="bottom"/>
            <w:tcBorders>
              <w:top w:val="single" w:sz="8" w:color="auto"/>
              <w:bottom w:val="single" w:sz="8" w:color="auto"/>
            </w:tcBorders>
            <w:shd w:val="clear" w:color="auto" w:fill="98B0CF"/>
          </w:tcPr>
          <w:p>
            <w:pPr>
              <w:spacing w:after="0"/>
              <w:rPr>
                <w:sz w:val="15"/>
                <w:szCs w:val="15"/>
                <w:color w:val="auto"/>
              </w:rPr>
            </w:pPr>
          </w:p>
        </w:tc>
        <w:tc>
          <w:tcPr>
            <w:tcW w:w="1180" w:type="dxa"/>
            <w:vAlign w:val="bottom"/>
            <w:tcBorders>
              <w:top w:val="single" w:sz="8" w:color="auto"/>
              <w:bottom w:val="single" w:sz="8" w:color="auto"/>
            </w:tcBorders>
            <w:shd w:val="clear" w:color="auto" w:fill="98B0CF"/>
          </w:tcPr>
          <w:p>
            <w:pPr>
              <w:spacing w:after="0"/>
              <w:rPr>
                <w:sz w:val="15"/>
                <w:szCs w:val="15"/>
                <w:color w:val="auto"/>
              </w:rPr>
            </w:pPr>
          </w:p>
        </w:tc>
        <w:tc>
          <w:tcPr>
            <w:tcW w:w="320" w:type="dxa"/>
            <w:vAlign w:val="bottom"/>
            <w:tcBorders>
              <w:top w:val="single" w:sz="8" w:color="auto"/>
              <w:bottom w:val="single" w:sz="8" w:color="auto"/>
            </w:tcBorders>
            <w:shd w:val="clear" w:color="auto" w:fill="98B0CF"/>
          </w:tcPr>
          <w:p>
            <w:pPr>
              <w:spacing w:after="0"/>
              <w:rPr>
                <w:sz w:val="15"/>
                <w:szCs w:val="15"/>
                <w:color w:val="auto"/>
              </w:rPr>
            </w:pPr>
          </w:p>
        </w:tc>
        <w:tc>
          <w:tcPr>
            <w:tcW w:w="2540" w:type="dxa"/>
            <w:vAlign w:val="bottom"/>
            <w:tcBorders>
              <w:top w:val="single" w:sz="8" w:color="auto"/>
              <w:bottom w:val="single" w:sz="8" w:color="auto"/>
            </w:tcBorders>
            <w:gridSpan w:val="4"/>
            <w:shd w:val="clear" w:color="auto" w:fill="98B0CF"/>
          </w:tcPr>
          <w:p>
            <w:pPr>
              <w:jc w:val="right"/>
              <w:ind w:right="468"/>
              <w:spacing w:after="0"/>
              <w:rPr>
                <w:sz w:val="20"/>
                <w:szCs w:val="20"/>
                <w:color w:val="auto"/>
              </w:rPr>
            </w:pPr>
            <w:r>
              <w:rPr>
                <w:rFonts w:ascii="Arial" w:cs="Arial" w:eastAsia="Arial" w:hAnsi="Arial"/>
                <w:sz w:val="14"/>
                <w:szCs w:val="14"/>
                <w:b w:val="1"/>
                <w:bCs w:val="1"/>
                <w:color w:val="auto"/>
              </w:rPr>
              <w:t>Six Months Ended June 30,</w:t>
            </w:r>
          </w:p>
        </w:tc>
        <w:tc>
          <w:tcPr>
            <w:tcW w:w="260" w:type="dxa"/>
            <w:vAlign w:val="bottom"/>
            <w:tcBorders>
              <w:top w:val="single" w:sz="8" w:color="auto"/>
              <w:bottom w:val="single" w:sz="8" w:color="auto"/>
            </w:tcBorders>
            <w:shd w:val="clear" w:color="auto" w:fill="98B0CF"/>
          </w:tcPr>
          <w:p>
            <w:pPr>
              <w:spacing w:after="0"/>
              <w:rPr>
                <w:sz w:val="15"/>
                <w:szCs w:val="15"/>
                <w:color w:val="auto"/>
              </w:rPr>
            </w:pPr>
          </w:p>
        </w:tc>
        <w:tc>
          <w:tcPr>
            <w:tcW w:w="1120" w:type="dxa"/>
            <w:vAlign w:val="bottom"/>
            <w:tcBorders>
              <w:top w:val="single" w:sz="8" w:color="auto"/>
              <w:bottom w:val="single" w:sz="8" w:color="auto"/>
            </w:tcBorders>
            <w:shd w:val="clear" w:color="auto" w:fill="98B0CF"/>
          </w:tcPr>
          <w:p>
            <w:pPr>
              <w:spacing w:after="0"/>
              <w:rPr>
                <w:sz w:val="15"/>
                <w:szCs w:val="15"/>
                <w:color w:val="auto"/>
              </w:rPr>
            </w:pPr>
          </w:p>
        </w:tc>
        <w:tc>
          <w:tcPr>
            <w:tcW w:w="360" w:type="dxa"/>
            <w:vAlign w:val="bottom"/>
            <w:tcBorders>
              <w:top w:val="single" w:sz="8" w:color="auto"/>
              <w:bottom w:val="single" w:sz="8" w:color="auto"/>
            </w:tcBorders>
            <w:shd w:val="clear" w:color="auto" w:fill="98B0CF"/>
          </w:tcPr>
          <w:p>
            <w:pPr>
              <w:spacing w:after="0"/>
              <w:rPr>
                <w:sz w:val="15"/>
                <w:szCs w:val="15"/>
                <w:color w:val="auto"/>
              </w:rPr>
            </w:pPr>
          </w:p>
        </w:tc>
        <w:tc>
          <w:tcPr>
            <w:tcW w:w="1060" w:type="dxa"/>
            <w:vAlign w:val="bottom"/>
            <w:tcBorders>
              <w:top w:val="single" w:sz="8" w:color="auto"/>
              <w:bottom w:val="single" w:sz="8" w:color="auto"/>
            </w:tcBorders>
            <w:shd w:val="clear" w:color="auto" w:fill="98B0CF"/>
          </w:tcPr>
          <w:p>
            <w:pPr>
              <w:spacing w:after="0"/>
              <w:rPr>
                <w:sz w:val="15"/>
                <w:szCs w:val="15"/>
                <w:color w:val="auto"/>
              </w:rPr>
            </w:pPr>
          </w:p>
        </w:tc>
      </w:tr>
      <w:tr>
        <w:trPr>
          <w:trHeight w:val="223"/>
        </w:trPr>
        <w:tc>
          <w:tcPr>
            <w:tcW w:w="2820" w:type="dxa"/>
            <w:vAlign w:val="bottom"/>
            <w:tcBorders>
              <w:bottom w:val="single" w:sz="8" w:color="98B0CF"/>
            </w:tcBorders>
            <w:shd w:val="clear" w:color="auto" w:fill="98B0CF"/>
          </w:tcPr>
          <w:p>
            <w:pPr>
              <w:spacing w:after="0"/>
              <w:rPr>
                <w:sz w:val="19"/>
                <w:szCs w:val="19"/>
                <w:color w:val="auto"/>
              </w:rPr>
            </w:pPr>
          </w:p>
        </w:tc>
        <w:tc>
          <w:tcPr>
            <w:tcW w:w="120" w:type="dxa"/>
            <w:vAlign w:val="bottom"/>
            <w:tcBorders>
              <w:bottom w:val="single" w:sz="8" w:color="231F20"/>
            </w:tcBorders>
            <w:shd w:val="clear" w:color="auto" w:fill="98B0CF"/>
          </w:tcPr>
          <w:p>
            <w:pPr>
              <w:spacing w:after="0"/>
              <w:rPr>
                <w:sz w:val="19"/>
                <w:szCs w:val="19"/>
                <w:color w:val="auto"/>
              </w:rPr>
            </w:pPr>
          </w:p>
        </w:tc>
        <w:tc>
          <w:tcPr>
            <w:tcW w:w="1000" w:type="dxa"/>
            <w:vAlign w:val="bottom"/>
            <w:tcBorders>
              <w:bottom w:val="single" w:sz="8" w:color="231F20"/>
            </w:tcBorders>
            <w:shd w:val="clear" w:color="auto" w:fill="98B0CF"/>
          </w:tcPr>
          <w:p>
            <w:pPr>
              <w:spacing w:after="0"/>
              <w:rPr>
                <w:sz w:val="19"/>
                <w:szCs w:val="19"/>
                <w:color w:val="auto"/>
              </w:rPr>
            </w:pPr>
          </w:p>
        </w:tc>
        <w:tc>
          <w:tcPr>
            <w:tcW w:w="460" w:type="dxa"/>
            <w:vAlign w:val="bottom"/>
            <w:tcBorders>
              <w:bottom w:val="single" w:sz="8" w:color="231F20"/>
            </w:tcBorders>
            <w:shd w:val="clear" w:color="auto" w:fill="98B0CF"/>
          </w:tcPr>
          <w:p>
            <w:pPr>
              <w:spacing w:after="0"/>
              <w:rPr>
                <w:sz w:val="19"/>
                <w:szCs w:val="19"/>
                <w:color w:val="auto"/>
              </w:rPr>
            </w:pPr>
          </w:p>
        </w:tc>
        <w:tc>
          <w:tcPr>
            <w:tcW w:w="1180" w:type="dxa"/>
            <w:vAlign w:val="bottom"/>
            <w:tcBorders>
              <w:bottom w:val="single" w:sz="8" w:color="231F20"/>
            </w:tcBorders>
            <w:shd w:val="clear" w:color="auto" w:fill="98B0CF"/>
          </w:tcPr>
          <w:p>
            <w:pPr>
              <w:jc w:val="right"/>
              <w:ind w:right="428"/>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231F20"/>
            </w:tcBorders>
            <w:shd w:val="clear" w:color="auto" w:fill="98B0CF"/>
          </w:tcPr>
          <w:p>
            <w:pPr>
              <w:spacing w:after="0"/>
              <w:rPr>
                <w:sz w:val="19"/>
                <w:szCs w:val="19"/>
                <w:color w:val="auto"/>
              </w:rPr>
            </w:pPr>
          </w:p>
        </w:tc>
        <w:tc>
          <w:tcPr>
            <w:tcW w:w="1240" w:type="dxa"/>
            <w:vAlign w:val="bottom"/>
            <w:tcBorders>
              <w:bottom w:val="single" w:sz="8" w:color="231F20"/>
            </w:tcBorders>
            <w:shd w:val="clear" w:color="auto" w:fill="98B0CF"/>
          </w:tcPr>
          <w:p>
            <w:pPr>
              <w:spacing w:after="0"/>
              <w:rPr>
                <w:sz w:val="19"/>
                <w:szCs w:val="19"/>
                <w:color w:val="auto"/>
              </w:rPr>
            </w:pPr>
          </w:p>
        </w:tc>
        <w:tc>
          <w:tcPr>
            <w:tcW w:w="120" w:type="dxa"/>
            <w:vAlign w:val="bottom"/>
            <w:tcBorders>
              <w:bottom w:val="single" w:sz="8" w:color="98B0CF"/>
            </w:tcBorders>
            <w:shd w:val="clear" w:color="auto" w:fill="98B0CF"/>
          </w:tcPr>
          <w:p>
            <w:pPr>
              <w:spacing w:after="0"/>
              <w:rPr>
                <w:sz w:val="19"/>
                <w:szCs w:val="19"/>
                <w:color w:val="auto"/>
              </w:rPr>
            </w:pPr>
          </w:p>
        </w:tc>
        <w:tc>
          <w:tcPr>
            <w:tcW w:w="120" w:type="dxa"/>
            <w:vAlign w:val="bottom"/>
            <w:tcBorders>
              <w:bottom w:val="single" w:sz="8" w:color="231F20"/>
            </w:tcBorders>
            <w:shd w:val="clear" w:color="auto" w:fill="98B0CF"/>
          </w:tcPr>
          <w:p>
            <w:pPr>
              <w:spacing w:after="0"/>
              <w:rPr>
                <w:sz w:val="19"/>
                <w:szCs w:val="19"/>
                <w:color w:val="auto"/>
              </w:rPr>
            </w:pPr>
          </w:p>
        </w:tc>
        <w:tc>
          <w:tcPr>
            <w:tcW w:w="1060" w:type="dxa"/>
            <w:vAlign w:val="bottom"/>
            <w:tcBorders>
              <w:bottom w:val="single" w:sz="8" w:color="231F20"/>
            </w:tcBorders>
            <w:shd w:val="clear" w:color="auto" w:fill="98B0CF"/>
          </w:tcPr>
          <w:p>
            <w:pPr>
              <w:spacing w:after="0"/>
              <w:rPr>
                <w:sz w:val="19"/>
                <w:szCs w:val="19"/>
                <w:color w:val="auto"/>
              </w:rPr>
            </w:pPr>
          </w:p>
        </w:tc>
        <w:tc>
          <w:tcPr>
            <w:tcW w:w="260" w:type="dxa"/>
            <w:vAlign w:val="bottom"/>
            <w:tcBorders>
              <w:bottom w:val="single" w:sz="8" w:color="231F20"/>
            </w:tcBorders>
            <w:shd w:val="clear" w:color="auto" w:fill="98B0CF"/>
          </w:tcPr>
          <w:p>
            <w:pPr>
              <w:spacing w:after="0"/>
              <w:rPr>
                <w:sz w:val="19"/>
                <w:szCs w:val="19"/>
                <w:color w:val="auto"/>
              </w:rPr>
            </w:pPr>
          </w:p>
        </w:tc>
        <w:tc>
          <w:tcPr>
            <w:tcW w:w="1120" w:type="dxa"/>
            <w:vAlign w:val="bottom"/>
            <w:tcBorders>
              <w:bottom w:val="single" w:sz="8" w:color="231F20"/>
            </w:tcBorders>
            <w:shd w:val="clear" w:color="auto" w:fill="98B0CF"/>
          </w:tcPr>
          <w:p>
            <w:pPr>
              <w:jc w:val="right"/>
              <w:ind w:right="348"/>
              <w:spacing w:after="0" w:line="216" w:lineRule="exact"/>
              <w:rPr>
                <w:sz w:val="20"/>
                <w:szCs w:val="20"/>
                <w:color w:val="auto"/>
              </w:rPr>
            </w:pPr>
            <w:r>
              <w:rPr>
                <w:rFonts w:ascii="Arial" w:cs="Arial" w:eastAsia="Arial" w:hAnsi="Arial"/>
                <w:sz w:val="14"/>
                <w:szCs w:val="14"/>
                <w:b w:val="1"/>
                <w:bCs w:val="1"/>
                <w:color w:val="auto"/>
              </w:rPr>
              <w:t>2024</w:t>
            </w:r>
            <w:r>
              <w:rPr>
                <w:rFonts w:ascii="Arial" w:cs="Arial" w:eastAsia="Arial" w:hAnsi="Arial"/>
                <w:sz w:val="19"/>
                <w:szCs w:val="19"/>
                <w:b w:val="1"/>
                <w:bCs w:val="1"/>
                <w:color w:val="auto"/>
                <w:vertAlign w:val="superscript"/>
              </w:rPr>
              <w:t>(a)</w:t>
            </w:r>
          </w:p>
        </w:tc>
        <w:tc>
          <w:tcPr>
            <w:tcW w:w="360" w:type="dxa"/>
            <w:vAlign w:val="bottom"/>
            <w:tcBorders>
              <w:bottom w:val="single" w:sz="8" w:color="231F20"/>
            </w:tcBorders>
            <w:shd w:val="clear" w:color="auto" w:fill="98B0CF"/>
          </w:tcPr>
          <w:p>
            <w:pPr>
              <w:spacing w:after="0"/>
              <w:rPr>
                <w:sz w:val="19"/>
                <w:szCs w:val="19"/>
                <w:color w:val="auto"/>
              </w:rPr>
            </w:pPr>
          </w:p>
        </w:tc>
        <w:tc>
          <w:tcPr>
            <w:tcW w:w="1060" w:type="dxa"/>
            <w:vAlign w:val="bottom"/>
            <w:tcBorders>
              <w:bottom w:val="single" w:sz="8" w:color="231F20"/>
            </w:tcBorders>
            <w:shd w:val="clear" w:color="auto" w:fill="98B0CF"/>
          </w:tcPr>
          <w:p>
            <w:pPr>
              <w:spacing w:after="0"/>
              <w:rPr>
                <w:sz w:val="19"/>
                <w:szCs w:val="19"/>
                <w:color w:val="auto"/>
              </w:rPr>
            </w:pPr>
          </w:p>
        </w:tc>
      </w:tr>
      <w:tr>
        <w:trPr>
          <w:trHeight w:val="234"/>
        </w:trPr>
        <w:tc>
          <w:tcPr>
            <w:tcW w:w="2820" w:type="dxa"/>
            <w:vAlign w:val="bottom"/>
            <w:shd w:val="clear" w:color="auto" w:fill="98B0CF"/>
          </w:tcPr>
          <w:p>
            <w:pPr>
              <w:spacing w:after="0"/>
              <w:rPr>
                <w:sz w:val="20"/>
                <w:szCs w:val="20"/>
                <w:color w:val="auto"/>
              </w:rPr>
            </w:pPr>
          </w:p>
        </w:tc>
        <w:tc>
          <w:tcPr>
            <w:tcW w:w="120" w:type="dxa"/>
            <w:vAlign w:val="bottom"/>
            <w:shd w:val="clear" w:color="auto" w:fill="98B0CF"/>
          </w:tcPr>
          <w:p>
            <w:pPr>
              <w:spacing w:after="0"/>
              <w:rPr>
                <w:sz w:val="20"/>
                <w:szCs w:val="20"/>
                <w:color w:val="auto"/>
              </w:rPr>
            </w:pPr>
          </w:p>
        </w:tc>
        <w:tc>
          <w:tcPr>
            <w:tcW w:w="1000" w:type="dxa"/>
            <w:vAlign w:val="bottom"/>
            <w:shd w:val="clear" w:color="auto" w:fill="98B0CF"/>
          </w:tcPr>
          <w:p>
            <w:pPr>
              <w:spacing w:after="0"/>
              <w:rPr>
                <w:sz w:val="20"/>
                <w:szCs w:val="20"/>
                <w:color w:val="auto"/>
              </w:rPr>
            </w:pPr>
          </w:p>
        </w:tc>
        <w:tc>
          <w:tcPr>
            <w:tcW w:w="460" w:type="dxa"/>
            <w:vAlign w:val="bottom"/>
            <w:shd w:val="clear" w:color="auto" w:fill="98B0CF"/>
          </w:tcPr>
          <w:p>
            <w:pPr>
              <w:spacing w:after="0"/>
              <w:rPr>
                <w:sz w:val="20"/>
                <w:szCs w:val="20"/>
                <w:color w:val="auto"/>
              </w:rPr>
            </w:pPr>
          </w:p>
        </w:tc>
        <w:tc>
          <w:tcPr>
            <w:tcW w:w="1180" w:type="dxa"/>
            <w:vAlign w:val="bottom"/>
            <w:shd w:val="clear" w:color="auto" w:fill="98B0CF"/>
          </w:tcPr>
          <w:p>
            <w:pPr>
              <w:jc w:val="center"/>
              <w:ind w:right="208"/>
              <w:spacing w:after="0"/>
              <w:rPr>
                <w:sz w:val="20"/>
                <w:szCs w:val="20"/>
                <w:color w:val="auto"/>
              </w:rPr>
            </w:pPr>
            <w:r>
              <w:rPr>
                <w:rFonts w:ascii="Arial" w:cs="Arial" w:eastAsia="Arial" w:hAnsi="Arial"/>
                <w:sz w:val="14"/>
                <w:szCs w:val="14"/>
                <w:b w:val="1"/>
                <w:bCs w:val="1"/>
                <w:color w:val="auto"/>
              </w:rPr>
              <w:t>Services</w:t>
            </w:r>
          </w:p>
        </w:tc>
        <w:tc>
          <w:tcPr>
            <w:tcW w:w="320" w:type="dxa"/>
            <w:vAlign w:val="bottom"/>
            <w:shd w:val="clear" w:color="auto" w:fill="98B0CF"/>
          </w:tcPr>
          <w:p>
            <w:pPr>
              <w:spacing w:after="0"/>
              <w:rPr>
                <w:sz w:val="20"/>
                <w:szCs w:val="20"/>
                <w:color w:val="auto"/>
              </w:rPr>
            </w:pPr>
          </w:p>
        </w:tc>
        <w:tc>
          <w:tcPr>
            <w:tcW w:w="1240" w:type="dxa"/>
            <w:vAlign w:val="bottom"/>
            <w:shd w:val="clear" w:color="auto" w:fill="98B0CF"/>
          </w:tcPr>
          <w:p>
            <w:pPr>
              <w:spacing w:after="0"/>
              <w:rPr>
                <w:sz w:val="20"/>
                <w:szCs w:val="20"/>
                <w:color w:val="auto"/>
              </w:rPr>
            </w:pPr>
          </w:p>
        </w:tc>
        <w:tc>
          <w:tcPr>
            <w:tcW w:w="120" w:type="dxa"/>
            <w:vAlign w:val="bottom"/>
            <w:shd w:val="clear" w:color="auto" w:fill="98B0CF"/>
          </w:tcPr>
          <w:p>
            <w:pPr>
              <w:spacing w:after="0"/>
              <w:rPr>
                <w:sz w:val="20"/>
                <w:szCs w:val="20"/>
                <w:color w:val="auto"/>
              </w:rPr>
            </w:pPr>
          </w:p>
        </w:tc>
        <w:tc>
          <w:tcPr>
            <w:tcW w:w="120" w:type="dxa"/>
            <w:vAlign w:val="bottom"/>
            <w:shd w:val="clear" w:color="auto" w:fill="98B0CF"/>
          </w:tcPr>
          <w:p>
            <w:pPr>
              <w:spacing w:after="0"/>
              <w:rPr>
                <w:sz w:val="20"/>
                <w:szCs w:val="20"/>
                <w:color w:val="auto"/>
              </w:rPr>
            </w:pPr>
          </w:p>
        </w:tc>
        <w:tc>
          <w:tcPr>
            <w:tcW w:w="1060" w:type="dxa"/>
            <w:vAlign w:val="bottom"/>
            <w:shd w:val="clear" w:color="auto" w:fill="98B0CF"/>
          </w:tcPr>
          <w:p>
            <w:pPr>
              <w:spacing w:after="0"/>
              <w:rPr>
                <w:sz w:val="20"/>
                <w:szCs w:val="20"/>
                <w:color w:val="auto"/>
              </w:rPr>
            </w:pPr>
          </w:p>
        </w:tc>
        <w:tc>
          <w:tcPr>
            <w:tcW w:w="260" w:type="dxa"/>
            <w:vAlign w:val="bottom"/>
            <w:shd w:val="clear" w:color="auto" w:fill="98B0CF"/>
          </w:tcPr>
          <w:p>
            <w:pPr>
              <w:spacing w:after="0"/>
              <w:rPr>
                <w:sz w:val="20"/>
                <w:szCs w:val="20"/>
                <w:color w:val="auto"/>
              </w:rPr>
            </w:pPr>
          </w:p>
        </w:tc>
        <w:tc>
          <w:tcPr>
            <w:tcW w:w="1120" w:type="dxa"/>
            <w:vAlign w:val="bottom"/>
            <w:shd w:val="clear" w:color="auto" w:fill="98B0CF"/>
          </w:tcPr>
          <w:p>
            <w:pPr>
              <w:jc w:val="center"/>
              <w:ind w:right="188"/>
              <w:spacing w:after="0"/>
              <w:rPr>
                <w:sz w:val="20"/>
                <w:szCs w:val="20"/>
                <w:color w:val="auto"/>
              </w:rPr>
            </w:pPr>
            <w:r>
              <w:rPr>
                <w:rFonts w:ascii="Arial" w:cs="Arial" w:eastAsia="Arial" w:hAnsi="Arial"/>
                <w:sz w:val="14"/>
                <w:szCs w:val="14"/>
                <w:b w:val="1"/>
                <w:bCs w:val="1"/>
                <w:color w:val="auto"/>
              </w:rPr>
              <w:t>Services</w:t>
            </w:r>
          </w:p>
        </w:tc>
        <w:tc>
          <w:tcPr>
            <w:tcW w:w="360" w:type="dxa"/>
            <w:vAlign w:val="bottom"/>
            <w:shd w:val="clear" w:color="auto" w:fill="98B0CF"/>
          </w:tcPr>
          <w:p>
            <w:pPr>
              <w:spacing w:after="0"/>
              <w:rPr>
                <w:sz w:val="20"/>
                <w:szCs w:val="20"/>
                <w:color w:val="auto"/>
              </w:rPr>
            </w:pPr>
          </w:p>
        </w:tc>
        <w:tc>
          <w:tcPr>
            <w:tcW w:w="1060" w:type="dxa"/>
            <w:vAlign w:val="bottom"/>
            <w:shd w:val="clear" w:color="auto" w:fill="98B0CF"/>
          </w:tcPr>
          <w:p>
            <w:pPr>
              <w:spacing w:after="0"/>
              <w:rPr>
                <w:sz w:val="20"/>
                <w:szCs w:val="20"/>
                <w:color w:val="auto"/>
              </w:rPr>
            </w:pPr>
          </w:p>
        </w:tc>
      </w:tr>
      <w:tr>
        <w:trPr>
          <w:trHeight w:val="162"/>
        </w:trPr>
        <w:tc>
          <w:tcPr>
            <w:tcW w:w="282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1000" w:type="dxa"/>
            <w:vAlign w:val="bottom"/>
            <w:shd w:val="clear" w:color="auto" w:fill="98B0CF"/>
          </w:tcPr>
          <w:p>
            <w:pPr>
              <w:jc w:val="center"/>
              <w:ind w:right="68"/>
              <w:spacing w:after="0"/>
              <w:rPr>
                <w:sz w:val="20"/>
                <w:szCs w:val="20"/>
                <w:color w:val="auto"/>
              </w:rPr>
            </w:pPr>
            <w:r>
              <w:rPr>
                <w:rFonts w:ascii="Arial" w:cs="Arial" w:eastAsia="Arial" w:hAnsi="Arial"/>
                <w:sz w:val="14"/>
                <w:szCs w:val="14"/>
                <w:b w:val="1"/>
                <w:bCs w:val="1"/>
                <w:color w:val="auto"/>
              </w:rPr>
              <w:t>Services</w:t>
            </w:r>
          </w:p>
        </w:tc>
        <w:tc>
          <w:tcPr>
            <w:tcW w:w="460" w:type="dxa"/>
            <w:vAlign w:val="bottom"/>
            <w:shd w:val="clear" w:color="auto" w:fill="98B0CF"/>
          </w:tcPr>
          <w:p>
            <w:pPr>
              <w:spacing w:after="0"/>
              <w:rPr>
                <w:sz w:val="14"/>
                <w:szCs w:val="14"/>
                <w:color w:val="auto"/>
              </w:rPr>
            </w:pPr>
          </w:p>
        </w:tc>
        <w:tc>
          <w:tcPr>
            <w:tcW w:w="1180" w:type="dxa"/>
            <w:vAlign w:val="bottom"/>
            <w:shd w:val="clear" w:color="auto" w:fill="98B0CF"/>
          </w:tcPr>
          <w:p>
            <w:pPr>
              <w:jc w:val="center"/>
              <w:ind w:right="228"/>
              <w:spacing w:after="0"/>
              <w:rPr>
                <w:sz w:val="20"/>
                <w:szCs w:val="20"/>
                <w:color w:val="auto"/>
              </w:rPr>
            </w:pPr>
            <w:r>
              <w:rPr>
                <w:rFonts w:ascii="Arial" w:cs="Arial" w:eastAsia="Arial" w:hAnsi="Arial"/>
                <w:sz w:val="14"/>
                <w:szCs w:val="14"/>
                <w:b w:val="1"/>
                <w:bCs w:val="1"/>
                <w:color w:val="auto"/>
              </w:rPr>
              <w:t>transferred</w:t>
            </w:r>
          </w:p>
        </w:tc>
        <w:tc>
          <w:tcPr>
            <w:tcW w:w="320" w:type="dxa"/>
            <w:vAlign w:val="bottom"/>
            <w:shd w:val="clear" w:color="auto" w:fill="98B0CF"/>
          </w:tcPr>
          <w:p>
            <w:pPr>
              <w:spacing w:after="0"/>
              <w:rPr>
                <w:sz w:val="14"/>
                <w:szCs w:val="14"/>
                <w:color w:val="auto"/>
              </w:rPr>
            </w:pPr>
          </w:p>
        </w:tc>
        <w:tc>
          <w:tcPr>
            <w:tcW w:w="124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1060" w:type="dxa"/>
            <w:vAlign w:val="bottom"/>
            <w:shd w:val="clear" w:color="auto" w:fill="98B0CF"/>
          </w:tcPr>
          <w:p>
            <w:pPr>
              <w:jc w:val="center"/>
              <w:ind w:right="168"/>
              <w:spacing w:after="0"/>
              <w:rPr>
                <w:sz w:val="20"/>
                <w:szCs w:val="20"/>
                <w:color w:val="auto"/>
              </w:rPr>
            </w:pPr>
            <w:r>
              <w:rPr>
                <w:rFonts w:ascii="Arial" w:cs="Arial" w:eastAsia="Arial" w:hAnsi="Arial"/>
                <w:sz w:val="14"/>
                <w:szCs w:val="14"/>
                <w:b w:val="1"/>
                <w:bCs w:val="1"/>
                <w:color w:val="auto"/>
              </w:rPr>
              <w:t>Services</w:t>
            </w:r>
          </w:p>
        </w:tc>
        <w:tc>
          <w:tcPr>
            <w:tcW w:w="260" w:type="dxa"/>
            <w:vAlign w:val="bottom"/>
            <w:shd w:val="clear" w:color="auto" w:fill="98B0CF"/>
          </w:tcPr>
          <w:p>
            <w:pPr>
              <w:spacing w:after="0"/>
              <w:rPr>
                <w:sz w:val="14"/>
                <w:szCs w:val="14"/>
                <w:color w:val="auto"/>
              </w:rPr>
            </w:pPr>
          </w:p>
        </w:tc>
        <w:tc>
          <w:tcPr>
            <w:tcW w:w="1120" w:type="dxa"/>
            <w:vAlign w:val="bottom"/>
            <w:shd w:val="clear" w:color="auto" w:fill="98B0CF"/>
          </w:tcPr>
          <w:p>
            <w:pPr>
              <w:jc w:val="center"/>
              <w:ind w:right="208"/>
              <w:spacing w:after="0"/>
              <w:rPr>
                <w:sz w:val="20"/>
                <w:szCs w:val="20"/>
                <w:color w:val="auto"/>
              </w:rPr>
            </w:pPr>
            <w:r>
              <w:rPr>
                <w:rFonts w:ascii="Arial" w:cs="Arial" w:eastAsia="Arial" w:hAnsi="Arial"/>
                <w:sz w:val="14"/>
                <w:szCs w:val="14"/>
                <w:b w:val="1"/>
                <w:bCs w:val="1"/>
                <w:color w:val="auto"/>
              </w:rPr>
              <w:t>transferred</w:t>
            </w:r>
          </w:p>
        </w:tc>
        <w:tc>
          <w:tcPr>
            <w:tcW w:w="360" w:type="dxa"/>
            <w:vAlign w:val="bottom"/>
            <w:shd w:val="clear" w:color="auto" w:fill="98B0CF"/>
          </w:tcPr>
          <w:p>
            <w:pPr>
              <w:spacing w:after="0"/>
              <w:rPr>
                <w:sz w:val="14"/>
                <w:szCs w:val="14"/>
                <w:color w:val="auto"/>
              </w:rPr>
            </w:pPr>
          </w:p>
        </w:tc>
        <w:tc>
          <w:tcPr>
            <w:tcW w:w="1060" w:type="dxa"/>
            <w:vAlign w:val="bottom"/>
            <w:shd w:val="clear" w:color="auto" w:fill="98B0CF"/>
          </w:tcPr>
          <w:p>
            <w:pPr>
              <w:spacing w:after="0"/>
              <w:rPr>
                <w:sz w:val="14"/>
                <w:szCs w:val="14"/>
                <w:color w:val="auto"/>
              </w:rPr>
            </w:pPr>
          </w:p>
        </w:tc>
      </w:tr>
      <w:tr>
        <w:trPr>
          <w:trHeight w:val="162"/>
        </w:trPr>
        <w:tc>
          <w:tcPr>
            <w:tcW w:w="282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1000" w:type="dxa"/>
            <w:vAlign w:val="bottom"/>
            <w:shd w:val="clear" w:color="auto" w:fill="98B0CF"/>
          </w:tcPr>
          <w:p>
            <w:pPr>
              <w:jc w:val="center"/>
              <w:ind w:right="68"/>
              <w:spacing w:after="0"/>
              <w:rPr>
                <w:sz w:val="20"/>
                <w:szCs w:val="20"/>
                <w:color w:val="auto"/>
              </w:rPr>
            </w:pPr>
            <w:r>
              <w:rPr>
                <w:rFonts w:ascii="Arial" w:cs="Arial" w:eastAsia="Arial" w:hAnsi="Arial"/>
                <w:sz w:val="14"/>
                <w:szCs w:val="14"/>
                <w:b w:val="1"/>
                <w:bCs w:val="1"/>
                <w:color w:val="auto"/>
              </w:rPr>
              <w:t>transferred</w:t>
            </w:r>
          </w:p>
        </w:tc>
        <w:tc>
          <w:tcPr>
            <w:tcW w:w="460" w:type="dxa"/>
            <w:vAlign w:val="bottom"/>
            <w:shd w:val="clear" w:color="auto" w:fill="98B0CF"/>
          </w:tcPr>
          <w:p>
            <w:pPr>
              <w:spacing w:after="0"/>
              <w:rPr>
                <w:sz w:val="14"/>
                <w:szCs w:val="14"/>
                <w:color w:val="auto"/>
              </w:rPr>
            </w:pPr>
          </w:p>
        </w:tc>
        <w:tc>
          <w:tcPr>
            <w:tcW w:w="1180" w:type="dxa"/>
            <w:vAlign w:val="bottom"/>
            <w:shd w:val="clear" w:color="auto" w:fill="98B0CF"/>
          </w:tcPr>
          <w:p>
            <w:pPr>
              <w:jc w:val="center"/>
              <w:ind w:right="228"/>
              <w:spacing w:after="0"/>
              <w:rPr>
                <w:sz w:val="20"/>
                <w:szCs w:val="20"/>
                <w:color w:val="auto"/>
              </w:rPr>
            </w:pPr>
            <w:r>
              <w:rPr>
                <w:rFonts w:ascii="Arial" w:cs="Arial" w:eastAsia="Arial" w:hAnsi="Arial"/>
                <w:sz w:val="14"/>
                <w:szCs w:val="14"/>
                <w:b w:val="1"/>
                <w:bCs w:val="1"/>
                <w:color w:val="auto"/>
              </w:rPr>
              <w:t>at a point</w:t>
            </w:r>
          </w:p>
        </w:tc>
        <w:tc>
          <w:tcPr>
            <w:tcW w:w="320" w:type="dxa"/>
            <w:vAlign w:val="bottom"/>
            <w:shd w:val="clear" w:color="auto" w:fill="98B0CF"/>
          </w:tcPr>
          <w:p>
            <w:pPr>
              <w:spacing w:after="0"/>
              <w:rPr>
                <w:sz w:val="14"/>
                <w:szCs w:val="14"/>
                <w:color w:val="auto"/>
              </w:rPr>
            </w:pPr>
          </w:p>
        </w:tc>
        <w:tc>
          <w:tcPr>
            <w:tcW w:w="124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1060" w:type="dxa"/>
            <w:vAlign w:val="bottom"/>
            <w:shd w:val="clear" w:color="auto" w:fill="98B0CF"/>
          </w:tcPr>
          <w:p>
            <w:pPr>
              <w:jc w:val="center"/>
              <w:ind w:right="148"/>
              <w:spacing w:after="0"/>
              <w:rPr>
                <w:sz w:val="20"/>
                <w:szCs w:val="20"/>
                <w:color w:val="auto"/>
              </w:rPr>
            </w:pPr>
            <w:r>
              <w:rPr>
                <w:rFonts w:ascii="Arial" w:cs="Arial" w:eastAsia="Arial" w:hAnsi="Arial"/>
                <w:sz w:val="14"/>
                <w:szCs w:val="14"/>
                <w:b w:val="1"/>
                <w:bCs w:val="1"/>
                <w:color w:val="auto"/>
              </w:rPr>
              <w:t>transferred</w:t>
            </w:r>
          </w:p>
        </w:tc>
        <w:tc>
          <w:tcPr>
            <w:tcW w:w="260" w:type="dxa"/>
            <w:vAlign w:val="bottom"/>
            <w:shd w:val="clear" w:color="auto" w:fill="98B0CF"/>
          </w:tcPr>
          <w:p>
            <w:pPr>
              <w:spacing w:after="0"/>
              <w:rPr>
                <w:sz w:val="14"/>
                <w:szCs w:val="14"/>
                <w:color w:val="auto"/>
              </w:rPr>
            </w:pPr>
          </w:p>
        </w:tc>
        <w:tc>
          <w:tcPr>
            <w:tcW w:w="1120" w:type="dxa"/>
            <w:vAlign w:val="bottom"/>
            <w:shd w:val="clear" w:color="auto" w:fill="98B0CF"/>
          </w:tcPr>
          <w:p>
            <w:pPr>
              <w:jc w:val="center"/>
              <w:ind w:right="208"/>
              <w:spacing w:after="0"/>
              <w:rPr>
                <w:sz w:val="20"/>
                <w:szCs w:val="20"/>
                <w:color w:val="auto"/>
              </w:rPr>
            </w:pPr>
            <w:r>
              <w:rPr>
                <w:rFonts w:ascii="Arial" w:cs="Arial" w:eastAsia="Arial" w:hAnsi="Arial"/>
                <w:sz w:val="14"/>
                <w:szCs w:val="14"/>
                <w:b w:val="1"/>
                <w:bCs w:val="1"/>
                <w:color w:val="auto"/>
              </w:rPr>
              <w:t>at a point</w:t>
            </w:r>
          </w:p>
        </w:tc>
        <w:tc>
          <w:tcPr>
            <w:tcW w:w="360" w:type="dxa"/>
            <w:vAlign w:val="bottom"/>
            <w:shd w:val="clear" w:color="auto" w:fill="98B0CF"/>
          </w:tcPr>
          <w:p>
            <w:pPr>
              <w:spacing w:after="0"/>
              <w:rPr>
                <w:sz w:val="14"/>
                <w:szCs w:val="14"/>
                <w:color w:val="auto"/>
              </w:rPr>
            </w:pPr>
          </w:p>
        </w:tc>
        <w:tc>
          <w:tcPr>
            <w:tcW w:w="1060" w:type="dxa"/>
            <w:vAlign w:val="bottom"/>
            <w:shd w:val="clear" w:color="auto" w:fill="98B0CF"/>
          </w:tcPr>
          <w:p>
            <w:pPr>
              <w:spacing w:after="0"/>
              <w:rPr>
                <w:sz w:val="14"/>
                <w:szCs w:val="14"/>
                <w:color w:val="auto"/>
              </w:rPr>
            </w:pPr>
          </w:p>
        </w:tc>
      </w:tr>
      <w:tr>
        <w:trPr>
          <w:trHeight w:val="178"/>
        </w:trPr>
        <w:tc>
          <w:tcPr>
            <w:tcW w:w="2820" w:type="dxa"/>
            <w:vAlign w:val="bottom"/>
            <w:tcBorders>
              <w:bottom w:val="single" w:sz="8" w:color="auto"/>
            </w:tcBorders>
            <w:shd w:val="clear" w:color="auto" w:fill="98B0CF"/>
          </w:tcPr>
          <w:p>
            <w:pPr>
              <w:spacing w:after="0"/>
              <w:rPr>
                <w:sz w:val="15"/>
                <w:szCs w:val="15"/>
                <w:color w:val="auto"/>
              </w:rPr>
            </w:pPr>
          </w:p>
        </w:tc>
        <w:tc>
          <w:tcPr>
            <w:tcW w:w="120" w:type="dxa"/>
            <w:vAlign w:val="bottom"/>
            <w:tcBorders>
              <w:bottom w:val="single" w:sz="8" w:color="auto"/>
            </w:tcBorders>
            <w:shd w:val="clear" w:color="auto" w:fill="98B0CF"/>
          </w:tcPr>
          <w:p>
            <w:pPr>
              <w:spacing w:after="0"/>
              <w:rPr>
                <w:sz w:val="15"/>
                <w:szCs w:val="15"/>
                <w:color w:val="auto"/>
              </w:rPr>
            </w:pPr>
          </w:p>
        </w:tc>
        <w:tc>
          <w:tcPr>
            <w:tcW w:w="1000" w:type="dxa"/>
            <w:vAlign w:val="bottom"/>
            <w:tcBorders>
              <w:bottom w:val="single" w:sz="8" w:color="auto"/>
            </w:tcBorders>
            <w:shd w:val="clear" w:color="auto" w:fill="98B0CF"/>
          </w:tcPr>
          <w:p>
            <w:pPr>
              <w:jc w:val="center"/>
              <w:ind w:right="68"/>
              <w:spacing w:after="0"/>
              <w:rPr>
                <w:sz w:val="20"/>
                <w:szCs w:val="20"/>
                <w:color w:val="auto"/>
              </w:rPr>
            </w:pPr>
            <w:r>
              <w:rPr>
                <w:rFonts w:ascii="Arial" w:cs="Arial" w:eastAsia="Arial" w:hAnsi="Arial"/>
                <w:sz w:val="14"/>
                <w:szCs w:val="14"/>
                <w:b w:val="1"/>
                <w:bCs w:val="1"/>
                <w:color w:val="auto"/>
                <w:w w:val="99"/>
              </w:rPr>
              <w:t>over time</w:t>
            </w:r>
          </w:p>
        </w:tc>
        <w:tc>
          <w:tcPr>
            <w:tcW w:w="460" w:type="dxa"/>
            <w:vAlign w:val="bottom"/>
            <w:tcBorders>
              <w:bottom w:val="single" w:sz="8" w:color="auto"/>
            </w:tcBorders>
            <w:shd w:val="clear" w:color="auto" w:fill="98B0CF"/>
          </w:tcPr>
          <w:p>
            <w:pPr>
              <w:spacing w:after="0"/>
              <w:rPr>
                <w:sz w:val="15"/>
                <w:szCs w:val="15"/>
                <w:color w:val="auto"/>
              </w:rPr>
            </w:pPr>
          </w:p>
        </w:tc>
        <w:tc>
          <w:tcPr>
            <w:tcW w:w="1180" w:type="dxa"/>
            <w:vAlign w:val="bottom"/>
            <w:tcBorders>
              <w:bottom w:val="single" w:sz="8" w:color="auto"/>
            </w:tcBorders>
            <w:shd w:val="clear" w:color="auto" w:fill="98B0CF"/>
          </w:tcPr>
          <w:p>
            <w:pPr>
              <w:jc w:val="center"/>
              <w:ind w:right="208"/>
              <w:spacing w:after="0"/>
              <w:rPr>
                <w:sz w:val="20"/>
                <w:szCs w:val="20"/>
                <w:color w:val="auto"/>
              </w:rPr>
            </w:pPr>
            <w:r>
              <w:rPr>
                <w:rFonts w:ascii="Arial" w:cs="Arial" w:eastAsia="Arial" w:hAnsi="Arial"/>
                <w:sz w:val="14"/>
                <w:szCs w:val="14"/>
                <w:b w:val="1"/>
                <w:bCs w:val="1"/>
                <w:color w:val="auto"/>
              </w:rPr>
              <w:t>in time</w:t>
            </w:r>
          </w:p>
        </w:tc>
        <w:tc>
          <w:tcPr>
            <w:tcW w:w="320" w:type="dxa"/>
            <w:vAlign w:val="bottom"/>
            <w:tcBorders>
              <w:bottom w:val="single" w:sz="8" w:color="auto"/>
            </w:tcBorders>
            <w:shd w:val="clear" w:color="auto" w:fill="98B0CF"/>
          </w:tcPr>
          <w:p>
            <w:pPr>
              <w:spacing w:after="0"/>
              <w:rPr>
                <w:sz w:val="15"/>
                <w:szCs w:val="15"/>
                <w:color w:val="auto"/>
              </w:rPr>
            </w:pPr>
          </w:p>
        </w:tc>
        <w:tc>
          <w:tcPr>
            <w:tcW w:w="1240" w:type="dxa"/>
            <w:vAlign w:val="bottom"/>
            <w:tcBorders>
              <w:bottom w:val="single" w:sz="8" w:color="auto"/>
            </w:tcBorders>
            <w:shd w:val="clear" w:color="auto" w:fill="98B0CF"/>
          </w:tcPr>
          <w:p>
            <w:pPr>
              <w:jc w:val="right"/>
              <w:ind w:right="528"/>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98B0CF"/>
            </w:tcBorders>
            <w:shd w:val="clear" w:color="auto" w:fill="98B0CF"/>
          </w:tcPr>
          <w:p>
            <w:pPr>
              <w:spacing w:after="0"/>
              <w:rPr>
                <w:sz w:val="15"/>
                <w:szCs w:val="15"/>
                <w:color w:val="auto"/>
              </w:rPr>
            </w:pPr>
          </w:p>
        </w:tc>
        <w:tc>
          <w:tcPr>
            <w:tcW w:w="120" w:type="dxa"/>
            <w:vAlign w:val="bottom"/>
            <w:tcBorders>
              <w:bottom w:val="single" w:sz="8" w:color="auto"/>
            </w:tcBorders>
            <w:shd w:val="clear" w:color="auto" w:fill="98B0CF"/>
          </w:tcPr>
          <w:p>
            <w:pPr>
              <w:spacing w:after="0"/>
              <w:rPr>
                <w:sz w:val="15"/>
                <w:szCs w:val="15"/>
                <w:color w:val="auto"/>
              </w:rPr>
            </w:pPr>
          </w:p>
        </w:tc>
        <w:tc>
          <w:tcPr>
            <w:tcW w:w="1060" w:type="dxa"/>
            <w:vAlign w:val="bottom"/>
            <w:tcBorders>
              <w:bottom w:val="single" w:sz="8" w:color="auto"/>
            </w:tcBorders>
            <w:shd w:val="clear" w:color="auto" w:fill="98B0CF"/>
          </w:tcPr>
          <w:p>
            <w:pPr>
              <w:jc w:val="center"/>
              <w:ind w:right="148"/>
              <w:spacing w:after="0"/>
              <w:rPr>
                <w:sz w:val="20"/>
                <w:szCs w:val="20"/>
                <w:color w:val="auto"/>
              </w:rPr>
            </w:pPr>
            <w:r>
              <w:rPr>
                <w:rFonts w:ascii="Arial" w:cs="Arial" w:eastAsia="Arial" w:hAnsi="Arial"/>
                <w:sz w:val="14"/>
                <w:szCs w:val="14"/>
                <w:b w:val="1"/>
                <w:bCs w:val="1"/>
                <w:color w:val="auto"/>
              </w:rPr>
              <w:t>over time</w:t>
            </w:r>
          </w:p>
        </w:tc>
        <w:tc>
          <w:tcPr>
            <w:tcW w:w="260" w:type="dxa"/>
            <w:vAlign w:val="bottom"/>
            <w:tcBorders>
              <w:bottom w:val="single" w:sz="8" w:color="auto"/>
            </w:tcBorders>
            <w:shd w:val="clear" w:color="auto" w:fill="98B0CF"/>
          </w:tcPr>
          <w:p>
            <w:pPr>
              <w:spacing w:after="0"/>
              <w:rPr>
                <w:sz w:val="15"/>
                <w:szCs w:val="15"/>
                <w:color w:val="auto"/>
              </w:rPr>
            </w:pPr>
          </w:p>
        </w:tc>
        <w:tc>
          <w:tcPr>
            <w:tcW w:w="1120" w:type="dxa"/>
            <w:vAlign w:val="bottom"/>
            <w:tcBorders>
              <w:bottom w:val="single" w:sz="8" w:color="auto"/>
            </w:tcBorders>
            <w:shd w:val="clear" w:color="auto" w:fill="98B0CF"/>
          </w:tcPr>
          <w:p>
            <w:pPr>
              <w:jc w:val="center"/>
              <w:ind w:right="188"/>
              <w:spacing w:after="0"/>
              <w:rPr>
                <w:sz w:val="20"/>
                <w:szCs w:val="20"/>
                <w:color w:val="auto"/>
              </w:rPr>
            </w:pPr>
            <w:r>
              <w:rPr>
                <w:rFonts w:ascii="Arial" w:cs="Arial" w:eastAsia="Arial" w:hAnsi="Arial"/>
                <w:sz w:val="14"/>
                <w:szCs w:val="14"/>
                <w:b w:val="1"/>
                <w:bCs w:val="1"/>
                <w:color w:val="auto"/>
              </w:rPr>
              <w:t>in time</w:t>
            </w:r>
          </w:p>
        </w:tc>
        <w:tc>
          <w:tcPr>
            <w:tcW w:w="360" w:type="dxa"/>
            <w:vAlign w:val="bottom"/>
            <w:tcBorders>
              <w:bottom w:val="single" w:sz="8" w:color="auto"/>
            </w:tcBorders>
            <w:shd w:val="clear" w:color="auto" w:fill="98B0CF"/>
          </w:tcPr>
          <w:p>
            <w:pPr>
              <w:spacing w:after="0"/>
              <w:rPr>
                <w:sz w:val="15"/>
                <w:szCs w:val="15"/>
                <w:color w:val="auto"/>
              </w:rPr>
            </w:pPr>
          </w:p>
        </w:tc>
        <w:tc>
          <w:tcPr>
            <w:tcW w:w="1060" w:type="dxa"/>
            <w:vAlign w:val="bottom"/>
            <w:tcBorders>
              <w:bottom w:val="single" w:sz="8" w:color="auto"/>
            </w:tcBorders>
            <w:shd w:val="clear" w:color="auto" w:fill="98B0CF"/>
          </w:tcPr>
          <w:p>
            <w:pPr>
              <w:jc w:val="right"/>
              <w:ind w:right="468"/>
              <w:spacing w:after="0"/>
              <w:rPr>
                <w:sz w:val="20"/>
                <w:szCs w:val="20"/>
                <w:color w:val="auto"/>
              </w:rPr>
            </w:pPr>
            <w:r>
              <w:rPr>
                <w:rFonts w:ascii="Arial" w:cs="Arial" w:eastAsia="Arial" w:hAnsi="Arial"/>
                <w:sz w:val="14"/>
                <w:szCs w:val="14"/>
                <w:b w:val="1"/>
                <w:bCs w:val="1"/>
                <w:color w:val="auto"/>
              </w:rPr>
              <w:t>Total</w:t>
            </w:r>
          </w:p>
        </w:tc>
      </w:tr>
      <w:tr>
        <w:trPr>
          <w:trHeight w:val="203"/>
        </w:trPr>
        <w:tc>
          <w:tcPr>
            <w:tcW w:w="2820" w:type="dxa"/>
            <w:vAlign w:val="bottom"/>
            <w:shd w:val="clear" w:color="auto" w:fill="E2E8F1"/>
          </w:tcPr>
          <w:p>
            <w:pPr>
              <w:ind w:left="40"/>
              <w:spacing w:after="0"/>
              <w:rPr>
                <w:sz w:val="20"/>
                <w:szCs w:val="20"/>
                <w:color w:val="auto"/>
              </w:rPr>
            </w:pPr>
            <w:r>
              <w:rPr>
                <w:rFonts w:ascii="Arial" w:cs="Arial" w:eastAsia="Arial" w:hAnsi="Arial"/>
                <w:sz w:val="14"/>
                <w:szCs w:val="14"/>
                <w:color w:val="auto"/>
              </w:rPr>
              <w:t>Americas:</w:t>
            </w:r>
          </w:p>
        </w:tc>
        <w:tc>
          <w:tcPr>
            <w:tcW w:w="120" w:type="dxa"/>
            <w:vAlign w:val="bottom"/>
            <w:shd w:val="clear" w:color="auto" w:fill="E2E8F1"/>
          </w:tcPr>
          <w:p>
            <w:pPr>
              <w:spacing w:after="0"/>
              <w:rPr>
                <w:sz w:val="17"/>
                <w:szCs w:val="17"/>
                <w:color w:val="auto"/>
              </w:rPr>
            </w:pPr>
          </w:p>
        </w:tc>
        <w:tc>
          <w:tcPr>
            <w:tcW w:w="1000" w:type="dxa"/>
            <w:vAlign w:val="bottom"/>
            <w:shd w:val="clear" w:color="auto" w:fill="E2E8F1"/>
          </w:tcPr>
          <w:p>
            <w:pPr>
              <w:spacing w:after="0"/>
              <w:rPr>
                <w:sz w:val="17"/>
                <w:szCs w:val="17"/>
                <w:color w:val="auto"/>
              </w:rPr>
            </w:pPr>
          </w:p>
        </w:tc>
        <w:tc>
          <w:tcPr>
            <w:tcW w:w="460" w:type="dxa"/>
            <w:vAlign w:val="bottom"/>
            <w:shd w:val="clear" w:color="auto" w:fill="E2E8F1"/>
          </w:tcPr>
          <w:p>
            <w:pPr>
              <w:spacing w:after="0"/>
              <w:rPr>
                <w:sz w:val="17"/>
                <w:szCs w:val="17"/>
                <w:color w:val="auto"/>
              </w:rPr>
            </w:pPr>
          </w:p>
        </w:tc>
        <w:tc>
          <w:tcPr>
            <w:tcW w:w="1180" w:type="dxa"/>
            <w:vAlign w:val="bottom"/>
            <w:shd w:val="clear" w:color="auto" w:fill="E2E8F1"/>
          </w:tcPr>
          <w:p>
            <w:pPr>
              <w:spacing w:after="0"/>
              <w:rPr>
                <w:sz w:val="17"/>
                <w:szCs w:val="17"/>
                <w:color w:val="auto"/>
              </w:rPr>
            </w:pPr>
          </w:p>
        </w:tc>
        <w:tc>
          <w:tcPr>
            <w:tcW w:w="320" w:type="dxa"/>
            <w:vAlign w:val="bottom"/>
            <w:shd w:val="clear" w:color="auto" w:fill="E2E8F1"/>
          </w:tcPr>
          <w:p>
            <w:pPr>
              <w:spacing w:after="0"/>
              <w:rPr>
                <w:sz w:val="17"/>
                <w:szCs w:val="17"/>
                <w:color w:val="auto"/>
              </w:rPr>
            </w:pPr>
          </w:p>
        </w:tc>
        <w:tc>
          <w:tcPr>
            <w:tcW w:w="1240" w:type="dxa"/>
            <w:vAlign w:val="bottom"/>
            <w:shd w:val="clear" w:color="auto" w:fill="E2E8F1"/>
          </w:tcPr>
          <w:p>
            <w:pPr>
              <w:spacing w:after="0"/>
              <w:rPr>
                <w:sz w:val="17"/>
                <w:szCs w:val="17"/>
                <w:color w:val="auto"/>
              </w:rPr>
            </w:pPr>
          </w:p>
        </w:tc>
        <w:tc>
          <w:tcPr>
            <w:tcW w:w="120" w:type="dxa"/>
            <w:vAlign w:val="bottom"/>
            <w:shd w:val="clear" w:color="auto" w:fill="E2E8F1"/>
          </w:tcPr>
          <w:p>
            <w:pPr>
              <w:spacing w:after="0"/>
              <w:rPr>
                <w:sz w:val="17"/>
                <w:szCs w:val="17"/>
                <w:color w:val="auto"/>
              </w:rPr>
            </w:pPr>
          </w:p>
        </w:tc>
        <w:tc>
          <w:tcPr>
            <w:tcW w:w="120" w:type="dxa"/>
            <w:vAlign w:val="bottom"/>
            <w:shd w:val="clear" w:color="auto" w:fill="E2E8F1"/>
          </w:tcPr>
          <w:p>
            <w:pPr>
              <w:spacing w:after="0"/>
              <w:rPr>
                <w:sz w:val="17"/>
                <w:szCs w:val="17"/>
                <w:color w:val="auto"/>
              </w:rPr>
            </w:pPr>
          </w:p>
        </w:tc>
        <w:tc>
          <w:tcPr>
            <w:tcW w:w="1060" w:type="dxa"/>
            <w:vAlign w:val="bottom"/>
            <w:shd w:val="clear" w:color="auto" w:fill="E2E8F1"/>
          </w:tcPr>
          <w:p>
            <w:pPr>
              <w:spacing w:after="0"/>
              <w:rPr>
                <w:sz w:val="17"/>
                <w:szCs w:val="17"/>
                <w:color w:val="auto"/>
              </w:rPr>
            </w:pPr>
          </w:p>
        </w:tc>
        <w:tc>
          <w:tcPr>
            <w:tcW w:w="260" w:type="dxa"/>
            <w:vAlign w:val="bottom"/>
            <w:shd w:val="clear" w:color="auto" w:fill="E2E8F1"/>
          </w:tcPr>
          <w:p>
            <w:pPr>
              <w:spacing w:after="0"/>
              <w:rPr>
                <w:sz w:val="17"/>
                <w:szCs w:val="17"/>
                <w:color w:val="auto"/>
              </w:rPr>
            </w:pPr>
          </w:p>
        </w:tc>
        <w:tc>
          <w:tcPr>
            <w:tcW w:w="1120" w:type="dxa"/>
            <w:vAlign w:val="bottom"/>
            <w:shd w:val="clear" w:color="auto" w:fill="E2E8F1"/>
          </w:tcPr>
          <w:p>
            <w:pPr>
              <w:spacing w:after="0"/>
              <w:rPr>
                <w:sz w:val="17"/>
                <w:szCs w:val="17"/>
                <w:color w:val="auto"/>
              </w:rPr>
            </w:pPr>
          </w:p>
        </w:tc>
        <w:tc>
          <w:tcPr>
            <w:tcW w:w="360" w:type="dxa"/>
            <w:vAlign w:val="bottom"/>
            <w:shd w:val="clear" w:color="auto" w:fill="E2E8F1"/>
          </w:tcPr>
          <w:p>
            <w:pPr>
              <w:spacing w:after="0"/>
              <w:rPr>
                <w:sz w:val="17"/>
                <w:szCs w:val="17"/>
                <w:color w:val="auto"/>
              </w:rPr>
            </w:pPr>
          </w:p>
        </w:tc>
        <w:tc>
          <w:tcPr>
            <w:tcW w:w="1060" w:type="dxa"/>
            <w:vAlign w:val="bottom"/>
            <w:shd w:val="clear" w:color="auto" w:fill="E2E8F1"/>
          </w:tcPr>
          <w:p>
            <w:pPr>
              <w:spacing w:after="0"/>
              <w:rPr>
                <w:sz w:val="17"/>
                <w:szCs w:val="17"/>
                <w:color w:val="auto"/>
              </w:rPr>
            </w:pPr>
          </w:p>
        </w:tc>
      </w:tr>
      <w:tr>
        <w:trPr>
          <w:trHeight w:val="203"/>
        </w:trPr>
        <w:tc>
          <w:tcPr>
            <w:tcW w:w="2820" w:type="dxa"/>
            <w:vAlign w:val="bottom"/>
          </w:tcPr>
          <w:p>
            <w:pPr>
              <w:ind w:left="60"/>
              <w:spacing w:after="0"/>
              <w:rPr>
                <w:sz w:val="20"/>
                <w:szCs w:val="20"/>
                <w:color w:val="auto"/>
              </w:rPr>
            </w:pPr>
            <w:r>
              <w:rPr>
                <w:rFonts w:ascii="Arial" w:cs="Arial" w:eastAsia="Arial" w:hAnsi="Arial"/>
                <w:sz w:val="14"/>
                <w:szCs w:val="14"/>
                <w:color w:val="auto"/>
              </w:rPr>
              <w:t>United States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1,333.8</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29.1</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1,362.9</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1,343.9</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33.5</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1,377.4</w:t>
            </w:r>
          </w:p>
        </w:tc>
      </w:tr>
      <w:tr>
        <w:trPr>
          <w:trHeight w:val="203"/>
        </w:trPr>
        <w:tc>
          <w:tcPr>
            <w:tcW w:w="2820" w:type="dxa"/>
            <w:vAlign w:val="bottom"/>
            <w:tcBorders>
              <w:bottom w:val="single" w:sz="8" w:color="231F20"/>
            </w:tcBorders>
            <w:shd w:val="clear" w:color="auto" w:fill="E2E8F1"/>
          </w:tcPr>
          <w:p>
            <w:pPr>
              <w:ind w:left="60"/>
              <w:spacing w:after="0"/>
              <w:rPr>
                <w:sz w:val="20"/>
                <w:szCs w:val="20"/>
                <w:color w:val="auto"/>
              </w:rPr>
            </w:pPr>
            <w:r>
              <w:rPr>
                <w:rFonts w:ascii="Arial" w:cs="Arial" w:eastAsia="Arial" w:hAnsi="Arial"/>
                <w:sz w:val="14"/>
                <w:szCs w:val="14"/>
                <w:color w:val="auto"/>
              </w:rPr>
              <w:t>Other Americas</w:t>
            </w:r>
          </w:p>
        </w:tc>
        <w:tc>
          <w:tcPr>
            <w:tcW w:w="120" w:type="dxa"/>
            <w:vAlign w:val="bottom"/>
            <w:tcBorders>
              <w:bottom w:val="single" w:sz="8" w:color="231F20"/>
            </w:tcBorders>
            <w:shd w:val="clear" w:color="auto" w:fill="E2E8F1"/>
          </w:tcPr>
          <w:p>
            <w:pPr>
              <w:spacing w:after="0"/>
              <w:rPr>
                <w:sz w:val="17"/>
                <w:szCs w:val="17"/>
                <w:color w:val="auto"/>
              </w:rPr>
            </w:pPr>
          </w:p>
        </w:tc>
        <w:tc>
          <w:tcPr>
            <w:tcW w:w="100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4"/>
                <w:szCs w:val="14"/>
                <w:color w:val="auto"/>
              </w:rPr>
              <w:t>744.2</w:t>
            </w:r>
          </w:p>
        </w:tc>
        <w:tc>
          <w:tcPr>
            <w:tcW w:w="460" w:type="dxa"/>
            <w:vAlign w:val="bottom"/>
            <w:tcBorders>
              <w:bottom w:val="single" w:sz="8" w:color="231F20"/>
            </w:tcBorders>
            <w:shd w:val="clear" w:color="auto" w:fill="E2E8F1"/>
          </w:tcPr>
          <w:p>
            <w:pPr>
              <w:spacing w:after="0"/>
              <w:rPr>
                <w:sz w:val="17"/>
                <w:szCs w:val="17"/>
                <w:color w:val="auto"/>
              </w:rPr>
            </w:pPr>
          </w:p>
        </w:tc>
        <w:tc>
          <w:tcPr>
            <w:tcW w:w="1180" w:type="dxa"/>
            <w:vAlign w:val="bottom"/>
            <w:tcBorders>
              <w:bottom w:val="single" w:sz="8" w:color="231F20"/>
            </w:tcBorders>
            <w:shd w:val="clear" w:color="auto" w:fill="E2E8F1"/>
          </w:tcPr>
          <w:p>
            <w:pPr>
              <w:jc w:val="right"/>
              <w:ind w:right="48"/>
              <w:spacing w:after="0"/>
              <w:rPr>
                <w:sz w:val="20"/>
                <w:szCs w:val="20"/>
                <w:color w:val="auto"/>
              </w:rPr>
            </w:pPr>
            <w:r>
              <w:rPr>
                <w:rFonts w:ascii="Arial" w:cs="Arial" w:eastAsia="Arial" w:hAnsi="Arial"/>
                <w:sz w:val="14"/>
                <w:szCs w:val="14"/>
                <w:color w:val="auto"/>
              </w:rPr>
              <w:t>9.6</w:t>
            </w:r>
          </w:p>
        </w:tc>
        <w:tc>
          <w:tcPr>
            <w:tcW w:w="320" w:type="dxa"/>
            <w:vAlign w:val="bottom"/>
            <w:tcBorders>
              <w:bottom w:val="single" w:sz="8" w:color="231F20"/>
            </w:tcBorders>
            <w:shd w:val="clear" w:color="auto" w:fill="E2E8F1"/>
          </w:tcPr>
          <w:p>
            <w:pPr>
              <w:spacing w:after="0"/>
              <w:rPr>
                <w:sz w:val="17"/>
                <w:szCs w:val="17"/>
                <w:color w:val="auto"/>
              </w:rPr>
            </w:pPr>
          </w:p>
        </w:tc>
        <w:tc>
          <w:tcPr>
            <w:tcW w:w="1240" w:type="dxa"/>
            <w:vAlign w:val="bottom"/>
            <w:tcBorders>
              <w:bottom w:val="single" w:sz="8" w:color="231F20"/>
            </w:tcBorders>
            <w:shd w:val="clear" w:color="auto" w:fill="E2E8F1"/>
          </w:tcPr>
          <w:p>
            <w:pPr>
              <w:jc w:val="right"/>
              <w:ind w:right="48"/>
              <w:spacing w:after="0"/>
              <w:rPr>
                <w:sz w:val="20"/>
                <w:szCs w:val="20"/>
                <w:color w:val="auto"/>
              </w:rPr>
            </w:pPr>
            <w:r>
              <w:rPr>
                <w:rFonts w:ascii="Arial" w:cs="Arial" w:eastAsia="Arial" w:hAnsi="Arial"/>
                <w:sz w:val="14"/>
                <w:szCs w:val="14"/>
                <w:color w:val="auto"/>
              </w:rPr>
              <w:t>753.8</w:t>
            </w:r>
          </w:p>
        </w:tc>
        <w:tc>
          <w:tcPr>
            <w:tcW w:w="120" w:type="dxa"/>
            <w:vAlign w:val="bottom"/>
            <w:tcBorders>
              <w:bottom w:val="single" w:sz="8" w:color="231F20"/>
            </w:tcBorders>
            <w:shd w:val="clear" w:color="auto" w:fill="E2E8F1"/>
          </w:tcPr>
          <w:p>
            <w:pPr>
              <w:spacing w:after="0"/>
              <w:rPr>
                <w:sz w:val="17"/>
                <w:szCs w:val="17"/>
                <w:color w:val="auto"/>
              </w:rPr>
            </w:pPr>
          </w:p>
        </w:tc>
        <w:tc>
          <w:tcPr>
            <w:tcW w:w="120" w:type="dxa"/>
            <w:vAlign w:val="bottom"/>
            <w:tcBorders>
              <w:bottom w:val="single" w:sz="8" w:color="231F20"/>
            </w:tcBorders>
            <w:shd w:val="clear" w:color="auto" w:fill="E2E8F1"/>
          </w:tcPr>
          <w:p>
            <w:pPr>
              <w:spacing w:after="0"/>
              <w:rPr>
                <w:sz w:val="17"/>
                <w:szCs w:val="17"/>
                <w:color w:val="auto"/>
              </w:rPr>
            </w:pPr>
          </w:p>
        </w:tc>
        <w:tc>
          <w:tcPr>
            <w:tcW w:w="1060" w:type="dxa"/>
            <w:vAlign w:val="bottom"/>
            <w:tcBorders>
              <w:bottom w:val="single" w:sz="8" w:color="231F20"/>
            </w:tcBorders>
            <w:shd w:val="clear" w:color="auto" w:fill="E2E8F1"/>
          </w:tcPr>
          <w:p>
            <w:pPr>
              <w:jc w:val="right"/>
              <w:ind w:right="48"/>
              <w:spacing w:after="0"/>
              <w:rPr>
                <w:sz w:val="20"/>
                <w:szCs w:val="20"/>
                <w:color w:val="auto"/>
              </w:rPr>
            </w:pPr>
            <w:r>
              <w:rPr>
                <w:rFonts w:ascii="Arial" w:cs="Arial" w:eastAsia="Arial" w:hAnsi="Arial"/>
                <w:sz w:val="14"/>
                <w:szCs w:val="14"/>
                <w:color w:val="auto"/>
              </w:rPr>
              <w:t>707.5</w:t>
            </w:r>
          </w:p>
        </w:tc>
        <w:tc>
          <w:tcPr>
            <w:tcW w:w="260" w:type="dxa"/>
            <w:vAlign w:val="bottom"/>
            <w:tcBorders>
              <w:bottom w:val="single" w:sz="8" w:color="231F20"/>
            </w:tcBorders>
            <w:shd w:val="clear" w:color="auto" w:fill="E2E8F1"/>
          </w:tcPr>
          <w:p>
            <w:pPr>
              <w:spacing w:after="0"/>
              <w:rPr>
                <w:sz w:val="17"/>
                <w:szCs w:val="17"/>
                <w:color w:val="auto"/>
              </w:rPr>
            </w:pPr>
          </w:p>
        </w:tc>
        <w:tc>
          <w:tcPr>
            <w:tcW w:w="1120" w:type="dxa"/>
            <w:vAlign w:val="bottom"/>
            <w:tcBorders>
              <w:bottom w:val="single" w:sz="8" w:color="231F20"/>
            </w:tcBorders>
            <w:shd w:val="clear" w:color="auto" w:fill="E2E8F1"/>
          </w:tcPr>
          <w:p>
            <w:pPr>
              <w:jc w:val="right"/>
              <w:ind w:right="48"/>
              <w:spacing w:after="0"/>
              <w:rPr>
                <w:sz w:val="20"/>
                <w:szCs w:val="20"/>
                <w:color w:val="auto"/>
              </w:rPr>
            </w:pPr>
            <w:r>
              <w:rPr>
                <w:rFonts w:ascii="Arial" w:cs="Arial" w:eastAsia="Arial" w:hAnsi="Arial"/>
                <w:sz w:val="14"/>
                <w:szCs w:val="14"/>
                <w:color w:val="auto"/>
              </w:rPr>
              <w:t>15.9</w:t>
            </w:r>
          </w:p>
        </w:tc>
        <w:tc>
          <w:tcPr>
            <w:tcW w:w="360" w:type="dxa"/>
            <w:vAlign w:val="bottom"/>
            <w:tcBorders>
              <w:bottom w:val="single" w:sz="8" w:color="231F20"/>
            </w:tcBorders>
            <w:shd w:val="clear" w:color="auto" w:fill="E2E8F1"/>
          </w:tcPr>
          <w:p>
            <w:pPr>
              <w:spacing w:after="0"/>
              <w:rPr>
                <w:sz w:val="17"/>
                <w:szCs w:val="17"/>
                <w:color w:val="auto"/>
              </w:rPr>
            </w:pPr>
          </w:p>
        </w:tc>
        <w:tc>
          <w:tcPr>
            <w:tcW w:w="1060" w:type="dxa"/>
            <w:vAlign w:val="bottom"/>
            <w:tcBorders>
              <w:bottom w:val="single" w:sz="8" w:color="231F20"/>
            </w:tcBorders>
            <w:shd w:val="clear" w:color="auto" w:fill="E2E8F1"/>
          </w:tcPr>
          <w:p>
            <w:pPr>
              <w:jc w:val="right"/>
              <w:ind w:right="48"/>
              <w:spacing w:after="0"/>
              <w:rPr>
                <w:sz w:val="20"/>
                <w:szCs w:val="20"/>
                <w:color w:val="auto"/>
              </w:rPr>
            </w:pPr>
            <w:r>
              <w:rPr>
                <w:rFonts w:ascii="Arial" w:cs="Arial" w:eastAsia="Arial" w:hAnsi="Arial"/>
                <w:sz w:val="14"/>
                <w:szCs w:val="14"/>
                <w:color w:val="auto"/>
              </w:rPr>
              <w:t>723.4</w:t>
            </w:r>
          </w:p>
        </w:tc>
      </w:tr>
      <w:tr>
        <w:trPr>
          <w:trHeight w:val="196"/>
        </w:trPr>
        <w:tc>
          <w:tcPr>
            <w:tcW w:w="2820" w:type="dxa"/>
            <w:vAlign w:val="bottom"/>
            <w:tcBorders>
              <w:bottom w:val="single" w:sz="8" w:color="231F20"/>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00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2,078.0</w:t>
            </w:r>
          </w:p>
        </w:tc>
        <w:tc>
          <w:tcPr>
            <w:tcW w:w="460" w:type="dxa"/>
            <w:vAlign w:val="bottom"/>
            <w:tcBorders>
              <w:bottom w:val="single" w:sz="8" w:color="231F20"/>
            </w:tcBorders>
          </w:tcPr>
          <w:p>
            <w:pPr>
              <w:spacing w:after="0"/>
              <w:rPr>
                <w:sz w:val="17"/>
                <w:szCs w:val="17"/>
                <w:color w:val="auto"/>
              </w:rPr>
            </w:pPr>
          </w:p>
        </w:tc>
        <w:tc>
          <w:tcPr>
            <w:tcW w:w="118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38.7</w:t>
            </w:r>
          </w:p>
        </w:tc>
        <w:tc>
          <w:tcPr>
            <w:tcW w:w="320" w:type="dxa"/>
            <w:vAlign w:val="bottom"/>
            <w:tcBorders>
              <w:bottom w:val="single" w:sz="8" w:color="231F20"/>
            </w:tcBorders>
          </w:tcPr>
          <w:p>
            <w:pPr>
              <w:spacing w:after="0"/>
              <w:rPr>
                <w:sz w:val="17"/>
                <w:szCs w:val="17"/>
                <w:color w:val="auto"/>
              </w:rPr>
            </w:pPr>
          </w:p>
        </w:tc>
        <w:tc>
          <w:tcPr>
            <w:tcW w:w="124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2,116.7</w:t>
            </w:r>
          </w:p>
        </w:tc>
        <w:tc>
          <w:tcPr>
            <w:tcW w:w="120" w:type="dxa"/>
            <w:vAlign w:val="bottom"/>
            <w:tcBorders>
              <w:bottom w:val="single" w:sz="8" w:color="231F20"/>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06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2,051.4</w:t>
            </w:r>
          </w:p>
        </w:tc>
        <w:tc>
          <w:tcPr>
            <w:tcW w:w="260" w:type="dxa"/>
            <w:vAlign w:val="bottom"/>
            <w:tcBorders>
              <w:bottom w:val="single" w:sz="8" w:color="231F20"/>
            </w:tcBorders>
          </w:tcPr>
          <w:p>
            <w:pPr>
              <w:spacing w:after="0"/>
              <w:rPr>
                <w:sz w:val="17"/>
                <w:szCs w:val="17"/>
                <w:color w:val="auto"/>
              </w:rPr>
            </w:pPr>
          </w:p>
        </w:tc>
        <w:tc>
          <w:tcPr>
            <w:tcW w:w="112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49.4</w:t>
            </w:r>
          </w:p>
        </w:tc>
        <w:tc>
          <w:tcPr>
            <w:tcW w:w="360" w:type="dxa"/>
            <w:vAlign w:val="bottom"/>
            <w:tcBorders>
              <w:bottom w:val="single" w:sz="8" w:color="231F20"/>
            </w:tcBorders>
          </w:tcPr>
          <w:p>
            <w:pPr>
              <w:spacing w:after="0"/>
              <w:rPr>
                <w:sz w:val="17"/>
                <w:szCs w:val="17"/>
                <w:color w:val="auto"/>
              </w:rPr>
            </w:pPr>
          </w:p>
        </w:tc>
        <w:tc>
          <w:tcPr>
            <w:tcW w:w="106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2,100.8</w:t>
            </w:r>
          </w:p>
        </w:tc>
      </w:tr>
      <w:tr>
        <w:trPr>
          <w:trHeight w:val="196"/>
        </w:trPr>
        <w:tc>
          <w:tcPr>
            <w:tcW w:w="2820" w:type="dxa"/>
            <w:vAlign w:val="bottom"/>
            <w:shd w:val="clear" w:color="auto" w:fill="E2E8F1"/>
          </w:tcPr>
          <w:p>
            <w:pPr>
              <w:ind w:left="40"/>
              <w:spacing w:after="0"/>
              <w:rPr>
                <w:sz w:val="20"/>
                <w:szCs w:val="20"/>
                <w:color w:val="auto"/>
              </w:rPr>
            </w:pPr>
            <w:r>
              <w:rPr>
                <w:rFonts w:ascii="Arial" w:cs="Arial" w:eastAsia="Arial" w:hAnsi="Arial"/>
                <w:sz w:val="14"/>
                <w:szCs w:val="14"/>
                <w:color w:val="auto"/>
              </w:rPr>
              <w:t>Southern Europe:</w:t>
            </w:r>
          </w:p>
        </w:tc>
        <w:tc>
          <w:tcPr>
            <w:tcW w:w="120" w:type="dxa"/>
            <w:vAlign w:val="bottom"/>
            <w:shd w:val="clear" w:color="auto" w:fill="E2E8F1"/>
          </w:tcPr>
          <w:p>
            <w:pPr>
              <w:spacing w:after="0"/>
              <w:rPr>
                <w:sz w:val="17"/>
                <w:szCs w:val="17"/>
                <w:color w:val="auto"/>
              </w:rPr>
            </w:pPr>
          </w:p>
        </w:tc>
        <w:tc>
          <w:tcPr>
            <w:tcW w:w="1000" w:type="dxa"/>
            <w:vAlign w:val="bottom"/>
            <w:shd w:val="clear" w:color="auto" w:fill="E2E8F1"/>
          </w:tcPr>
          <w:p>
            <w:pPr>
              <w:spacing w:after="0"/>
              <w:rPr>
                <w:sz w:val="17"/>
                <w:szCs w:val="17"/>
                <w:color w:val="auto"/>
              </w:rPr>
            </w:pPr>
          </w:p>
        </w:tc>
        <w:tc>
          <w:tcPr>
            <w:tcW w:w="460" w:type="dxa"/>
            <w:vAlign w:val="bottom"/>
            <w:shd w:val="clear" w:color="auto" w:fill="E2E8F1"/>
          </w:tcPr>
          <w:p>
            <w:pPr>
              <w:spacing w:after="0"/>
              <w:rPr>
                <w:sz w:val="17"/>
                <w:szCs w:val="17"/>
                <w:color w:val="auto"/>
              </w:rPr>
            </w:pPr>
          </w:p>
        </w:tc>
        <w:tc>
          <w:tcPr>
            <w:tcW w:w="1180" w:type="dxa"/>
            <w:vAlign w:val="bottom"/>
            <w:shd w:val="clear" w:color="auto" w:fill="E2E8F1"/>
          </w:tcPr>
          <w:p>
            <w:pPr>
              <w:spacing w:after="0"/>
              <w:rPr>
                <w:sz w:val="17"/>
                <w:szCs w:val="17"/>
                <w:color w:val="auto"/>
              </w:rPr>
            </w:pPr>
          </w:p>
        </w:tc>
        <w:tc>
          <w:tcPr>
            <w:tcW w:w="320" w:type="dxa"/>
            <w:vAlign w:val="bottom"/>
            <w:shd w:val="clear" w:color="auto" w:fill="E2E8F1"/>
          </w:tcPr>
          <w:p>
            <w:pPr>
              <w:spacing w:after="0"/>
              <w:rPr>
                <w:sz w:val="17"/>
                <w:szCs w:val="17"/>
                <w:color w:val="auto"/>
              </w:rPr>
            </w:pPr>
          </w:p>
        </w:tc>
        <w:tc>
          <w:tcPr>
            <w:tcW w:w="1240" w:type="dxa"/>
            <w:vAlign w:val="bottom"/>
            <w:shd w:val="clear" w:color="auto" w:fill="E2E8F1"/>
          </w:tcPr>
          <w:p>
            <w:pPr>
              <w:spacing w:after="0"/>
              <w:rPr>
                <w:sz w:val="17"/>
                <w:szCs w:val="17"/>
                <w:color w:val="auto"/>
              </w:rPr>
            </w:pPr>
          </w:p>
        </w:tc>
        <w:tc>
          <w:tcPr>
            <w:tcW w:w="120" w:type="dxa"/>
            <w:vAlign w:val="bottom"/>
            <w:shd w:val="clear" w:color="auto" w:fill="E2E8F1"/>
          </w:tcPr>
          <w:p>
            <w:pPr>
              <w:spacing w:after="0"/>
              <w:rPr>
                <w:sz w:val="17"/>
                <w:szCs w:val="17"/>
                <w:color w:val="auto"/>
              </w:rPr>
            </w:pPr>
          </w:p>
        </w:tc>
        <w:tc>
          <w:tcPr>
            <w:tcW w:w="120" w:type="dxa"/>
            <w:vAlign w:val="bottom"/>
            <w:shd w:val="clear" w:color="auto" w:fill="E2E8F1"/>
          </w:tcPr>
          <w:p>
            <w:pPr>
              <w:spacing w:after="0"/>
              <w:rPr>
                <w:sz w:val="17"/>
                <w:szCs w:val="17"/>
                <w:color w:val="auto"/>
              </w:rPr>
            </w:pPr>
          </w:p>
        </w:tc>
        <w:tc>
          <w:tcPr>
            <w:tcW w:w="1060" w:type="dxa"/>
            <w:vAlign w:val="bottom"/>
            <w:shd w:val="clear" w:color="auto" w:fill="E2E8F1"/>
          </w:tcPr>
          <w:p>
            <w:pPr>
              <w:spacing w:after="0"/>
              <w:rPr>
                <w:sz w:val="17"/>
                <w:szCs w:val="17"/>
                <w:color w:val="auto"/>
              </w:rPr>
            </w:pPr>
          </w:p>
        </w:tc>
        <w:tc>
          <w:tcPr>
            <w:tcW w:w="260" w:type="dxa"/>
            <w:vAlign w:val="bottom"/>
            <w:shd w:val="clear" w:color="auto" w:fill="E2E8F1"/>
          </w:tcPr>
          <w:p>
            <w:pPr>
              <w:spacing w:after="0"/>
              <w:rPr>
                <w:sz w:val="17"/>
                <w:szCs w:val="17"/>
                <w:color w:val="auto"/>
              </w:rPr>
            </w:pPr>
          </w:p>
        </w:tc>
        <w:tc>
          <w:tcPr>
            <w:tcW w:w="1120" w:type="dxa"/>
            <w:vAlign w:val="bottom"/>
            <w:shd w:val="clear" w:color="auto" w:fill="E2E8F1"/>
          </w:tcPr>
          <w:p>
            <w:pPr>
              <w:spacing w:after="0"/>
              <w:rPr>
                <w:sz w:val="17"/>
                <w:szCs w:val="17"/>
                <w:color w:val="auto"/>
              </w:rPr>
            </w:pPr>
          </w:p>
        </w:tc>
        <w:tc>
          <w:tcPr>
            <w:tcW w:w="360" w:type="dxa"/>
            <w:vAlign w:val="bottom"/>
            <w:shd w:val="clear" w:color="auto" w:fill="E2E8F1"/>
          </w:tcPr>
          <w:p>
            <w:pPr>
              <w:spacing w:after="0"/>
              <w:rPr>
                <w:sz w:val="17"/>
                <w:szCs w:val="17"/>
                <w:color w:val="auto"/>
              </w:rPr>
            </w:pPr>
          </w:p>
        </w:tc>
        <w:tc>
          <w:tcPr>
            <w:tcW w:w="1060" w:type="dxa"/>
            <w:vAlign w:val="bottom"/>
            <w:shd w:val="clear" w:color="auto" w:fill="E2E8F1"/>
          </w:tcPr>
          <w:p>
            <w:pPr>
              <w:spacing w:after="0"/>
              <w:rPr>
                <w:sz w:val="17"/>
                <w:szCs w:val="17"/>
                <w:color w:val="auto"/>
              </w:rPr>
            </w:pPr>
          </w:p>
        </w:tc>
      </w:tr>
      <w:tr>
        <w:trPr>
          <w:trHeight w:val="203"/>
        </w:trPr>
        <w:tc>
          <w:tcPr>
            <w:tcW w:w="2820" w:type="dxa"/>
            <w:vAlign w:val="bottom"/>
          </w:tcPr>
          <w:p>
            <w:pPr>
              <w:ind w:left="60"/>
              <w:spacing w:after="0"/>
              <w:rPr>
                <w:sz w:val="20"/>
                <w:szCs w:val="20"/>
                <w:color w:val="auto"/>
              </w:rPr>
            </w:pPr>
            <w:r>
              <w:rPr>
                <w:rFonts w:ascii="Arial" w:cs="Arial" w:eastAsia="Arial" w:hAnsi="Arial"/>
                <w:sz w:val="14"/>
                <w:szCs w:val="14"/>
                <w:color w:val="auto"/>
              </w:rPr>
              <w:t>France</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2,094.2</w:t>
            </w:r>
          </w:p>
        </w:tc>
        <w:tc>
          <w:tcPr>
            <w:tcW w:w="460" w:type="dxa"/>
            <w:vAlign w:val="bottom"/>
          </w:tcPr>
          <w:p>
            <w:pPr>
              <w:spacing w:after="0"/>
              <w:rPr>
                <w:sz w:val="17"/>
                <w:szCs w:val="17"/>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20.8</w:t>
            </w:r>
          </w:p>
        </w:tc>
        <w:tc>
          <w:tcPr>
            <w:tcW w:w="320" w:type="dxa"/>
            <w:vAlign w:val="bottom"/>
          </w:tcPr>
          <w:p>
            <w:pPr>
              <w:spacing w:after="0"/>
              <w:rPr>
                <w:sz w:val="17"/>
                <w:szCs w:val="17"/>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2,115.0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2,237.5</w:t>
            </w:r>
          </w:p>
        </w:tc>
        <w:tc>
          <w:tcPr>
            <w:tcW w:w="26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25.9</w:t>
            </w:r>
          </w:p>
        </w:tc>
        <w:tc>
          <w:tcPr>
            <w:tcW w:w="360" w:type="dxa"/>
            <w:vAlign w:val="bottom"/>
          </w:tcPr>
          <w:p>
            <w:pPr>
              <w:spacing w:after="0"/>
              <w:rPr>
                <w:sz w:val="17"/>
                <w:szCs w:val="17"/>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2,263.4</w:t>
            </w:r>
          </w:p>
        </w:tc>
      </w:tr>
      <w:tr>
        <w:trPr>
          <w:trHeight w:val="203"/>
        </w:trPr>
        <w:tc>
          <w:tcPr>
            <w:tcW w:w="2820" w:type="dxa"/>
            <w:vAlign w:val="bottom"/>
            <w:shd w:val="clear" w:color="auto" w:fill="E2E8F1"/>
          </w:tcPr>
          <w:p>
            <w:pPr>
              <w:ind w:left="60"/>
              <w:spacing w:after="0"/>
              <w:rPr>
                <w:sz w:val="20"/>
                <w:szCs w:val="20"/>
                <w:color w:val="auto"/>
              </w:rPr>
            </w:pPr>
            <w:r>
              <w:rPr>
                <w:rFonts w:ascii="Arial" w:cs="Arial" w:eastAsia="Arial" w:hAnsi="Arial"/>
                <w:sz w:val="14"/>
                <w:szCs w:val="14"/>
                <w:color w:val="auto"/>
              </w:rPr>
              <w:t>Italy</w:t>
            </w:r>
          </w:p>
        </w:tc>
        <w:tc>
          <w:tcPr>
            <w:tcW w:w="120" w:type="dxa"/>
            <w:vAlign w:val="bottom"/>
            <w:shd w:val="clear" w:color="auto" w:fill="E2E8F1"/>
          </w:tcPr>
          <w:p>
            <w:pPr>
              <w:spacing w:after="0"/>
              <w:rPr>
                <w:sz w:val="17"/>
                <w:szCs w:val="17"/>
                <w:color w:val="auto"/>
              </w:rPr>
            </w:pPr>
          </w:p>
        </w:tc>
        <w:tc>
          <w:tcPr>
            <w:tcW w:w="1000" w:type="dxa"/>
            <w:vAlign w:val="bottom"/>
            <w:shd w:val="clear" w:color="auto" w:fill="E2E8F1"/>
          </w:tcPr>
          <w:p>
            <w:pPr>
              <w:jc w:val="right"/>
              <w:spacing w:after="0"/>
              <w:rPr>
                <w:sz w:val="20"/>
                <w:szCs w:val="20"/>
                <w:color w:val="auto"/>
              </w:rPr>
            </w:pPr>
            <w:r>
              <w:rPr>
                <w:rFonts w:ascii="Arial" w:cs="Arial" w:eastAsia="Arial" w:hAnsi="Arial"/>
                <w:sz w:val="14"/>
                <w:szCs w:val="14"/>
                <w:color w:val="auto"/>
              </w:rPr>
              <w:t>850.5</w:t>
            </w:r>
          </w:p>
        </w:tc>
        <w:tc>
          <w:tcPr>
            <w:tcW w:w="460" w:type="dxa"/>
            <w:vAlign w:val="bottom"/>
            <w:shd w:val="clear" w:color="auto" w:fill="E2E8F1"/>
          </w:tcPr>
          <w:p>
            <w:pPr>
              <w:spacing w:after="0"/>
              <w:rPr>
                <w:sz w:val="17"/>
                <w:szCs w:val="17"/>
                <w:color w:val="auto"/>
              </w:rPr>
            </w:pPr>
          </w:p>
        </w:tc>
        <w:tc>
          <w:tcPr>
            <w:tcW w:w="1180" w:type="dxa"/>
            <w:vAlign w:val="bottom"/>
            <w:shd w:val="clear" w:color="auto" w:fill="E2E8F1"/>
          </w:tcPr>
          <w:p>
            <w:pPr>
              <w:jc w:val="right"/>
              <w:ind w:right="48"/>
              <w:spacing w:after="0"/>
              <w:rPr>
                <w:sz w:val="20"/>
                <w:szCs w:val="20"/>
                <w:color w:val="auto"/>
              </w:rPr>
            </w:pPr>
            <w:r>
              <w:rPr>
                <w:rFonts w:ascii="Arial" w:cs="Arial" w:eastAsia="Arial" w:hAnsi="Arial"/>
                <w:sz w:val="14"/>
                <w:szCs w:val="14"/>
                <w:color w:val="auto"/>
              </w:rPr>
              <w:t>23.2</w:t>
            </w:r>
          </w:p>
        </w:tc>
        <w:tc>
          <w:tcPr>
            <w:tcW w:w="320" w:type="dxa"/>
            <w:vAlign w:val="bottom"/>
            <w:shd w:val="clear" w:color="auto" w:fill="E2E8F1"/>
          </w:tcPr>
          <w:p>
            <w:pPr>
              <w:spacing w:after="0"/>
              <w:rPr>
                <w:sz w:val="17"/>
                <w:szCs w:val="17"/>
                <w:color w:val="auto"/>
              </w:rPr>
            </w:pPr>
          </w:p>
        </w:tc>
        <w:tc>
          <w:tcPr>
            <w:tcW w:w="1240" w:type="dxa"/>
            <w:vAlign w:val="bottom"/>
            <w:shd w:val="clear" w:color="auto" w:fill="E2E8F1"/>
          </w:tcPr>
          <w:p>
            <w:pPr>
              <w:jc w:val="right"/>
              <w:ind w:right="48"/>
              <w:spacing w:after="0"/>
              <w:rPr>
                <w:sz w:val="20"/>
                <w:szCs w:val="20"/>
                <w:color w:val="auto"/>
              </w:rPr>
            </w:pPr>
            <w:r>
              <w:rPr>
                <w:rFonts w:ascii="Arial" w:cs="Arial" w:eastAsia="Arial" w:hAnsi="Arial"/>
                <w:sz w:val="14"/>
                <w:szCs w:val="14"/>
                <w:color w:val="auto"/>
              </w:rPr>
              <w:t>873.7</w:t>
            </w:r>
          </w:p>
        </w:tc>
        <w:tc>
          <w:tcPr>
            <w:tcW w:w="120" w:type="dxa"/>
            <w:vAlign w:val="bottom"/>
            <w:shd w:val="clear" w:color="auto" w:fill="E2E8F1"/>
          </w:tcPr>
          <w:p>
            <w:pPr>
              <w:spacing w:after="0"/>
              <w:rPr>
                <w:sz w:val="17"/>
                <w:szCs w:val="17"/>
                <w:color w:val="auto"/>
              </w:rPr>
            </w:pPr>
          </w:p>
        </w:tc>
        <w:tc>
          <w:tcPr>
            <w:tcW w:w="120" w:type="dxa"/>
            <w:vAlign w:val="bottom"/>
            <w:shd w:val="clear" w:color="auto" w:fill="E2E8F1"/>
          </w:tcPr>
          <w:p>
            <w:pPr>
              <w:spacing w:after="0"/>
              <w:rPr>
                <w:sz w:val="17"/>
                <w:szCs w:val="17"/>
                <w:color w:val="auto"/>
              </w:rPr>
            </w:pPr>
          </w:p>
        </w:tc>
        <w:tc>
          <w:tcPr>
            <w:tcW w:w="1060" w:type="dxa"/>
            <w:vAlign w:val="bottom"/>
            <w:shd w:val="clear" w:color="auto" w:fill="E2E8F1"/>
          </w:tcPr>
          <w:p>
            <w:pPr>
              <w:jc w:val="right"/>
              <w:ind w:right="48"/>
              <w:spacing w:after="0"/>
              <w:rPr>
                <w:sz w:val="20"/>
                <w:szCs w:val="20"/>
                <w:color w:val="auto"/>
              </w:rPr>
            </w:pPr>
            <w:r>
              <w:rPr>
                <w:rFonts w:ascii="Arial" w:cs="Arial" w:eastAsia="Arial" w:hAnsi="Arial"/>
                <w:sz w:val="14"/>
                <w:szCs w:val="14"/>
                <w:color w:val="auto"/>
              </w:rPr>
              <w:t>814.4</w:t>
            </w:r>
          </w:p>
        </w:tc>
        <w:tc>
          <w:tcPr>
            <w:tcW w:w="260" w:type="dxa"/>
            <w:vAlign w:val="bottom"/>
            <w:shd w:val="clear" w:color="auto" w:fill="E2E8F1"/>
          </w:tcPr>
          <w:p>
            <w:pPr>
              <w:spacing w:after="0"/>
              <w:rPr>
                <w:sz w:val="17"/>
                <w:szCs w:val="17"/>
                <w:color w:val="auto"/>
              </w:rPr>
            </w:pPr>
          </w:p>
        </w:tc>
        <w:tc>
          <w:tcPr>
            <w:tcW w:w="1120" w:type="dxa"/>
            <w:vAlign w:val="bottom"/>
            <w:shd w:val="clear" w:color="auto" w:fill="E2E8F1"/>
          </w:tcPr>
          <w:p>
            <w:pPr>
              <w:jc w:val="right"/>
              <w:ind w:right="48"/>
              <w:spacing w:after="0"/>
              <w:rPr>
                <w:sz w:val="20"/>
                <w:szCs w:val="20"/>
                <w:color w:val="auto"/>
              </w:rPr>
            </w:pPr>
            <w:r>
              <w:rPr>
                <w:rFonts w:ascii="Arial" w:cs="Arial" w:eastAsia="Arial" w:hAnsi="Arial"/>
                <w:sz w:val="14"/>
                <w:szCs w:val="14"/>
                <w:color w:val="auto"/>
              </w:rPr>
              <w:t>24.8</w:t>
            </w:r>
          </w:p>
        </w:tc>
        <w:tc>
          <w:tcPr>
            <w:tcW w:w="360" w:type="dxa"/>
            <w:vAlign w:val="bottom"/>
            <w:shd w:val="clear" w:color="auto" w:fill="E2E8F1"/>
          </w:tcPr>
          <w:p>
            <w:pPr>
              <w:spacing w:after="0"/>
              <w:rPr>
                <w:sz w:val="17"/>
                <w:szCs w:val="17"/>
                <w:color w:val="auto"/>
              </w:rPr>
            </w:pPr>
          </w:p>
        </w:tc>
        <w:tc>
          <w:tcPr>
            <w:tcW w:w="1060" w:type="dxa"/>
            <w:vAlign w:val="bottom"/>
            <w:shd w:val="clear" w:color="auto" w:fill="E2E8F1"/>
          </w:tcPr>
          <w:p>
            <w:pPr>
              <w:jc w:val="right"/>
              <w:ind w:right="48"/>
              <w:spacing w:after="0"/>
              <w:rPr>
                <w:sz w:val="20"/>
                <w:szCs w:val="20"/>
                <w:color w:val="auto"/>
              </w:rPr>
            </w:pPr>
            <w:r>
              <w:rPr>
                <w:rFonts w:ascii="Arial" w:cs="Arial" w:eastAsia="Arial" w:hAnsi="Arial"/>
                <w:sz w:val="14"/>
                <w:szCs w:val="14"/>
                <w:color w:val="auto"/>
              </w:rPr>
              <w:t>839.2</w:t>
            </w:r>
          </w:p>
        </w:tc>
      </w:tr>
      <w:tr>
        <w:trPr>
          <w:trHeight w:val="203"/>
        </w:trPr>
        <w:tc>
          <w:tcPr>
            <w:tcW w:w="2820" w:type="dxa"/>
            <w:vAlign w:val="bottom"/>
            <w:tcBorders>
              <w:bottom w:val="single" w:sz="8" w:color="231F20"/>
            </w:tcBorders>
          </w:tcPr>
          <w:p>
            <w:pPr>
              <w:ind w:left="60"/>
              <w:spacing w:after="0"/>
              <w:rPr>
                <w:sz w:val="20"/>
                <w:szCs w:val="20"/>
                <w:color w:val="auto"/>
              </w:rPr>
            </w:pPr>
            <w:r>
              <w:rPr>
                <w:rFonts w:ascii="Arial" w:cs="Arial" w:eastAsia="Arial" w:hAnsi="Arial"/>
                <w:sz w:val="14"/>
                <w:szCs w:val="14"/>
                <w:color w:val="auto"/>
              </w:rPr>
              <w:t>Other Southern Europe</w:t>
            </w:r>
          </w:p>
        </w:tc>
        <w:tc>
          <w:tcPr>
            <w:tcW w:w="120" w:type="dxa"/>
            <w:vAlign w:val="bottom"/>
            <w:tcBorders>
              <w:bottom w:val="single" w:sz="8" w:color="231F20"/>
            </w:tcBorders>
          </w:tcPr>
          <w:p>
            <w:pPr>
              <w:spacing w:after="0"/>
              <w:rPr>
                <w:sz w:val="17"/>
                <w:szCs w:val="17"/>
                <w:color w:val="auto"/>
              </w:rPr>
            </w:pPr>
          </w:p>
        </w:tc>
        <w:tc>
          <w:tcPr>
            <w:tcW w:w="100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972.7</w:t>
            </w:r>
          </w:p>
        </w:tc>
        <w:tc>
          <w:tcPr>
            <w:tcW w:w="460" w:type="dxa"/>
            <w:vAlign w:val="bottom"/>
            <w:tcBorders>
              <w:bottom w:val="single" w:sz="8" w:color="231F20"/>
            </w:tcBorders>
          </w:tcPr>
          <w:p>
            <w:pPr>
              <w:spacing w:after="0"/>
              <w:rPr>
                <w:sz w:val="17"/>
                <w:szCs w:val="17"/>
                <w:color w:val="auto"/>
              </w:rPr>
            </w:pPr>
          </w:p>
        </w:tc>
        <w:tc>
          <w:tcPr>
            <w:tcW w:w="118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21.9</w:t>
            </w:r>
          </w:p>
        </w:tc>
        <w:tc>
          <w:tcPr>
            <w:tcW w:w="320" w:type="dxa"/>
            <w:vAlign w:val="bottom"/>
            <w:tcBorders>
              <w:bottom w:val="single" w:sz="8" w:color="231F20"/>
            </w:tcBorders>
          </w:tcPr>
          <w:p>
            <w:pPr>
              <w:spacing w:after="0"/>
              <w:rPr>
                <w:sz w:val="17"/>
                <w:szCs w:val="17"/>
                <w:color w:val="auto"/>
              </w:rPr>
            </w:pPr>
          </w:p>
        </w:tc>
        <w:tc>
          <w:tcPr>
            <w:tcW w:w="124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994.6</w:t>
            </w:r>
          </w:p>
        </w:tc>
        <w:tc>
          <w:tcPr>
            <w:tcW w:w="120" w:type="dxa"/>
            <w:vAlign w:val="bottom"/>
            <w:tcBorders>
              <w:bottom w:val="single" w:sz="8" w:color="231F20"/>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06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954.3</w:t>
            </w:r>
          </w:p>
        </w:tc>
        <w:tc>
          <w:tcPr>
            <w:tcW w:w="260" w:type="dxa"/>
            <w:vAlign w:val="bottom"/>
            <w:tcBorders>
              <w:bottom w:val="single" w:sz="8" w:color="231F20"/>
            </w:tcBorders>
          </w:tcPr>
          <w:p>
            <w:pPr>
              <w:spacing w:after="0"/>
              <w:rPr>
                <w:sz w:val="17"/>
                <w:szCs w:val="17"/>
                <w:color w:val="auto"/>
              </w:rPr>
            </w:pPr>
          </w:p>
        </w:tc>
        <w:tc>
          <w:tcPr>
            <w:tcW w:w="112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22.4</w:t>
            </w:r>
          </w:p>
        </w:tc>
        <w:tc>
          <w:tcPr>
            <w:tcW w:w="360" w:type="dxa"/>
            <w:vAlign w:val="bottom"/>
            <w:tcBorders>
              <w:bottom w:val="single" w:sz="8" w:color="231F20"/>
            </w:tcBorders>
          </w:tcPr>
          <w:p>
            <w:pPr>
              <w:spacing w:after="0"/>
              <w:rPr>
                <w:sz w:val="17"/>
                <w:szCs w:val="17"/>
                <w:color w:val="auto"/>
              </w:rPr>
            </w:pPr>
          </w:p>
        </w:tc>
        <w:tc>
          <w:tcPr>
            <w:tcW w:w="106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976.7</w:t>
            </w:r>
          </w:p>
        </w:tc>
      </w:tr>
      <w:tr>
        <w:trPr>
          <w:trHeight w:val="196"/>
        </w:trPr>
        <w:tc>
          <w:tcPr>
            <w:tcW w:w="2820" w:type="dxa"/>
            <w:vAlign w:val="bottom"/>
            <w:tcBorders>
              <w:bottom w:val="single" w:sz="8" w:color="231F20"/>
            </w:tcBorders>
            <w:shd w:val="clear" w:color="auto" w:fill="E2E8F1"/>
          </w:tcPr>
          <w:p>
            <w:pPr>
              <w:spacing w:after="0"/>
              <w:rPr>
                <w:sz w:val="17"/>
                <w:szCs w:val="17"/>
                <w:color w:val="auto"/>
              </w:rPr>
            </w:pPr>
          </w:p>
        </w:tc>
        <w:tc>
          <w:tcPr>
            <w:tcW w:w="120" w:type="dxa"/>
            <w:vAlign w:val="bottom"/>
            <w:tcBorders>
              <w:bottom w:val="single" w:sz="8" w:color="231F20"/>
            </w:tcBorders>
            <w:shd w:val="clear" w:color="auto" w:fill="E2E8F1"/>
          </w:tcPr>
          <w:p>
            <w:pPr>
              <w:spacing w:after="0"/>
              <w:rPr>
                <w:sz w:val="17"/>
                <w:szCs w:val="17"/>
                <w:color w:val="auto"/>
              </w:rPr>
            </w:pPr>
          </w:p>
        </w:tc>
        <w:tc>
          <w:tcPr>
            <w:tcW w:w="100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4"/>
                <w:szCs w:val="14"/>
                <w:color w:val="auto"/>
              </w:rPr>
              <w:t>3,917.4</w:t>
            </w:r>
          </w:p>
        </w:tc>
        <w:tc>
          <w:tcPr>
            <w:tcW w:w="460" w:type="dxa"/>
            <w:vAlign w:val="bottom"/>
            <w:tcBorders>
              <w:bottom w:val="single" w:sz="8" w:color="231F20"/>
            </w:tcBorders>
            <w:shd w:val="clear" w:color="auto" w:fill="E2E8F1"/>
          </w:tcPr>
          <w:p>
            <w:pPr>
              <w:spacing w:after="0"/>
              <w:rPr>
                <w:sz w:val="17"/>
                <w:szCs w:val="17"/>
                <w:color w:val="auto"/>
              </w:rPr>
            </w:pPr>
          </w:p>
        </w:tc>
        <w:tc>
          <w:tcPr>
            <w:tcW w:w="1180" w:type="dxa"/>
            <w:vAlign w:val="bottom"/>
            <w:tcBorders>
              <w:bottom w:val="single" w:sz="8" w:color="231F20"/>
            </w:tcBorders>
            <w:shd w:val="clear" w:color="auto" w:fill="E2E8F1"/>
          </w:tcPr>
          <w:p>
            <w:pPr>
              <w:jc w:val="right"/>
              <w:ind w:right="48"/>
              <w:spacing w:after="0"/>
              <w:rPr>
                <w:sz w:val="20"/>
                <w:szCs w:val="20"/>
                <w:color w:val="auto"/>
              </w:rPr>
            </w:pPr>
            <w:r>
              <w:rPr>
                <w:rFonts w:ascii="Arial" w:cs="Arial" w:eastAsia="Arial" w:hAnsi="Arial"/>
                <w:sz w:val="14"/>
                <w:szCs w:val="14"/>
                <w:color w:val="auto"/>
              </w:rPr>
              <w:t>65.9</w:t>
            </w:r>
          </w:p>
        </w:tc>
        <w:tc>
          <w:tcPr>
            <w:tcW w:w="320" w:type="dxa"/>
            <w:vAlign w:val="bottom"/>
            <w:tcBorders>
              <w:bottom w:val="single" w:sz="8" w:color="231F20"/>
            </w:tcBorders>
            <w:shd w:val="clear" w:color="auto" w:fill="E2E8F1"/>
          </w:tcPr>
          <w:p>
            <w:pPr>
              <w:spacing w:after="0"/>
              <w:rPr>
                <w:sz w:val="17"/>
                <w:szCs w:val="17"/>
                <w:color w:val="auto"/>
              </w:rPr>
            </w:pPr>
          </w:p>
        </w:tc>
        <w:tc>
          <w:tcPr>
            <w:tcW w:w="1240" w:type="dxa"/>
            <w:vAlign w:val="bottom"/>
            <w:tcBorders>
              <w:bottom w:val="single" w:sz="8" w:color="231F20"/>
            </w:tcBorders>
            <w:shd w:val="clear" w:color="auto" w:fill="E2E8F1"/>
          </w:tcPr>
          <w:p>
            <w:pPr>
              <w:jc w:val="right"/>
              <w:ind w:right="48"/>
              <w:spacing w:after="0"/>
              <w:rPr>
                <w:sz w:val="20"/>
                <w:szCs w:val="20"/>
                <w:color w:val="auto"/>
              </w:rPr>
            </w:pPr>
            <w:r>
              <w:rPr>
                <w:rFonts w:ascii="Arial" w:cs="Arial" w:eastAsia="Arial" w:hAnsi="Arial"/>
                <w:sz w:val="14"/>
                <w:szCs w:val="14"/>
                <w:color w:val="auto"/>
              </w:rPr>
              <w:t>3,983.3</w:t>
            </w:r>
          </w:p>
        </w:tc>
        <w:tc>
          <w:tcPr>
            <w:tcW w:w="120" w:type="dxa"/>
            <w:vAlign w:val="bottom"/>
            <w:tcBorders>
              <w:bottom w:val="single" w:sz="8" w:color="231F20"/>
            </w:tcBorders>
            <w:shd w:val="clear" w:color="auto" w:fill="E2E8F1"/>
          </w:tcPr>
          <w:p>
            <w:pPr>
              <w:spacing w:after="0"/>
              <w:rPr>
                <w:sz w:val="17"/>
                <w:szCs w:val="17"/>
                <w:color w:val="auto"/>
              </w:rPr>
            </w:pPr>
          </w:p>
        </w:tc>
        <w:tc>
          <w:tcPr>
            <w:tcW w:w="120" w:type="dxa"/>
            <w:vAlign w:val="bottom"/>
            <w:tcBorders>
              <w:bottom w:val="single" w:sz="8" w:color="231F20"/>
            </w:tcBorders>
            <w:shd w:val="clear" w:color="auto" w:fill="E2E8F1"/>
          </w:tcPr>
          <w:p>
            <w:pPr>
              <w:spacing w:after="0"/>
              <w:rPr>
                <w:sz w:val="17"/>
                <w:szCs w:val="17"/>
                <w:color w:val="auto"/>
              </w:rPr>
            </w:pPr>
          </w:p>
        </w:tc>
        <w:tc>
          <w:tcPr>
            <w:tcW w:w="1060" w:type="dxa"/>
            <w:vAlign w:val="bottom"/>
            <w:tcBorders>
              <w:bottom w:val="single" w:sz="8" w:color="231F20"/>
            </w:tcBorders>
            <w:shd w:val="clear" w:color="auto" w:fill="E2E8F1"/>
          </w:tcPr>
          <w:p>
            <w:pPr>
              <w:jc w:val="right"/>
              <w:ind w:right="48"/>
              <w:spacing w:after="0"/>
              <w:rPr>
                <w:sz w:val="20"/>
                <w:szCs w:val="20"/>
                <w:color w:val="auto"/>
              </w:rPr>
            </w:pPr>
            <w:r>
              <w:rPr>
                <w:rFonts w:ascii="Arial" w:cs="Arial" w:eastAsia="Arial" w:hAnsi="Arial"/>
                <w:sz w:val="14"/>
                <w:szCs w:val="14"/>
                <w:color w:val="auto"/>
              </w:rPr>
              <w:t>4,006.2</w:t>
            </w:r>
          </w:p>
        </w:tc>
        <w:tc>
          <w:tcPr>
            <w:tcW w:w="260" w:type="dxa"/>
            <w:vAlign w:val="bottom"/>
            <w:tcBorders>
              <w:bottom w:val="single" w:sz="8" w:color="231F20"/>
            </w:tcBorders>
            <w:shd w:val="clear" w:color="auto" w:fill="E2E8F1"/>
          </w:tcPr>
          <w:p>
            <w:pPr>
              <w:spacing w:after="0"/>
              <w:rPr>
                <w:sz w:val="17"/>
                <w:szCs w:val="17"/>
                <w:color w:val="auto"/>
              </w:rPr>
            </w:pPr>
          </w:p>
        </w:tc>
        <w:tc>
          <w:tcPr>
            <w:tcW w:w="1120" w:type="dxa"/>
            <w:vAlign w:val="bottom"/>
            <w:tcBorders>
              <w:bottom w:val="single" w:sz="8" w:color="231F20"/>
            </w:tcBorders>
            <w:shd w:val="clear" w:color="auto" w:fill="E2E8F1"/>
          </w:tcPr>
          <w:p>
            <w:pPr>
              <w:jc w:val="right"/>
              <w:ind w:right="48"/>
              <w:spacing w:after="0"/>
              <w:rPr>
                <w:sz w:val="20"/>
                <w:szCs w:val="20"/>
                <w:color w:val="auto"/>
              </w:rPr>
            </w:pPr>
            <w:r>
              <w:rPr>
                <w:rFonts w:ascii="Arial" w:cs="Arial" w:eastAsia="Arial" w:hAnsi="Arial"/>
                <w:sz w:val="14"/>
                <w:szCs w:val="14"/>
                <w:color w:val="auto"/>
              </w:rPr>
              <w:t>73.1</w:t>
            </w:r>
          </w:p>
        </w:tc>
        <w:tc>
          <w:tcPr>
            <w:tcW w:w="360" w:type="dxa"/>
            <w:vAlign w:val="bottom"/>
            <w:tcBorders>
              <w:bottom w:val="single" w:sz="8" w:color="231F20"/>
            </w:tcBorders>
            <w:shd w:val="clear" w:color="auto" w:fill="E2E8F1"/>
          </w:tcPr>
          <w:p>
            <w:pPr>
              <w:spacing w:after="0"/>
              <w:rPr>
                <w:sz w:val="17"/>
                <w:szCs w:val="17"/>
                <w:color w:val="auto"/>
              </w:rPr>
            </w:pPr>
          </w:p>
        </w:tc>
        <w:tc>
          <w:tcPr>
            <w:tcW w:w="1060" w:type="dxa"/>
            <w:vAlign w:val="bottom"/>
            <w:tcBorders>
              <w:bottom w:val="single" w:sz="8" w:color="231F20"/>
            </w:tcBorders>
            <w:shd w:val="clear" w:color="auto" w:fill="E2E8F1"/>
          </w:tcPr>
          <w:p>
            <w:pPr>
              <w:jc w:val="right"/>
              <w:ind w:right="48"/>
              <w:spacing w:after="0"/>
              <w:rPr>
                <w:sz w:val="20"/>
                <w:szCs w:val="20"/>
                <w:color w:val="auto"/>
              </w:rPr>
            </w:pPr>
            <w:r>
              <w:rPr>
                <w:rFonts w:ascii="Arial" w:cs="Arial" w:eastAsia="Arial" w:hAnsi="Arial"/>
                <w:sz w:val="14"/>
                <w:szCs w:val="14"/>
                <w:color w:val="auto"/>
              </w:rPr>
              <w:t>4,079.3</w:t>
            </w:r>
          </w:p>
        </w:tc>
      </w:tr>
      <w:tr>
        <w:trPr>
          <w:trHeight w:val="196"/>
        </w:trPr>
        <w:tc>
          <w:tcPr>
            <w:tcW w:w="2820" w:type="dxa"/>
            <w:vAlign w:val="bottom"/>
          </w:tcPr>
          <w:p>
            <w:pPr>
              <w:ind w:left="40"/>
              <w:spacing w:after="0"/>
              <w:rPr>
                <w:sz w:val="20"/>
                <w:szCs w:val="20"/>
                <w:color w:val="auto"/>
              </w:rPr>
            </w:pPr>
            <w:r>
              <w:rPr>
                <w:rFonts w:ascii="Arial" w:cs="Arial" w:eastAsia="Arial" w:hAnsi="Arial"/>
                <w:sz w:val="14"/>
                <w:szCs w:val="14"/>
                <w:color w:val="auto"/>
              </w:rPr>
              <w:t>Northern Europe</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1,484.1</w:t>
            </w:r>
          </w:p>
        </w:tc>
        <w:tc>
          <w:tcPr>
            <w:tcW w:w="460" w:type="dxa"/>
            <w:vAlign w:val="bottom"/>
          </w:tcPr>
          <w:p>
            <w:pPr>
              <w:spacing w:after="0"/>
              <w:rPr>
                <w:sz w:val="17"/>
                <w:szCs w:val="17"/>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41.1</w:t>
            </w:r>
          </w:p>
        </w:tc>
        <w:tc>
          <w:tcPr>
            <w:tcW w:w="320" w:type="dxa"/>
            <w:vAlign w:val="bottom"/>
          </w:tcPr>
          <w:p>
            <w:pPr>
              <w:spacing w:after="0"/>
              <w:rPr>
                <w:sz w:val="17"/>
                <w:szCs w:val="17"/>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1,525.2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1,655.5</w:t>
            </w:r>
          </w:p>
        </w:tc>
        <w:tc>
          <w:tcPr>
            <w:tcW w:w="26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52.1</w:t>
            </w:r>
          </w:p>
        </w:tc>
        <w:tc>
          <w:tcPr>
            <w:tcW w:w="360" w:type="dxa"/>
            <w:vAlign w:val="bottom"/>
          </w:tcPr>
          <w:p>
            <w:pPr>
              <w:spacing w:after="0"/>
              <w:rPr>
                <w:sz w:val="17"/>
                <w:szCs w:val="17"/>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1,707.6</w:t>
            </w:r>
          </w:p>
        </w:tc>
      </w:tr>
      <w:tr>
        <w:trPr>
          <w:trHeight w:val="203"/>
        </w:trPr>
        <w:tc>
          <w:tcPr>
            <w:tcW w:w="2820" w:type="dxa"/>
            <w:vAlign w:val="bottom"/>
            <w:tcBorders>
              <w:bottom w:val="single" w:sz="8" w:color="231F20"/>
            </w:tcBorders>
            <w:shd w:val="clear" w:color="auto" w:fill="E2E8F1"/>
          </w:tcPr>
          <w:p>
            <w:pPr>
              <w:ind w:left="40"/>
              <w:spacing w:after="0"/>
              <w:rPr>
                <w:sz w:val="20"/>
                <w:szCs w:val="20"/>
                <w:color w:val="auto"/>
              </w:rPr>
            </w:pPr>
            <w:r>
              <w:rPr>
                <w:rFonts w:ascii="Arial" w:cs="Arial" w:eastAsia="Arial" w:hAnsi="Arial"/>
                <w:sz w:val="14"/>
                <w:szCs w:val="14"/>
                <w:color w:val="auto"/>
              </w:rPr>
              <w:t>APME</w:t>
            </w:r>
          </w:p>
        </w:tc>
        <w:tc>
          <w:tcPr>
            <w:tcW w:w="120" w:type="dxa"/>
            <w:vAlign w:val="bottom"/>
            <w:tcBorders>
              <w:bottom w:val="single" w:sz="8" w:color="231F20"/>
            </w:tcBorders>
            <w:shd w:val="clear" w:color="auto" w:fill="E2E8F1"/>
          </w:tcPr>
          <w:p>
            <w:pPr>
              <w:spacing w:after="0"/>
              <w:rPr>
                <w:sz w:val="17"/>
                <w:szCs w:val="17"/>
                <w:color w:val="auto"/>
              </w:rPr>
            </w:pPr>
          </w:p>
        </w:tc>
        <w:tc>
          <w:tcPr>
            <w:tcW w:w="100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4"/>
                <w:szCs w:val="14"/>
                <w:color w:val="auto"/>
              </w:rPr>
              <w:t>980.1</w:t>
            </w:r>
          </w:p>
        </w:tc>
        <w:tc>
          <w:tcPr>
            <w:tcW w:w="460" w:type="dxa"/>
            <w:vAlign w:val="bottom"/>
            <w:tcBorders>
              <w:bottom w:val="single" w:sz="8" w:color="231F20"/>
            </w:tcBorders>
            <w:shd w:val="clear" w:color="auto" w:fill="E2E8F1"/>
          </w:tcPr>
          <w:p>
            <w:pPr>
              <w:spacing w:after="0"/>
              <w:rPr>
                <w:sz w:val="17"/>
                <w:szCs w:val="17"/>
                <w:color w:val="auto"/>
              </w:rPr>
            </w:pPr>
          </w:p>
        </w:tc>
        <w:tc>
          <w:tcPr>
            <w:tcW w:w="1180" w:type="dxa"/>
            <w:vAlign w:val="bottom"/>
            <w:tcBorders>
              <w:bottom w:val="single" w:sz="8" w:color="231F20"/>
            </w:tcBorders>
            <w:shd w:val="clear" w:color="auto" w:fill="E2E8F1"/>
          </w:tcPr>
          <w:p>
            <w:pPr>
              <w:jc w:val="right"/>
              <w:ind w:right="48"/>
              <w:spacing w:after="0"/>
              <w:rPr>
                <w:sz w:val="20"/>
                <w:szCs w:val="20"/>
                <w:color w:val="auto"/>
              </w:rPr>
            </w:pPr>
            <w:r>
              <w:rPr>
                <w:rFonts w:ascii="Arial" w:cs="Arial" w:eastAsia="Arial" w:hAnsi="Arial"/>
                <w:sz w:val="14"/>
                <w:szCs w:val="14"/>
                <w:color w:val="auto"/>
              </w:rPr>
              <w:t>21.6</w:t>
            </w:r>
          </w:p>
        </w:tc>
        <w:tc>
          <w:tcPr>
            <w:tcW w:w="320" w:type="dxa"/>
            <w:vAlign w:val="bottom"/>
            <w:tcBorders>
              <w:bottom w:val="single" w:sz="8" w:color="231F20"/>
            </w:tcBorders>
            <w:shd w:val="clear" w:color="auto" w:fill="E2E8F1"/>
          </w:tcPr>
          <w:p>
            <w:pPr>
              <w:spacing w:after="0"/>
              <w:rPr>
                <w:sz w:val="17"/>
                <w:szCs w:val="17"/>
                <w:color w:val="auto"/>
              </w:rPr>
            </w:pPr>
          </w:p>
        </w:tc>
        <w:tc>
          <w:tcPr>
            <w:tcW w:w="1240" w:type="dxa"/>
            <w:vAlign w:val="bottom"/>
            <w:tcBorders>
              <w:bottom w:val="single" w:sz="8" w:color="231F20"/>
            </w:tcBorders>
            <w:shd w:val="clear" w:color="auto" w:fill="E2E8F1"/>
          </w:tcPr>
          <w:p>
            <w:pPr>
              <w:jc w:val="right"/>
              <w:ind w:right="48"/>
              <w:spacing w:after="0"/>
              <w:rPr>
                <w:sz w:val="20"/>
                <w:szCs w:val="20"/>
                <w:color w:val="auto"/>
              </w:rPr>
            </w:pPr>
            <w:r>
              <w:rPr>
                <w:rFonts w:ascii="Arial" w:cs="Arial" w:eastAsia="Arial" w:hAnsi="Arial"/>
                <w:sz w:val="14"/>
                <w:szCs w:val="14"/>
                <w:color w:val="auto"/>
              </w:rPr>
              <w:t>1,001.7</w:t>
            </w:r>
          </w:p>
        </w:tc>
        <w:tc>
          <w:tcPr>
            <w:tcW w:w="120" w:type="dxa"/>
            <w:vAlign w:val="bottom"/>
            <w:tcBorders>
              <w:bottom w:val="single" w:sz="8" w:color="231F20"/>
            </w:tcBorders>
            <w:shd w:val="clear" w:color="auto" w:fill="E2E8F1"/>
          </w:tcPr>
          <w:p>
            <w:pPr>
              <w:spacing w:after="0"/>
              <w:rPr>
                <w:sz w:val="17"/>
                <w:szCs w:val="17"/>
                <w:color w:val="auto"/>
              </w:rPr>
            </w:pPr>
          </w:p>
        </w:tc>
        <w:tc>
          <w:tcPr>
            <w:tcW w:w="120" w:type="dxa"/>
            <w:vAlign w:val="bottom"/>
            <w:tcBorders>
              <w:bottom w:val="single" w:sz="8" w:color="231F20"/>
            </w:tcBorders>
            <w:shd w:val="clear" w:color="auto" w:fill="E2E8F1"/>
          </w:tcPr>
          <w:p>
            <w:pPr>
              <w:spacing w:after="0"/>
              <w:rPr>
                <w:sz w:val="17"/>
                <w:szCs w:val="17"/>
                <w:color w:val="auto"/>
              </w:rPr>
            </w:pPr>
          </w:p>
        </w:tc>
        <w:tc>
          <w:tcPr>
            <w:tcW w:w="1060" w:type="dxa"/>
            <w:vAlign w:val="bottom"/>
            <w:tcBorders>
              <w:bottom w:val="single" w:sz="8" w:color="231F20"/>
            </w:tcBorders>
            <w:shd w:val="clear" w:color="auto" w:fill="E2E8F1"/>
          </w:tcPr>
          <w:p>
            <w:pPr>
              <w:jc w:val="right"/>
              <w:ind w:right="48"/>
              <w:spacing w:after="0"/>
              <w:rPr>
                <w:sz w:val="20"/>
                <w:szCs w:val="20"/>
                <w:color w:val="auto"/>
              </w:rPr>
            </w:pPr>
            <w:r>
              <w:rPr>
                <w:rFonts w:ascii="Arial" w:cs="Arial" w:eastAsia="Arial" w:hAnsi="Arial"/>
                <w:sz w:val="14"/>
                <w:szCs w:val="14"/>
                <w:color w:val="auto"/>
              </w:rPr>
              <w:t>1,053.4</w:t>
            </w:r>
          </w:p>
        </w:tc>
        <w:tc>
          <w:tcPr>
            <w:tcW w:w="260" w:type="dxa"/>
            <w:vAlign w:val="bottom"/>
            <w:tcBorders>
              <w:bottom w:val="single" w:sz="8" w:color="231F20"/>
            </w:tcBorders>
            <w:shd w:val="clear" w:color="auto" w:fill="E2E8F1"/>
          </w:tcPr>
          <w:p>
            <w:pPr>
              <w:spacing w:after="0"/>
              <w:rPr>
                <w:sz w:val="17"/>
                <w:szCs w:val="17"/>
                <w:color w:val="auto"/>
              </w:rPr>
            </w:pPr>
          </w:p>
        </w:tc>
        <w:tc>
          <w:tcPr>
            <w:tcW w:w="1120" w:type="dxa"/>
            <w:vAlign w:val="bottom"/>
            <w:tcBorders>
              <w:bottom w:val="single" w:sz="8" w:color="231F20"/>
            </w:tcBorders>
            <w:shd w:val="clear" w:color="auto" w:fill="E2E8F1"/>
          </w:tcPr>
          <w:p>
            <w:pPr>
              <w:jc w:val="right"/>
              <w:ind w:right="48"/>
              <w:spacing w:after="0"/>
              <w:rPr>
                <w:sz w:val="20"/>
                <w:szCs w:val="20"/>
                <w:color w:val="auto"/>
              </w:rPr>
            </w:pPr>
            <w:r>
              <w:rPr>
                <w:rFonts w:ascii="Arial" w:cs="Arial" w:eastAsia="Arial" w:hAnsi="Arial"/>
                <w:sz w:val="14"/>
                <w:szCs w:val="14"/>
                <w:color w:val="auto"/>
              </w:rPr>
              <w:t>23.1</w:t>
            </w:r>
          </w:p>
        </w:tc>
        <w:tc>
          <w:tcPr>
            <w:tcW w:w="360" w:type="dxa"/>
            <w:vAlign w:val="bottom"/>
            <w:tcBorders>
              <w:bottom w:val="single" w:sz="8" w:color="231F20"/>
            </w:tcBorders>
            <w:shd w:val="clear" w:color="auto" w:fill="E2E8F1"/>
          </w:tcPr>
          <w:p>
            <w:pPr>
              <w:spacing w:after="0"/>
              <w:rPr>
                <w:sz w:val="17"/>
                <w:szCs w:val="17"/>
                <w:color w:val="auto"/>
              </w:rPr>
            </w:pPr>
          </w:p>
        </w:tc>
        <w:tc>
          <w:tcPr>
            <w:tcW w:w="1060" w:type="dxa"/>
            <w:vAlign w:val="bottom"/>
            <w:tcBorders>
              <w:bottom w:val="single" w:sz="8" w:color="231F20"/>
            </w:tcBorders>
            <w:shd w:val="clear" w:color="auto" w:fill="E2E8F1"/>
          </w:tcPr>
          <w:p>
            <w:pPr>
              <w:jc w:val="right"/>
              <w:ind w:right="48"/>
              <w:spacing w:after="0"/>
              <w:rPr>
                <w:sz w:val="20"/>
                <w:szCs w:val="20"/>
                <w:color w:val="auto"/>
              </w:rPr>
            </w:pPr>
            <w:r>
              <w:rPr>
                <w:rFonts w:ascii="Arial" w:cs="Arial" w:eastAsia="Arial" w:hAnsi="Arial"/>
                <w:sz w:val="14"/>
                <w:szCs w:val="14"/>
                <w:color w:val="auto"/>
              </w:rPr>
              <w:t>1,076.5</w:t>
            </w:r>
          </w:p>
        </w:tc>
      </w:tr>
      <w:tr>
        <w:trPr>
          <w:trHeight w:val="196"/>
        </w:trPr>
        <w:tc>
          <w:tcPr>
            <w:tcW w:w="2820" w:type="dxa"/>
            <w:vAlign w:val="bottom"/>
            <w:tcBorders>
              <w:bottom w:val="single" w:sz="8" w:color="231F20"/>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00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8,459.6</w:t>
            </w:r>
          </w:p>
        </w:tc>
        <w:tc>
          <w:tcPr>
            <w:tcW w:w="460" w:type="dxa"/>
            <w:vAlign w:val="bottom"/>
            <w:tcBorders>
              <w:bottom w:val="single" w:sz="8" w:color="231F20"/>
            </w:tcBorders>
          </w:tcPr>
          <w:p>
            <w:pPr>
              <w:spacing w:after="0"/>
              <w:rPr>
                <w:sz w:val="17"/>
                <w:szCs w:val="17"/>
                <w:color w:val="auto"/>
              </w:rPr>
            </w:pPr>
          </w:p>
        </w:tc>
        <w:tc>
          <w:tcPr>
            <w:tcW w:w="118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167.3</w:t>
            </w:r>
          </w:p>
        </w:tc>
        <w:tc>
          <w:tcPr>
            <w:tcW w:w="320" w:type="dxa"/>
            <w:vAlign w:val="bottom"/>
            <w:tcBorders>
              <w:bottom w:val="single" w:sz="8" w:color="231F20"/>
            </w:tcBorders>
          </w:tcPr>
          <w:p>
            <w:pPr>
              <w:spacing w:after="0"/>
              <w:rPr>
                <w:sz w:val="17"/>
                <w:szCs w:val="17"/>
                <w:color w:val="auto"/>
              </w:rPr>
            </w:pPr>
          </w:p>
        </w:tc>
        <w:tc>
          <w:tcPr>
            <w:tcW w:w="124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8,626.9</w:t>
            </w:r>
          </w:p>
        </w:tc>
        <w:tc>
          <w:tcPr>
            <w:tcW w:w="120" w:type="dxa"/>
            <w:vAlign w:val="bottom"/>
            <w:tcBorders>
              <w:bottom w:val="single" w:sz="8" w:color="231F20"/>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06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8,766.5</w:t>
            </w:r>
          </w:p>
        </w:tc>
        <w:tc>
          <w:tcPr>
            <w:tcW w:w="260" w:type="dxa"/>
            <w:vAlign w:val="bottom"/>
            <w:tcBorders>
              <w:bottom w:val="single" w:sz="8" w:color="231F20"/>
            </w:tcBorders>
          </w:tcPr>
          <w:p>
            <w:pPr>
              <w:spacing w:after="0"/>
              <w:rPr>
                <w:sz w:val="17"/>
                <w:szCs w:val="17"/>
                <w:color w:val="auto"/>
              </w:rPr>
            </w:pPr>
          </w:p>
        </w:tc>
        <w:tc>
          <w:tcPr>
            <w:tcW w:w="112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197.7</w:t>
            </w:r>
          </w:p>
        </w:tc>
        <w:tc>
          <w:tcPr>
            <w:tcW w:w="360" w:type="dxa"/>
            <w:vAlign w:val="bottom"/>
            <w:tcBorders>
              <w:bottom w:val="single" w:sz="8" w:color="231F20"/>
            </w:tcBorders>
          </w:tcPr>
          <w:p>
            <w:pPr>
              <w:spacing w:after="0"/>
              <w:rPr>
                <w:sz w:val="17"/>
                <w:szCs w:val="17"/>
                <w:color w:val="auto"/>
              </w:rPr>
            </w:pPr>
          </w:p>
        </w:tc>
        <w:tc>
          <w:tcPr>
            <w:tcW w:w="106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8,964.2</w:t>
            </w:r>
          </w:p>
        </w:tc>
      </w:tr>
      <w:tr>
        <w:trPr>
          <w:trHeight w:val="196"/>
        </w:trPr>
        <w:tc>
          <w:tcPr>
            <w:tcW w:w="2820" w:type="dxa"/>
            <w:vAlign w:val="bottom"/>
            <w:tcBorders>
              <w:bottom w:val="single" w:sz="8" w:color="231F20"/>
            </w:tcBorders>
            <w:shd w:val="clear" w:color="auto" w:fill="E2E8F1"/>
          </w:tcPr>
          <w:p>
            <w:pPr>
              <w:ind w:left="40"/>
              <w:spacing w:after="0"/>
              <w:rPr>
                <w:sz w:val="20"/>
                <w:szCs w:val="20"/>
                <w:color w:val="auto"/>
              </w:rPr>
            </w:pPr>
            <w:r>
              <w:rPr>
                <w:rFonts w:ascii="Arial" w:cs="Arial" w:eastAsia="Arial" w:hAnsi="Arial"/>
                <w:sz w:val="14"/>
                <w:szCs w:val="14"/>
                <w:color w:val="auto"/>
              </w:rPr>
              <w:t>Intercompany Eliminations</w:t>
            </w:r>
          </w:p>
        </w:tc>
        <w:tc>
          <w:tcPr>
            <w:tcW w:w="120" w:type="dxa"/>
            <w:vAlign w:val="bottom"/>
            <w:tcBorders>
              <w:bottom w:val="single" w:sz="8" w:color="231F20"/>
            </w:tcBorders>
            <w:shd w:val="clear" w:color="auto" w:fill="E2E8F1"/>
          </w:tcPr>
          <w:p>
            <w:pPr>
              <w:spacing w:after="0"/>
              <w:rPr>
                <w:sz w:val="17"/>
                <w:szCs w:val="17"/>
                <w:color w:val="auto"/>
              </w:rPr>
            </w:pPr>
          </w:p>
        </w:tc>
        <w:tc>
          <w:tcPr>
            <w:tcW w:w="1000" w:type="dxa"/>
            <w:vAlign w:val="bottom"/>
            <w:tcBorders>
              <w:bottom w:val="single" w:sz="8" w:color="231F20"/>
            </w:tcBorders>
            <w:shd w:val="clear" w:color="auto" w:fill="E2E8F1"/>
          </w:tcPr>
          <w:p>
            <w:pPr>
              <w:spacing w:after="0"/>
              <w:rPr>
                <w:sz w:val="17"/>
                <w:szCs w:val="17"/>
                <w:color w:val="auto"/>
              </w:rPr>
            </w:pPr>
          </w:p>
        </w:tc>
        <w:tc>
          <w:tcPr>
            <w:tcW w:w="460" w:type="dxa"/>
            <w:vAlign w:val="bottom"/>
            <w:tcBorders>
              <w:bottom w:val="single" w:sz="8" w:color="231F20"/>
            </w:tcBorders>
            <w:shd w:val="clear" w:color="auto" w:fill="E2E8F1"/>
          </w:tcPr>
          <w:p>
            <w:pPr>
              <w:spacing w:after="0"/>
              <w:rPr>
                <w:sz w:val="17"/>
                <w:szCs w:val="17"/>
                <w:color w:val="auto"/>
              </w:rPr>
            </w:pPr>
          </w:p>
        </w:tc>
        <w:tc>
          <w:tcPr>
            <w:tcW w:w="1180" w:type="dxa"/>
            <w:vAlign w:val="bottom"/>
            <w:tcBorders>
              <w:bottom w:val="single" w:sz="8" w:color="231F20"/>
            </w:tcBorders>
            <w:shd w:val="clear" w:color="auto" w:fill="E2E8F1"/>
          </w:tcPr>
          <w:p>
            <w:pPr>
              <w:spacing w:after="0"/>
              <w:rPr>
                <w:sz w:val="17"/>
                <w:szCs w:val="17"/>
                <w:color w:val="auto"/>
              </w:rPr>
            </w:pPr>
          </w:p>
        </w:tc>
        <w:tc>
          <w:tcPr>
            <w:tcW w:w="320" w:type="dxa"/>
            <w:vAlign w:val="bottom"/>
            <w:tcBorders>
              <w:bottom w:val="single" w:sz="8" w:color="231F20"/>
            </w:tcBorders>
            <w:shd w:val="clear" w:color="auto" w:fill="E2E8F1"/>
          </w:tcPr>
          <w:p>
            <w:pPr>
              <w:spacing w:after="0"/>
              <w:rPr>
                <w:sz w:val="17"/>
                <w:szCs w:val="17"/>
                <w:color w:val="auto"/>
              </w:rPr>
            </w:pPr>
          </w:p>
        </w:tc>
        <w:tc>
          <w:tcPr>
            <w:tcW w:w="124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4"/>
                <w:szCs w:val="14"/>
                <w:color w:val="auto"/>
              </w:rPr>
              <w:t>(17.3)</w:t>
            </w:r>
          </w:p>
        </w:tc>
        <w:tc>
          <w:tcPr>
            <w:tcW w:w="120" w:type="dxa"/>
            <w:vAlign w:val="bottom"/>
            <w:tcBorders>
              <w:bottom w:val="single" w:sz="8" w:color="231F20"/>
            </w:tcBorders>
            <w:shd w:val="clear" w:color="auto" w:fill="E2E8F1"/>
          </w:tcPr>
          <w:p>
            <w:pPr>
              <w:spacing w:after="0"/>
              <w:rPr>
                <w:sz w:val="17"/>
                <w:szCs w:val="17"/>
                <w:color w:val="auto"/>
              </w:rPr>
            </w:pPr>
          </w:p>
        </w:tc>
        <w:tc>
          <w:tcPr>
            <w:tcW w:w="120" w:type="dxa"/>
            <w:vAlign w:val="bottom"/>
            <w:tcBorders>
              <w:bottom w:val="single" w:sz="8" w:color="231F20"/>
            </w:tcBorders>
            <w:shd w:val="clear" w:color="auto" w:fill="E2E8F1"/>
          </w:tcPr>
          <w:p>
            <w:pPr>
              <w:spacing w:after="0"/>
              <w:rPr>
                <w:sz w:val="17"/>
                <w:szCs w:val="17"/>
                <w:color w:val="auto"/>
              </w:rPr>
            </w:pPr>
          </w:p>
        </w:tc>
        <w:tc>
          <w:tcPr>
            <w:tcW w:w="1060" w:type="dxa"/>
            <w:vAlign w:val="bottom"/>
            <w:tcBorders>
              <w:bottom w:val="single" w:sz="8" w:color="231F20"/>
            </w:tcBorders>
            <w:shd w:val="clear" w:color="auto" w:fill="E2E8F1"/>
          </w:tcPr>
          <w:p>
            <w:pPr>
              <w:spacing w:after="0"/>
              <w:rPr>
                <w:sz w:val="17"/>
                <w:szCs w:val="17"/>
                <w:color w:val="auto"/>
              </w:rPr>
            </w:pPr>
          </w:p>
        </w:tc>
        <w:tc>
          <w:tcPr>
            <w:tcW w:w="260" w:type="dxa"/>
            <w:vAlign w:val="bottom"/>
            <w:tcBorders>
              <w:bottom w:val="single" w:sz="8" w:color="231F20"/>
            </w:tcBorders>
            <w:shd w:val="clear" w:color="auto" w:fill="E2E8F1"/>
          </w:tcPr>
          <w:p>
            <w:pPr>
              <w:spacing w:after="0"/>
              <w:rPr>
                <w:sz w:val="17"/>
                <w:szCs w:val="17"/>
                <w:color w:val="auto"/>
              </w:rPr>
            </w:pPr>
          </w:p>
        </w:tc>
        <w:tc>
          <w:tcPr>
            <w:tcW w:w="1120" w:type="dxa"/>
            <w:vAlign w:val="bottom"/>
            <w:tcBorders>
              <w:bottom w:val="single" w:sz="8" w:color="231F20"/>
            </w:tcBorders>
            <w:shd w:val="clear" w:color="auto" w:fill="E2E8F1"/>
          </w:tcPr>
          <w:p>
            <w:pPr>
              <w:spacing w:after="0"/>
              <w:rPr>
                <w:sz w:val="17"/>
                <w:szCs w:val="17"/>
                <w:color w:val="auto"/>
              </w:rPr>
            </w:pPr>
          </w:p>
        </w:tc>
        <w:tc>
          <w:tcPr>
            <w:tcW w:w="360" w:type="dxa"/>
            <w:vAlign w:val="bottom"/>
            <w:tcBorders>
              <w:bottom w:val="single" w:sz="8" w:color="231F20"/>
            </w:tcBorders>
            <w:shd w:val="clear" w:color="auto" w:fill="E2E8F1"/>
          </w:tcPr>
          <w:p>
            <w:pPr>
              <w:spacing w:after="0"/>
              <w:rPr>
                <w:sz w:val="17"/>
                <w:szCs w:val="17"/>
                <w:color w:val="auto"/>
              </w:rPr>
            </w:pPr>
          </w:p>
        </w:tc>
        <w:tc>
          <w:tcPr>
            <w:tcW w:w="106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4"/>
                <w:szCs w:val="14"/>
                <w:color w:val="auto"/>
              </w:rPr>
              <w:t>(40.2)</w:t>
            </w:r>
          </w:p>
        </w:tc>
      </w:tr>
      <w:tr>
        <w:trPr>
          <w:trHeight w:val="183"/>
        </w:trPr>
        <w:tc>
          <w:tcPr>
            <w:tcW w:w="2820" w:type="dxa"/>
            <w:vAlign w:val="bottom"/>
            <w:tcBorders>
              <w:bottom w:val="single" w:sz="8" w:color="231F20"/>
            </w:tcBorders>
          </w:tcPr>
          <w:p>
            <w:pPr>
              <w:ind w:left="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231F20"/>
            </w:tcBorders>
          </w:tcPr>
          <w:p>
            <w:pPr>
              <w:spacing w:after="0"/>
              <w:rPr>
                <w:sz w:val="15"/>
                <w:szCs w:val="15"/>
                <w:color w:val="auto"/>
              </w:rPr>
            </w:pPr>
          </w:p>
        </w:tc>
        <w:tc>
          <w:tcPr>
            <w:tcW w:w="1000" w:type="dxa"/>
            <w:vAlign w:val="bottom"/>
            <w:tcBorders>
              <w:bottom w:val="single" w:sz="8" w:color="231F20"/>
            </w:tcBorders>
          </w:tcPr>
          <w:p>
            <w:pPr>
              <w:spacing w:after="0"/>
              <w:rPr>
                <w:sz w:val="15"/>
                <w:szCs w:val="15"/>
                <w:color w:val="auto"/>
              </w:rPr>
            </w:pPr>
          </w:p>
        </w:tc>
        <w:tc>
          <w:tcPr>
            <w:tcW w:w="460" w:type="dxa"/>
            <w:vAlign w:val="bottom"/>
            <w:tcBorders>
              <w:bottom w:val="single" w:sz="8" w:color="231F20"/>
            </w:tcBorders>
          </w:tcPr>
          <w:p>
            <w:pPr>
              <w:spacing w:after="0"/>
              <w:rPr>
                <w:sz w:val="15"/>
                <w:szCs w:val="15"/>
                <w:color w:val="auto"/>
              </w:rPr>
            </w:pPr>
          </w:p>
        </w:tc>
        <w:tc>
          <w:tcPr>
            <w:tcW w:w="1180" w:type="dxa"/>
            <w:vAlign w:val="bottom"/>
            <w:tcBorders>
              <w:bottom w:val="single" w:sz="8" w:color="231F20"/>
            </w:tcBorders>
          </w:tcPr>
          <w:p>
            <w:pPr>
              <w:spacing w:after="0"/>
              <w:rPr>
                <w:sz w:val="15"/>
                <w:szCs w:val="15"/>
                <w:color w:val="auto"/>
              </w:rPr>
            </w:pPr>
          </w:p>
        </w:tc>
        <w:tc>
          <w:tcPr>
            <w:tcW w:w="32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8,609.6</w:t>
            </w:r>
          </w:p>
        </w:tc>
        <w:tc>
          <w:tcPr>
            <w:tcW w:w="120" w:type="dxa"/>
            <w:vAlign w:val="bottom"/>
            <w:tcBorders>
              <w:bottom w:val="single" w:sz="8" w:color="231F20"/>
            </w:tcBorders>
          </w:tcPr>
          <w:p>
            <w:pPr>
              <w:spacing w:after="0"/>
              <w:rPr>
                <w:sz w:val="15"/>
                <w:szCs w:val="15"/>
                <w:color w:val="auto"/>
              </w:rPr>
            </w:pPr>
          </w:p>
        </w:tc>
        <w:tc>
          <w:tcPr>
            <w:tcW w:w="120" w:type="dxa"/>
            <w:vAlign w:val="bottom"/>
            <w:tcBorders>
              <w:bottom w:val="single" w:sz="8" w:color="231F20"/>
            </w:tcBorders>
          </w:tcPr>
          <w:p>
            <w:pPr>
              <w:spacing w:after="0"/>
              <w:rPr>
                <w:sz w:val="15"/>
                <w:szCs w:val="15"/>
                <w:color w:val="auto"/>
              </w:rPr>
            </w:pPr>
          </w:p>
        </w:tc>
        <w:tc>
          <w:tcPr>
            <w:tcW w:w="1060" w:type="dxa"/>
            <w:vAlign w:val="bottom"/>
            <w:tcBorders>
              <w:bottom w:val="single" w:sz="8" w:color="231F20"/>
            </w:tcBorders>
          </w:tcPr>
          <w:p>
            <w:pPr>
              <w:spacing w:after="0"/>
              <w:rPr>
                <w:sz w:val="15"/>
                <w:szCs w:val="15"/>
                <w:color w:val="auto"/>
              </w:rPr>
            </w:pPr>
          </w:p>
        </w:tc>
        <w:tc>
          <w:tcPr>
            <w:tcW w:w="260" w:type="dxa"/>
            <w:vAlign w:val="bottom"/>
            <w:tcBorders>
              <w:bottom w:val="single" w:sz="8" w:color="231F20"/>
            </w:tcBorders>
          </w:tcPr>
          <w:p>
            <w:pPr>
              <w:spacing w:after="0"/>
              <w:rPr>
                <w:sz w:val="15"/>
                <w:szCs w:val="15"/>
                <w:color w:val="auto"/>
              </w:rPr>
            </w:pPr>
          </w:p>
        </w:tc>
        <w:tc>
          <w:tcPr>
            <w:tcW w:w="1120" w:type="dxa"/>
            <w:vAlign w:val="bottom"/>
            <w:tcBorders>
              <w:bottom w:val="single" w:sz="8" w:color="231F20"/>
            </w:tcBorders>
          </w:tcPr>
          <w:p>
            <w:pPr>
              <w:spacing w:after="0"/>
              <w:rPr>
                <w:sz w:val="15"/>
                <w:szCs w:val="15"/>
                <w:color w:val="auto"/>
              </w:rPr>
            </w:pPr>
          </w:p>
        </w:tc>
        <w:tc>
          <w:tcPr>
            <w:tcW w:w="360" w:type="dxa"/>
            <w:vAlign w:val="bottom"/>
            <w:tcBorders>
              <w:bottom w:val="single" w:sz="8" w:color="231F20"/>
            </w:tcBorders>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8,924.0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-2348230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-1868170</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9" w:lineRule="exact"/>
        <w:rPr>
          <w:sz w:val="20"/>
          <w:szCs w:val="20"/>
          <w:color w:val="auto"/>
        </w:rPr>
      </w:pPr>
    </w:p>
    <w:p>
      <w:pPr>
        <w:ind w:left="520" w:hanging="512"/>
        <w:spacing w:after="0" w:line="285" w:lineRule="auto"/>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Effective January 1, 2025, our segment reporting was realigned to include our Morocco business within Other Southern Europe. Accordingly, France is now adjusted to exclude Morocco. All previously reported results have been recast to conform to the current year presentation.</w:t>
      </w:r>
    </w:p>
    <w:p>
      <w:pPr>
        <w:spacing w:after="0" w:line="79" w:lineRule="exact"/>
        <w:rPr>
          <w:sz w:val="20"/>
          <w:szCs w:val="20"/>
          <w:color w:val="auto"/>
        </w:rPr>
      </w:pPr>
    </w:p>
    <w:p>
      <w:pPr>
        <w:ind w:left="380" w:hanging="372"/>
        <w:spacing w:after="0"/>
        <w:tabs>
          <w:tab w:leader="none" w:pos="380" w:val="left"/>
        </w:tabs>
        <w:numPr>
          <w:ilvl w:val="0"/>
          <w:numId w:val="10"/>
        </w:numPr>
        <w:rPr>
          <w:rFonts w:ascii="Arial" w:cs="Arial" w:eastAsia="Arial" w:hAnsi="Arial"/>
          <w:sz w:val="25"/>
          <w:szCs w:val="25"/>
          <w:b w:val="1"/>
          <w:bCs w:val="1"/>
          <w:i w:val="1"/>
          <w:iCs w:val="1"/>
          <w:color w:val="5B89B4"/>
        </w:rPr>
      </w:pPr>
      <w:r>
        <w:rPr>
          <w:rFonts w:ascii="Arial" w:cs="Arial" w:eastAsia="Arial" w:hAnsi="Arial"/>
          <w:sz w:val="25"/>
          <w:szCs w:val="25"/>
          <w:b w:val="1"/>
          <w:bCs w:val="1"/>
          <w:i w:val="1"/>
          <w:iCs w:val="1"/>
          <w:u w:val="single" w:color="auto"/>
          <w:color w:val="5B89B4"/>
        </w:rPr>
        <w:t>Share-Based Compensation Plans</w:t>
      </w:r>
    </w:p>
    <w:p>
      <w:pPr>
        <w:spacing w:after="0" w:line="11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During the three months ended June 30, 2025 and 2024, we recognized share-based compensation expense of $7.7 and $7.5, respectively and $15.3 and $15.0 for the six months ended June 30, 2025 and 2024, respectively. The expense relates to stock options, deferred stock units, restricted stock units, performance share units and a savings-related share option scheme in the United Kingdom. We recognize share-based compensation expense in selling and administrative expenses on a straight-line basis over the service period of each award. Consideration received from share-based awards was none and $0.7 for the six months ended June 30, 2025 and 2024, respectively.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4" w:lineRule="exact"/>
        <w:rPr>
          <w:sz w:val="20"/>
          <w:szCs w:val="20"/>
          <w:color w:val="auto"/>
        </w:rPr>
      </w:pPr>
    </w:p>
    <w:p>
      <w:pPr>
        <w:ind w:left="380" w:hanging="372"/>
        <w:spacing w:after="0"/>
        <w:tabs>
          <w:tab w:leader="none" w:pos="380" w:val="left"/>
        </w:tabs>
        <w:numPr>
          <w:ilvl w:val="0"/>
          <w:numId w:val="11"/>
        </w:numPr>
        <w:rPr>
          <w:rFonts w:ascii="Arial" w:cs="Arial" w:eastAsia="Arial" w:hAnsi="Arial"/>
          <w:sz w:val="25"/>
          <w:szCs w:val="25"/>
          <w:b w:val="1"/>
          <w:bCs w:val="1"/>
          <w:i w:val="1"/>
          <w:iCs w:val="1"/>
          <w:color w:val="5B89B4"/>
        </w:rPr>
      </w:pPr>
      <w:r>
        <w:rPr>
          <w:rFonts w:ascii="Arial" w:cs="Arial" w:eastAsia="Arial" w:hAnsi="Arial"/>
          <w:sz w:val="25"/>
          <w:szCs w:val="25"/>
          <w:b w:val="1"/>
          <w:bCs w:val="1"/>
          <w:i w:val="1"/>
          <w:iCs w:val="1"/>
          <w:u w:val="single" w:color="auto"/>
          <w:color w:val="5B89B4"/>
        </w:rPr>
        <w:t>Acquisitions and Dispositions</w:t>
      </w:r>
    </w:p>
    <w:p>
      <w:pPr>
        <w:spacing w:after="0" w:line="11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From time to time, we acquire and invest in companies throughout the world, including franchises. Total cash consideration paid for acquisitions, net of cash acquired, was $2.3 and $2.8 for the six months ended June 30, 2025 and 2024, respectively.</w:t>
      </w:r>
    </w:p>
    <w:p>
      <w:pPr>
        <w:spacing w:after="0" w:line="4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Occasionally, we dispose of parts of our operations based on risk considerations and to optimize our global strategic and geographic footprint as well as improve our overall efficiency. On May 31, 2025, we disposed of our New Caledonia business in our APME segment and simultaneously entered into a franchise agreement. In connection with this transaction, we recognized a one-time net loss on disposition of $1.4, of which $0.2 was included in selling and administrative expenses and $1.2 was included in interest and other expenses in the Consolidated Statements of Operations for the three and six months ended June 30, 2025.</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May 30, 2025, we disposed of our South Africa business in our Northern Europe segment in exchange for a non-interest-bearing loan receivable of $1.4 and simultaneously entered into a franchising agreement. We recognized a one-time net loss on disposition of $4.8, of which $2.2 was included in selling and administrative expenses and $2.6 was included in interest and other expenses in the Consolidated Statements of Operations for the three and six months ended June 30, 2025.</w:t>
      </w:r>
    </w:p>
    <w:p>
      <w:pPr>
        <w:spacing w:after="0" w:line="200" w:lineRule="exact"/>
        <w:rPr>
          <w:sz w:val="20"/>
          <w:szCs w:val="20"/>
          <w:color w:val="auto"/>
        </w:rPr>
      </w:pPr>
    </w:p>
    <w:p>
      <w:pPr>
        <w:spacing w:after="0" w:line="202" w:lineRule="exact"/>
        <w:rPr>
          <w:sz w:val="20"/>
          <w:szCs w:val="20"/>
          <w:color w:val="auto"/>
        </w:rPr>
      </w:pPr>
    </w:p>
    <w:p>
      <w:pPr>
        <w:ind w:left="380" w:hanging="372"/>
        <w:spacing w:after="0"/>
        <w:tabs>
          <w:tab w:leader="none" w:pos="380" w:val="left"/>
        </w:tabs>
        <w:numPr>
          <w:ilvl w:val="0"/>
          <w:numId w:val="12"/>
        </w:numPr>
        <w:rPr>
          <w:rFonts w:ascii="Arial" w:cs="Arial" w:eastAsia="Arial" w:hAnsi="Arial"/>
          <w:sz w:val="25"/>
          <w:szCs w:val="25"/>
          <w:b w:val="1"/>
          <w:bCs w:val="1"/>
          <w:i w:val="1"/>
          <w:iCs w:val="1"/>
          <w:color w:val="5B89B4"/>
        </w:rPr>
      </w:pPr>
      <w:r>
        <w:rPr>
          <w:rFonts w:ascii="Arial" w:cs="Arial" w:eastAsia="Arial" w:hAnsi="Arial"/>
          <w:sz w:val="25"/>
          <w:szCs w:val="25"/>
          <w:b w:val="1"/>
          <w:bCs w:val="1"/>
          <w:i w:val="1"/>
          <w:iCs w:val="1"/>
          <w:u w:val="single" w:color="auto"/>
          <w:color w:val="5B89B4"/>
        </w:rPr>
        <w:t>Restructuring Costs</w:t>
      </w:r>
    </w:p>
    <w:p>
      <w:pPr>
        <w:spacing w:after="0" w:line="11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During the six months ended June 30, 2025, we recorded $30.2 in restructuring costs, of which $14.4 was recorded during the three months ended June 30, 2025. During the three and six months ended June 30, 2024, we did not record any restructuring costs. Payments made from the restructuring reserve were $16.7 and $29.0 during the three and six months ended June 30, 2025, respectively. We use our restructuring reserve for severance, office closures, office consolidations, and professional and other fees related to restructuring in multiple countries and territories. We expect a majority of the remaining $46.1 reserve will be paid by the end of 2025.</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restructuring reserve by reportable segment and Corporate are shown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960" w:type="dxa"/>
            <w:vAlign w:val="bottom"/>
            <w:tcBorders>
              <w:top w:val="single" w:sz="8" w:color="auto"/>
            </w:tcBorders>
            <w:shd w:val="clear" w:color="auto" w:fill="98B0CF"/>
          </w:tcPr>
          <w:p>
            <w:pPr>
              <w:spacing w:after="0"/>
              <w:rPr>
                <w:sz w:val="12"/>
                <w:szCs w:val="12"/>
                <w:color w:val="auto"/>
              </w:rPr>
            </w:pPr>
          </w:p>
        </w:tc>
        <w:tc>
          <w:tcPr>
            <w:tcW w:w="920" w:type="dxa"/>
            <w:vAlign w:val="bottom"/>
            <w:tcBorders>
              <w:top w:val="single" w:sz="8" w:color="auto"/>
            </w:tcBorders>
            <w:shd w:val="clear" w:color="auto" w:fill="98B0CF"/>
          </w:tcPr>
          <w:p>
            <w:pPr>
              <w:spacing w:after="0"/>
              <w:rPr>
                <w:sz w:val="12"/>
                <w:szCs w:val="12"/>
                <w:color w:val="auto"/>
              </w:rPr>
            </w:pPr>
          </w:p>
        </w:tc>
        <w:tc>
          <w:tcPr>
            <w:tcW w:w="1060" w:type="dxa"/>
            <w:vAlign w:val="bottom"/>
            <w:tcBorders>
              <w:top w:val="single" w:sz="8" w:color="auto"/>
            </w:tcBorders>
            <w:vMerge w:val="restart"/>
            <w:shd w:val="clear" w:color="auto" w:fill="98B0CF"/>
          </w:tcPr>
          <w:p>
            <w:pPr>
              <w:jc w:val="right"/>
              <w:ind w:right="200"/>
              <w:spacing w:after="0"/>
              <w:rPr>
                <w:sz w:val="20"/>
                <w:szCs w:val="20"/>
                <w:color w:val="auto"/>
              </w:rPr>
            </w:pPr>
            <w:r>
              <w:rPr>
                <w:rFonts w:ascii="Arial" w:cs="Arial" w:eastAsia="Arial" w:hAnsi="Arial"/>
                <w:sz w:val="14"/>
                <w:szCs w:val="14"/>
                <w:b w:val="1"/>
                <w:bCs w:val="1"/>
                <w:color w:val="auto"/>
                <w:w w:val="96"/>
              </w:rPr>
              <w:t>Americas</w:t>
            </w:r>
            <w:r>
              <w:rPr>
                <w:rFonts w:ascii="Arial" w:cs="Arial" w:eastAsia="Arial" w:hAnsi="Arial"/>
                <w:sz w:val="19"/>
                <w:szCs w:val="19"/>
                <w:b w:val="1"/>
                <w:bCs w:val="1"/>
                <w:color w:val="auto"/>
                <w:w w:val="96"/>
                <w:vertAlign w:val="superscript"/>
              </w:rPr>
              <w:t>(a)</w:t>
            </w:r>
          </w:p>
        </w:tc>
        <w:tc>
          <w:tcPr>
            <w:tcW w:w="220" w:type="dxa"/>
            <w:vAlign w:val="bottom"/>
            <w:tcBorders>
              <w:top w:val="single" w:sz="8" w:color="auto"/>
            </w:tcBorders>
            <w:shd w:val="clear" w:color="auto" w:fill="98B0CF"/>
          </w:tcPr>
          <w:p>
            <w:pPr>
              <w:spacing w:after="0"/>
              <w:rPr>
                <w:sz w:val="12"/>
                <w:szCs w:val="12"/>
                <w:color w:val="auto"/>
              </w:rPr>
            </w:pPr>
          </w:p>
        </w:tc>
        <w:tc>
          <w:tcPr>
            <w:tcW w:w="1040" w:type="dxa"/>
            <w:vAlign w:val="bottom"/>
            <w:tcBorders>
              <w:top w:val="single" w:sz="8" w:color="auto"/>
            </w:tcBorders>
            <w:shd w:val="clear" w:color="auto" w:fill="98B0CF"/>
          </w:tcPr>
          <w:p>
            <w:pPr>
              <w:jc w:val="right"/>
              <w:ind w:right="281"/>
              <w:spacing w:after="0" w:line="149" w:lineRule="exact"/>
              <w:rPr>
                <w:sz w:val="20"/>
                <w:szCs w:val="20"/>
                <w:color w:val="auto"/>
              </w:rPr>
            </w:pPr>
            <w:r>
              <w:rPr>
                <w:rFonts w:ascii="Arial" w:cs="Arial" w:eastAsia="Arial" w:hAnsi="Arial"/>
                <w:sz w:val="14"/>
                <w:szCs w:val="14"/>
                <w:b w:val="1"/>
                <w:bCs w:val="1"/>
                <w:color w:val="auto"/>
              </w:rPr>
              <w:t>Southern</w:t>
            </w:r>
          </w:p>
        </w:tc>
        <w:tc>
          <w:tcPr>
            <w:tcW w:w="220" w:type="dxa"/>
            <w:vAlign w:val="bottom"/>
            <w:tcBorders>
              <w:top w:val="single" w:sz="8" w:color="auto"/>
            </w:tcBorders>
            <w:shd w:val="clear" w:color="auto" w:fill="98B0CF"/>
          </w:tcPr>
          <w:p>
            <w:pPr>
              <w:spacing w:after="0"/>
              <w:rPr>
                <w:sz w:val="12"/>
                <w:szCs w:val="12"/>
                <w:color w:val="auto"/>
              </w:rPr>
            </w:pPr>
          </w:p>
        </w:tc>
        <w:tc>
          <w:tcPr>
            <w:tcW w:w="1020" w:type="dxa"/>
            <w:vAlign w:val="bottom"/>
            <w:tcBorders>
              <w:top w:val="single" w:sz="8" w:color="auto"/>
            </w:tcBorders>
            <w:shd w:val="clear" w:color="auto" w:fill="98B0CF"/>
          </w:tcPr>
          <w:p>
            <w:pPr>
              <w:jc w:val="right"/>
              <w:ind w:right="281"/>
              <w:spacing w:after="0" w:line="149" w:lineRule="exact"/>
              <w:rPr>
                <w:sz w:val="20"/>
                <w:szCs w:val="20"/>
                <w:color w:val="auto"/>
              </w:rPr>
            </w:pPr>
            <w:r>
              <w:rPr>
                <w:rFonts w:ascii="Arial" w:cs="Arial" w:eastAsia="Arial" w:hAnsi="Arial"/>
                <w:sz w:val="14"/>
                <w:szCs w:val="14"/>
                <w:b w:val="1"/>
                <w:bCs w:val="1"/>
                <w:color w:val="auto"/>
              </w:rPr>
              <w:t>Northern</w:t>
            </w:r>
          </w:p>
        </w:tc>
        <w:tc>
          <w:tcPr>
            <w:tcW w:w="280" w:type="dxa"/>
            <w:vAlign w:val="bottom"/>
            <w:tcBorders>
              <w:top w:val="single" w:sz="8" w:color="auto"/>
            </w:tcBorders>
            <w:shd w:val="clear" w:color="auto" w:fill="98B0CF"/>
          </w:tcPr>
          <w:p>
            <w:pPr>
              <w:spacing w:after="0"/>
              <w:rPr>
                <w:sz w:val="12"/>
                <w:szCs w:val="12"/>
                <w:color w:val="auto"/>
              </w:rPr>
            </w:pPr>
          </w:p>
        </w:tc>
        <w:tc>
          <w:tcPr>
            <w:tcW w:w="980" w:type="dxa"/>
            <w:vAlign w:val="bottom"/>
            <w:tcBorders>
              <w:top w:val="single" w:sz="8" w:color="auto"/>
            </w:tcBorders>
            <w:shd w:val="clear" w:color="auto" w:fill="98B0CF"/>
          </w:tcPr>
          <w:p>
            <w:pPr>
              <w:spacing w:after="0"/>
              <w:rPr>
                <w:sz w:val="12"/>
                <w:szCs w:val="12"/>
                <w:color w:val="auto"/>
              </w:rPr>
            </w:pPr>
          </w:p>
        </w:tc>
        <w:tc>
          <w:tcPr>
            <w:tcW w:w="220" w:type="dxa"/>
            <w:vAlign w:val="bottom"/>
            <w:tcBorders>
              <w:top w:val="single" w:sz="8" w:color="auto"/>
            </w:tcBorders>
            <w:shd w:val="clear" w:color="auto" w:fill="98B0CF"/>
          </w:tcPr>
          <w:p>
            <w:pPr>
              <w:spacing w:after="0"/>
              <w:rPr>
                <w:sz w:val="12"/>
                <w:szCs w:val="12"/>
                <w:color w:val="auto"/>
              </w:rPr>
            </w:pPr>
          </w:p>
        </w:tc>
        <w:tc>
          <w:tcPr>
            <w:tcW w:w="1040" w:type="dxa"/>
            <w:vAlign w:val="bottom"/>
            <w:tcBorders>
              <w:top w:val="single" w:sz="8" w:color="auto"/>
            </w:tcBorders>
            <w:shd w:val="clear" w:color="auto" w:fill="98B0CF"/>
          </w:tcPr>
          <w:p>
            <w:pPr>
              <w:spacing w:after="0"/>
              <w:rPr>
                <w:sz w:val="12"/>
                <w:szCs w:val="12"/>
                <w:color w:val="auto"/>
              </w:rPr>
            </w:pPr>
          </w:p>
        </w:tc>
        <w:tc>
          <w:tcPr>
            <w:tcW w:w="300" w:type="dxa"/>
            <w:vAlign w:val="bottom"/>
            <w:tcBorders>
              <w:top w:val="single" w:sz="8" w:color="auto"/>
            </w:tcBorders>
            <w:shd w:val="clear" w:color="auto" w:fill="98B0CF"/>
          </w:tcPr>
          <w:p>
            <w:pPr>
              <w:spacing w:after="0"/>
              <w:rPr>
                <w:sz w:val="12"/>
                <w:szCs w:val="12"/>
                <w:color w:val="auto"/>
              </w:rPr>
            </w:pPr>
          </w:p>
        </w:tc>
        <w:tc>
          <w:tcPr>
            <w:tcW w:w="980" w:type="dxa"/>
            <w:vAlign w:val="bottom"/>
            <w:tcBorders>
              <w:top w:val="single" w:sz="8" w:color="auto"/>
            </w:tcBorders>
            <w:shd w:val="clear" w:color="auto" w:fill="98B0C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960" w:type="dxa"/>
            <w:vAlign w:val="bottom"/>
            <w:tcBorders>
              <w:bottom w:val="single" w:sz="8" w:color="auto"/>
            </w:tcBorders>
            <w:shd w:val="clear" w:color="auto" w:fill="98B0CF"/>
          </w:tcPr>
          <w:p>
            <w:pPr>
              <w:spacing w:after="0"/>
              <w:rPr>
                <w:sz w:val="16"/>
                <w:szCs w:val="16"/>
                <w:color w:val="auto"/>
              </w:rPr>
            </w:pPr>
          </w:p>
        </w:tc>
        <w:tc>
          <w:tcPr>
            <w:tcW w:w="920" w:type="dxa"/>
            <w:vAlign w:val="bottom"/>
            <w:tcBorders>
              <w:bottom w:val="single" w:sz="8" w:color="auto"/>
            </w:tcBorders>
            <w:shd w:val="clear" w:color="auto" w:fill="98B0CF"/>
          </w:tcPr>
          <w:p>
            <w:pPr>
              <w:spacing w:after="0"/>
              <w:rPr>
                <w:sz w:val="16"/>
                <w:szCs w:val="16"/>
                <w:color w:val="auto"/>
              </w:rPr>
            </w:pPr>
          </w:p>
        </w:tc>
        <w:tc>
          <w:tcPr>
            <w:tcW w:w="1060" w:type="dxa"/>
            <w:vAlign w:val="bottom"/>
            <w:tcBorders>
              <w:bottom w:val="single" w:sz="8" w:color="auto"/>
            </w:tcBorders>
            <w:vMerge w:val="continue"/>
            <w:shd w:val="clear" w:color="auto" w:fill="98B0CF"/>
          </w:tcPr>
          <w:p>
            <w:pPr>
              <w:spacing w:after="0"/>
              <w:rPr>
                <w:sz w:val="16"/>
                <w:szCs w:val="16"/>
                <w:color w:val="auto"/>
              </w:rPr>
            </w:pPr>
          </w:p>
        </w:tc>
        <w:tc>
          <w:tcPr>
            <w:tcW w:w="220" w:type="dxa"/>
            <w:vAlign w:val="bottom"/>
            <w:tcBorders>
              <w:bottom w:val="single" w:sz="8" w:color="auto"/>
            </w:tcBorders>
            <w:shd w:val="clear" w:color="auto" w:fill="98B0CF"/>
          </w:tcPr>
          <w:p>
            <w:pPr>
              <w:spacing w:after="0"/>
              <w:rPr>
                <w:sz w:val="16"/>
                <w:szCs w:val="16"/>
                <w:color w:val="auto"/>
              </w:rPr>
            </w:pPr>
          </w:p>
        </w:tc>
        <w:tc>
          <w:tcPr>
            <w:tcW w:w="1040" w:type="dxa"/>
            <w:vAlign w:val="bottom"/>
            <w:tcBorders>
              <w:bottom w:val="single" w:sz="8" w:color="auto"/>
            </w:tcBorders>
            <w:shd w:val="clear" w:color="auto" w:fill="98B0CF"/>
          </w:tcPr>
          <w:p>
            <w:pPr>
              <w:jc w:val="right"/>
              <w:ind w:right="281"/>
              <w:spacing w:after="0" w:line="189" w:lineRule="exact"/>
              <w:rPr>
                <w:sz w:val="20"/>
                <w:szCs w:val="20"/>
                <w:color w:val="auto"/>
              </w:rPr>
            </w:pPr>
            <w:r>
              <w:rPr>
                <w:rFonts w:ascii="Arial" w:cs="Arial" w:eastAsia="Arial" w:hAnsi="Arial"/>
                <w:sz w:val="14"/>
                <w:szCs w:val="14"/>
                <w:b w:val="1"/>
                <w:bCs w:val="1"/>
                <w:color w:val="auto"/>
              </w:rPr>
              <w:t>Europe</w:t>
            </w:r>
            <w:r>
              <w:rPr>
                <w:rFonts w:ascii="Arial" w:cs="Arial" w:eastAsia="Arial" w:hAnsi="Arial"/>
                <w:sz w:val="19"/>
                <w:szCs w:val="19"/>
                <w:b w:val="1"/>
                <w:bCs w:val="1"/>
                <w:color w:val="auto"/>
                <w:vertAlign w:val="superscript"/>
              </w:rPr>
              <w:t>(b)</w:t>
            </w:r>
          </w:p>
        </w:tc>
        <w:tc>
          <w:tcPr>
            <w:tcW w:w="220" w:type="dxa"/>
            <w:vAlign w:val="bottom"/>
            <w:tcBorders>
              <w:bottom w:val="single" w:sz="8" w:color="auto"/>
            </w:tcBorders>
            <w:shd w:val="clear" w:color="auto" w:fill="98B0CF"/>
          </w:tcPr>
          <w:p>
            <w:pPr>
              <w:spacing w:after="0"/>
              <w:rPr>
                <w:sz w:val="16"/>
                <w:szCs w:val="16"/>
                <w:color w:val="auto"/>
              </w:rPr>
            </w:pPr>
          </w:p>
        </w:tc>
        <w:tc>
          <w:tcPr>
            <w:tcW w:w="1020" w:type="dxa"/>
            <w:vAlign w:val="bottom"/>
            <w:tcBorders>
              <w:bottom w:val="single" w:sz="8" w:color="auto"/>
            </w:tcBorders>
            <w:shd w:val="clear" w:color="auto" w:fill="98B0CF"/>
          </w:tcPr>
          <w:p>
            <w:pPr>
              <w:jc w:val="right"/>
              <w:ind w:right="321"/>
              <w:spacing w:after="0"/>
              <w:rPr>
                <w:sz w:val="20"/>
                <w:szCs w:val="20"/>
                <w:color w:val="auto"/>
              </w:rPr>
            </w:pPr>
            <w:r>
              <w:rPr>
                <w:rFonts w:ascii="Arial" w:cs="Arial" w:eastAsia="Arial" w:hAnsi="Arial"/>
                <w:sz w:val="14"/>
                <w:szCs w:val="14"/>
                <w:b w:val="1"/>
                <w:bCs w:val="1"/>
                <w:color w:val="auto"/>
              </w:rPr>
              <w:t>Europe</w:t>
            </w:r>
          </w:p>
        </w:tc>
        <w:tc>
          <w:tcPr>
            <w:tcW w:w="280" w:type="dxa"/>
            <w:vAlign w:val="bottom"/>
            <w:tcBorders>
              <w:bottom w:val="single" w:sz="8" w:color="auto"/>
            </w:tcBorders>
            <w:shd w:val="clear" w:color="auto" w:fill="98B0CF"/>
          </w:tcPr>
          <w:p>
            <w:pPr>
              <w:spacing w:after="0"/>
              <w:rPr>
                <w:sz w:val="16"/>
                <w:szCs w:val="16"/>
                <w:color w:val="auto"/>
              </w:rPr>
            </w:pPr>
          </w:p>
        </w:tc>
        <w:tc>
          <w:tcPr>
            <w:tcW w:w="980" w:type="dxa"/>
            <w:vAlign w:val="bottom"/>
            <w:tcBorders>
              <w:bottom w:val="single" w:sz="8" w:color="auto"/>
            </w:tcBorders>
            <w:shd w:val="clear" w:color="auto" w:fill="98B0CF"/>
          </w:tcPr>
          <w:p>
            <w:pPr>
              <w:jc w:val="right"/>
              <w:ind w:right="380"/>
              <w:spacing w:after="0"/>
              <w:rPr>
                <w:sz w:val="20"/>
                <w:szCs w:val="20"/>
                <w:color w:val="auto"/>
              </w:rPr>
            </w:pPr>
            <w:r>
              <w:rPr>
                <w:rFonts w:ascii="Arial" w:cs="Arial" w:eastAsia="Arial" w:hAnsi="Arial"/>
                <w:sz w:val="14"/>
                <w:szCs w:val="14"/>
                <w:b w:val="1"/>
                <w:bCs w:val="1"/>
                <w:color w:val="auto"/>
              </w:rPr>
              <w:t>APME</w:t>
            </w:r>
          </w:p>
        </w:tc>
        <w:tc>
          <w:tcPr>
            <w:tcW w:w="220" w:type="dxa"/>
            <w:vAlign w:val="bottom"/>
            <w:tcBorders>
              <w:bottom w:val="single" w:sz="8" w:color="auto"/>
            </w:tcBorders>
            <w:shd w:val="clear" w:color="auto" w:fill="98B0CF"/>
          </w:tcPr>
          <w:p>
            <w:pPr>
              <w:spacing w:after="0"/>
              <w:rPr>
                <w:sz w:val="16"/>
                <w:szCs w:val="16"/>
                <w:color w:val="auto"/>
              </w:rPr>
            </w:pPr>
          </w:p>
        </w:tc>
        <w:tc>
          <w:tcPr>
            <w:tcW w:w="1040" w:type="dxa"/>
            <w:vAlign w:val="bottom"/>
            <w:tcBorders>
              <w:bottom w:val="single" w:sz="8" w:color="auto"/>
            </w:tcBorders>
            <w:shd w:val="clear" w:color="auto" w:fill="98B0CF"/>
          </w:tcPr>
          <w:p>
            <w:pPr>
              <w:jc w:val="right"/>
              <w:ind w:right="240"/>
              <w:spacing w:after="0"/>
              <w:rPr>
                <w:sz w:val="20"/>
                <w:szCs w:val="20"/>
                <w:color w:val="auto"/>
              </w:rPr>
            </w:pPr>
            <w:r>
              <w:rPr>
                <w:rFonts w:ascii="Arial" w:cs="Arial" w:eastAsia="Arial" w:hAnsi="Arial"/>
                <w:sz w:val="14"/>
                <w:szCs w:val="14"/>
                <w:b w:val="1"/>
                <w:bCs w:val="1"/>
                <w:color w:val="auto"/>
              </w:rPr>
              <w:t>Corporate</w:t>
            </w:r>
          </w:p>
        </w:tc>
        <w:tc>
          <w:tcPr>
            <w:tcW w:w="300" w:type="dxa"/>
            <w:vAlign w:val="bottom"/>
            <w:tcBorders>
              <w:bottom w:val="single" w:sz="8" w:color="auto"/>
            </w:tcBorders>
            <w:shd w:val="clear" w:color="auto" w:fill="98B0CF"/>
          </w:tcPr>
          <w:p>
            <w:pPr>
              <w:spacing w:after="0"/>
              <w:rPr>
                <w:sz w:val="16"/>
                <w:szCs w:val="16"/>
                <w:color w:val="auto"/>
              </w:rPr>
            </w:pPr>
          </w:p>
        </w:tc>
        <w:tc>
          <w:tcPr>
            <w:tcW w:w="980" w:type="dxa"/>
            <w:vAlign w:val="bottom"/>
            <w:tcBorders>
              <w:bottom w:val="single" w:sz="8" w:color="auto"/>
            </w:tcBorders>
            <w:shd w:val="clear" w:color="auto" w:fill="98B0CF"/>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2960" w:type="dxa"/>
            <w:vAlign w:val="bottom"/>
            <w:shd w:val="clear" w:color="auto" w:fill="E2E8F1"/>
          </w:tcPr>
          <w:p>
            <w:pPr>
              <w:ind w:left="40"/>
              <w:spacing w:after="0" w:line="183" w:lineRule="exact"/>
              <w:rPr>
                <w:sz w:val="20"/>
                <w:szCs w:val="20"/>
                <w:color w:val="auto"/>
              </w:rPr>
            </w:pPr>
            <w:r>
              <w:rPr>
                <w:rFonts w:ascii="Arial" w:cs="Arial" w:eastAsia="Arial" w:hAnsi="Arial"/>
                <w:sz w:val="16"/>
                <w:szCs w:val="16"/>
                <w:color w:val="auto"/>
              </w:rPr>
              <w:t>Balance, December 31, 2024</w:t>
            </w:r>
          </w:p>
        </w:tc>
        <w:tc>
          <w:tcPr>
            <w:tcW w:w="92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1060" w:type="dxa"/>
            <w:vAlign w:val="bottom"/>
            <w:shd w:val="clear" w:color="auto" w:fill="E2E8F1"/>
          </w:tcPr>
          <w:p>
            <w:pPr>
              <w:jc w:val="right"/>
              <w:ind w:right="80"/>
              <w:spacing w:after="0" w:line="183" w:lineRule="exact"/>
              <w:rPr>
                <w:sz w:val="20"/>
                <w:szCs w:val="20"/>
                <w:color w:val="auto"/>
              </w:rPr>
            </w:pPr>
            <w:r>
              <w:rPr>
                <w:rFonts w:ascii="Arial" w:cs="Arial" w:eastAsia="Arial" w:hAnsi="Arial"/>
                <w:sz w:val="16"/>
                <w:szCs w:val="16"/>
                <w:color w:val="auto"/>
              </w:rPr>
              <w:t>5.7</w:t>
            </w:r>
          </w:p>
        </w:tc>
        <w:tc>
          <w:tcPr>
            <w:tcW w:w="22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E2E8F1"/>
          </w:tcPr>
          <w:p>
            <w:pPr>
              <w:jc w:val="right"/>
              <w:ind w:right="81"/>
              <w:spacing w:after="0" w:line="183" w:lineRule="exact"/>
              <w:rPr>
                <w:sz w:val="20"/>
                <w:szCs w:val="20"/>
                <w:color w:val="auto"/>
              </w:rPr>
            </w:pPr>
            <w:r>
              <w:rPr>
                <w:rFonts w:ascii="Arial" w:cs="Arial" w:eastAsia="Arial" w:hAnsi="Arial"/>
                <w:sz w:val="16"/>
                <w:szCs w:val="16"/>
                <w:color w:val="auto"/>
              </w:rPr>
              <w:t>4.4</w:t>
            </w:r>
          </w:p>
        </w:tc>
        <w:tc>
          <w:tcPr>
            <w:tcW w:w="22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1020" w:type="dxa"/>
            <w:vAlign w:val="bottom"/>
            <w:shd w:val="clear" w:color="auto" w:fill="E2E8F1"/>
          </w:tcPr>
          <w:p>
            <w:pPr>
              <w:jc w:val="right"/>
              <w:ind w:right="61"/>
              <w:spacing w:after="0" w:line="183" w:lineRule="exact"/>
              <w:rPr>
                <w:sz w:val="20"/>
                <w:szCs w:val="20"/>
                <w:color w:val="auto"/>
              </w:rPr>
            </w:pPr>
            <w:r>
              <w:rPr>
                <w:rFonts w:ascii="Arial" w:cs="Arial" w:eastAsia="Arial" w:hAnsi="Arial"/>
                <w:sz w:val="16"/>
                <w:szCs w:val="16"/>
                <w:color w:val="auto"/>
              </w:rPr>
              <w:t>32.1</w:t>
            </w:r>
          </w:p>
        </w:tc>
        <w:tc>
          <w:tcPr>
            <w:tcW w:w="280" w:type="dxa"/>
            <w:vAlign w:val="bottom"/>
            <w:shd w:val="clear" w:color="auto" w:fill="E2E8F1"/>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80" w:type="dxa"/>
            <w:vAlign w:val="bottom"/>
            <w:shd w:val="clear" w:color="auto" w:fill="E2E8F1"/>
          </w:tcPr>
          <w:p>
            <w:pPr>
              <w:jc w:val="right"/>
              <w:ind w:right="60"/>
              <w:spacing w:after="0" w:line="183" w:lineRule="exact"/>
              <w:rPr>
                <w:sz w:val="20"/>
                <w:szCs w:val="20"/>
                <w:color w:val="auto"/>
              </w:rPr>
            </w:pPr>
            <w:r>
              <w:rPr>
                <w:rFonts w:ascii="Arial" w:cs="Arial" w:eastAsia="Arial" w:hAnsi="Arial"/>
                <w:sz w:val="16"/>
                <w:szCs w:val="16"/>
                <w:color w:val="auto"/>
              </w:rPr>
              <w:t>2.4</w:t>
            </w:r>
          </w:p>
        </w:tc>
        <w:tc>
          <w:tcPr>
            <w:tcW w:w="22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E2E8F1"/>
          </w:tcPr>
          <w:p>
            <w:pPr>
              <w:jc w:val="right"/>
              <w:ind w:right="80"/>
              <w:spacing w:after="0" w:line="183" w:lineRule="exact"/>
              <w:rPr>
                <w:sz w:val="20"/>
                <w:szCs w:val="20"/>
                <w:color w:val="auto"/>
              </w:rPr>
            </w:pPr>
            <w:r>
              <w:rPr>
                <w:rFonts w:ascii="Arial" w:cs="Arial" w:eastAsia="Arial" w:hAnsi="Arial"/>
                <w:sz w:val="16"/>
                <w:szCs w:val="16"/>
                <w:color w:val="auto"/>
              </w:rPr>
              <w:t>1.9</w:t>
            </w:r>
          </w:p>
        </w:tc>
        <w:tc>
          <w:tcPr>
            <w:tcW w:w="300" w:type="dxa"/>
            <w:vAlign w:val="bottom"/>
            <w:shd w:val="clear" w:color="auto" w:fill="E2E8F1"/>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980" w:type="dxa"/>
            <w:vAlign w:val="bottom"/>
            <w:shd w:val="clear" w:color="auto" w:fill="E2E8F1"/>
          </w:tcPr>
          <w:p>
            <w:pPr>
              <w:jc w:val="right"/>
              <w:ind w:right="60"/>
              <w:spacing w:after="0" w:line="183" w:lineRule="exact"/>
              <w:rPr>
                <w:sz w:val="20"/>
                <w:szCs w:val="20"/>
                <w:color w:val="auto"/>
              </w:rPr>
            </w:pPr>
            <w:r>
              <w:rPr>
                <w:rFonts w:ascii="Arial" w:cs="Arial" w:eastAsia="Arial" w:hAnsi="Arial"/>
                <w:sz w:val="16"/>
                <w:szCs w:val="16"/>
                <w:color w:val="auto"/>
              </w:rPr>
              <w:t>46.5</w:t>
            </w:r>
          </w:p>
        </w:tc>
        <w:tc>
          <w:tcPr>
            <w:tcW w:w="0" w:type="dxa"/>
            <w:vAlign w:val="bottom"/>
          </w:tcPr>
          <w:p>
            <w:pPr>
              <w:spacing w:after="0"/>
              <w:rPr>
                <w:sz w:val="1"/>
                <w:szCs w:val="1"/>
                <w:color w:val="auto"/>
              </w:rPr>
            </w:pPr>
          </w:p>
        </w:tc>
      </w:tr>
      <w:tr>
        <w:trPr>
          <w:trHeight w:val="189"/>
        </w:trPr>
        <w:tc>
          <w:tcPr>
            <w:tcW w:w="2960" w:type="dxa"/>
            <w:vAlign w:val="bottom"/>
          </w:tcPr>
          <w:p>
            <w:pPr>
              <w:ind w:left="80"/>
              <w:spacing w:after="0"/>
              <w:rPr>
                <w:sz w:val="20"/>
                <w:szCs w:val="20"/>
                <w:color w:val="auto"/>
              </w:rPr>
            </w:pPr>
            <w:r>
              <w:rPr>
                <w:rFonts w:ascii="Arial" w:cs="Arial" w:eastAsia="Arial" w:hAnsi="Arial"/>
                <w:sz w:val="16"/>
                <w:szCs w:val="16"/>
                <w:color w:val="auto"/>
              </w:rPr>
              <w:t>Severance costs</w:t>
            </w:r>
          </w:p>
        </w:tc>
        <w:tc>
          <w:tcPr>
            <w:tcW w:w="920" w:type="dxa"/>
            <w:vAlign w:val="bottom"/>
          </w:tcPr>
          <w:p>
            <w:pPr>
              <w:spacing w:after="0"/>
              <w:rPr>
                <w:sz w:val="16"/>
                <w:szCs w:val="16"/>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color w:val="auto"/>
              </w:rPr>
              <w:t>5.7</w:t>
            </w:r>
          </w:p>
        </w:tc>
        <w:tc>
          <w:tcPr>
            <w:tcW w:w="220" w:type="dxa"/>
            <w:vAlign w:val="bottom"/>
          </w:tcPr>
          <w:p>
            <w:pPr>
              <w:spacing w:after="0"/>
              <w:rPr>
                <w:sz w:val="16"/>
                <w:szCs w:val="16"/>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22.8</w:t>
            </w:r>
          </w:p>
        </w:tc>
        <w:tc>
          <w:tcPr>
            <w:tcW w:w="280" w:type="dxa"/>
            <w:vAlign w:val="bottom"/>
          </w:tcPr>
          <w:p>
            <w:pPr>
              <w:spacing w:after="0"/>
              <w:rPr>
                <w:sz w:val="16"/>
                <w:szCs w:val="16"/>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0.1</w:t>
            </w:r>
          </w:p>
        </w:tc>
        <w:tc>
          <w:tcPr>
            <w:tcW w:w="220" w:type="dxa"/>
            <w:vAlign w:val="bottom"/>
          </w:tcPr>
          <w:p>
            <w:pPr>
              <w:spacing w:after="0"/>
              <w:rPr>
                <w:sz w:val="16"/>
                <w:szCs w:val="16"/>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189"/>
        </w:trPr>
        <w:tc>
          <w:tcPr>
            <w:tcW w:w="2960" w:type="dxa"/>
            <w:vAlign w:val="bottom"/>
            <w:shd w:val="clear" w:color="auto" w:fill="E2E8F1"/>
          </w:tcPr>
          <w:p>
            <w:pPr>
              <w:ind w:left="80"/>
              <w:spacing w:after="0" w:line="189" w:lineRule="exact"/>
              <w:rPr>
                <w:sz w:val="20"/>
                <w:szCs w:val="20"/>
                <w:color w:val="auto"/>
              </w:rPr>
            </w:pPr>
            <w:r>
              <w:rPr>
                <w:rFonts w:ascii="Arial" w:cs="Arial" w:eastAsia="Arial" w:hAnsi="Arial"/>
                <w:sz w:val="16"/>
                <w:szCs w:val="16"/>
                <w:color w:val="auto"/>
              </w:rPr>
              <w:t>Lease costs</w:t>
            </w:r>
            <w:r>
              <w:rPr>
                <w:rFonts w:ascii="Arial" w:cs="Arial" w:eastAsia="Arial" w:hAnsi="Arial"/>
                <w:sz w:val="21"/>
                <w:szCs w:val="21"/>
                <w:color w:val="auto"/>
                <w:vertAlign w:val="superscript"/>
              </w:rPr>
              <w:t>(c)</w:t>
            </w:r>
          </w:p>
        </w:tc>
        <w:tc>
          <w:tcPr>
            <w:tcW w:w="920" w:type="dxa"/>
            <w:vAlign w:val="bottom"/>
            <w:shd w:val="clear" w:color="auto" w:fill="E2E8F1"/>
          </w:tcPr>
          <w:p>
            <w:pPr>
              <w:spacing w:after="0"/>
              <w:rPr>
                <w:sz w:val="16"/>
                <w:szCs w:val="16"/>
                <w:color w:val="auto"/>
              </w:rPr>
            </w:pPr>
          </w:p>
        </w:tc>
        <w:tc>
          <w:tcPr>
            <w:tcW w:w="1060" w:type="dxa"/>
            <w:vAlign w:val="bottom"/>
            <w:shd w:val="clear" w:color="auto" w:fill="E2E8F1"/>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shd w:val="clear" w:color="auto" w:fill="E2E8F1"/>
          </w:tcPr>
          <w:p>
            <w:pPr>
              <w:spacing w:after="0"/>
              <w:rPr>
                <w:sz w:val="16"/>
                <w:szCs w:val="16"/>
                <w:color w:val="auto"/>
              </w:rPr>
            </w:pPr>
          </w:p>
        </w:tc>
        <w:tc>
          <w:tcPr>
            <w:tcW w:w="1040" w:type="dxa"/>
            <w:vAlign w:val="bottom"/>
            <w:shd w:val="clear" w:color="auto" w:fill="E2E8F1"/>
          </w:tcPr>
          <w:p>
            <w:pPr>
              <w:jc w:val="right"/>
              <w:ind w:right="81"/>
              <w:spacing w:after="0"/>
              <w:rPr>
                <w:sz w:val="20"/>
                <w:szCs w:val="20"/>
                <w:color w:val="auto"/>
              </w:rPr>
            </w:pPr>
            <w:r>
              <w:rPr>
                <w:rFonts w:ascii="Arial" w:cs="Arial" w:eastAsia="Arial" w:hAnsi="Arial"/>
                <w:sz w:val="16"/>
                <w:szCs w:val="16"/>
                <w:color w:val="auto"/>
              </w:rPr>
              <w:t>—</w:t>
            </w:r>
          </w:p>
        </w:tc>
        <w:tc>
          <w:tcPr>
            <w:tcW w:w="220" w:type="dxa"/>
            <w:vAlign w:val="bottom"/>
            <w:shd w:val="clear" w:color="auto" w:fill="E2E8F1"/>
          </w:tcPr>
          <w:p>
            <w:pPr>
              <w:spacing w:after="0"/>
              <w:rPr>
                <w:sz w:val="16"/>
                <w:szCs w:val="16"/>
                <w:color w:val="auto"/>
              </w:rPr>
            </w:pPr>
          </w:p>
        </w:tc>
        <w:tc>
          <w:tcPr>
            <w:tcW w:w="1020" w:type="dxa"/>
            <w:vAlign w:val="bottom"/>
            <w:shd w:val="clear" w:color="auto" w:fill="E2E8F1"/>
          </w:tcPr>
          <w:p>
            <w:pPr>
              <w:jc w:val="right"/>
              <w:ind w:right="61"/>
              <w:spacing w:after="0"/>
              <w:rPr>
                <w:sz w:val="20"/>
                <w:szCs w:val="20"/>
                <w:color w:val="auto"/>
              </w:rPr>
            </w:pPr>
            <w:r>
              <w:rPr>
                <w:rFonts w:ascii="Arial" w:cs="Arial" w:eastAsia="Arial" w:hAnsi="Arial"/>
                <w:sz w:val="16"/>
                <w:szCs w:val="16"/>
                <w:color w:val="auto"/>
              </w:rPr>
              <w:t>1.6</w:t>
            </w:r>
          </w:p>
        </w:tc>
        <w:tc>
          <w:tcPr>
            <w:tcW w:w="280" w:type="dxa"/>
            <w:vAlign w:val="bottom"/>
            <w:shd w:val="clear" w:color="auto" w:fill="E2E8F1"/>
          </w:tcPr>
          <w:p>
            <w:pPr>
              <w:spacing w:after="0"/>
              <w:rPr>
                <w:sz w:val="16"/>
                <w:szCs w:val="16"/>
                <w:color w:val="auto"/>
              </w:rPr>
            </w:pPr>
          </w:p>
        </w:tc>
        <w:tc>
          <w:tcPr>
            <w:tcW w:w="980" w:type="dxa"/>
            <w:vAlign w:val="bottom"/>
            <w:shd w:val="clear" w:color="auto" w:fill="E2E8F1"/>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shd w:val="clear" w:color="auto" w:fill="E2E8F1"/>
          </w:tcPr>
          <w:p>
            <w:pPr>
              <w:spacing w:after="0"/>
              <w:rPr>
                <w:sz w:val="16"/>
                <w:szCs w:val="16"/>
                <w:color w:val="auto"/>
              </w:rPr>
            </w:pPr>
          </w:p>
        </w:tc>
        <w:tc>
          <w:tcPr>
            <w:tcW w:w="1040" w:type="dxa"/>
            <w:vAlign w:val="bottom"/>
            <w:shd w:val="clear" w:color="auto" w:fill="E2E8F1"/>
          </w:tcPr>
          <w:p>
            <w:pPr>
              <w:jc w:val="right"/>
              <w:ind w:right="80"/>
              <w:spacing w:after="0"/>
              <w:rPr>
                <w:sz w:val="20"/>
                <w:szCs w:val="20"/>
                <w:color w:val="auto"/>
              </w:rPr>
            </w:pPr>
            <w:r>
              <w:rPr>
                <w:rFonts w:ascii="Arial" w:cs="Arial" w:eastAsia="Arial" w:hAnsi="Arial"/>
                <w:sz w:val="16"/>
                <w:szCs w:val="16"/>
                <w:color w:val="auto"/>
              </w:rPr>
              <w:t>—</w:t>
            </w:r>
          </w:p>
        </w:tc>
        <w:tc>
          <w:tcPr>
            <w:tcW w:w="300" w:type="dxa"/>
            <w:vAlign w:val="bottom"/>
            <w:shd w:val="clear" w:color="auto" w:fill="E2E8F1"/>
          </w:tcPr>
          <w:p>
            <w:pPr>
              <w:spacing w:after="0"/>
              <w:rPr>
                <w:sz w:val="16"/>
                <w:szCs w:val="16"/>
                <w:color w:val="auto"/>
              </w:rPr>
            </w:pPr>
          </w:p>
        </w:tc>
        <w:tc>
          <w:tcPr>
            <w:tcW w:w="980" w:type="dxa"/>
            <w:vAlign w:val="bottom"/>
            <w:shd w:val="clear" w:color="auto" w:fill="E2E8F1"/>
          </w:tcPr>
          <w:p>
            <w:pPr>
              <w:jc w:val="right"/>
              <w:ind w:right="6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89"/>
        </w:trPr>
        <w:tc>
          <w:tcPr>
            <w:tcW w:w="2960" w:type="dxa"/>
            <w:vAlign w:val="bottom"/>
          </w:tcPr>
          <w:p>
            <w:pPr>
              <w:ind w:left="80"/>
              <w:spacing w:after="0"/>
              <w:rPr>
                <w:sz w:val="20"/>
                <w:szCs w:val="20"/>
                <w:color w:val="auto"/>
              </w:rPr>
            </w:pPr>
            <w:r>
              <w:rPr>
                <w:rFonts w:ascii="Arial" w:cs="Arial" w:eastAsia="Arial" w:hAnsi="Arial"/>
                <w:sz w:val="16"/>
                <w:szCs w:val="16"/>
                <w:color w:val="auto"/>
              </w:rPr>
              <w:t>Non-cash charges</w:t>
            </w:r>
          </w:p>
        </w:tc>
        <w:tc>
          <w:tcPr>
            <w:tcW w:w="920" w:type="dxa"/>
            <w:vAlign w:val="bottom"/>
          </w:tcPr>
          <w:p>
            <w:pPr>
              <w:spacing w:after="0"/>
              <w:rPr>
                <w:sz w:val="16"/>
                <w:szCs w:val="16"/>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(1.6)</w:t>
            </w:r>
          </w:p>
        </w:tc>
        <w:tc>
          <w:tcPr>
            <w:tcW w:w="280" w:type="dxa"/>
            <w:vAlign w:val="bottom"/>
          </w:tcPr>
          <w:p>
            <w:pPr>
              <w:spacing w:after="0"/>
              <w:rPr>
                <w:sz w:val="16"/>
                <w:szCs w:val="16"/>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89"/>
        </w:trPr>
        <w:tc>
          <w:tcPr>
            <w:tcW w:w="2960" w:type="dxa"/>
            <w:vAlign w:val="bottom"/>
            <w:tcBorders>
              <w:bottom w:val="single" w:sz="8" w:color="auto"/>
            </w:tcBorders>
            <w:shd w:val="clear" w:color="auto" w:fill="E2E8F1"/>
          </w:tcPr>
          <w:p>
            <w:pPr>
              <w:ind w:left="80"/>
              <w:spacing w:after="0"/>
              <w:rPr>
                <w:sz w:val="20"/>
                <w:szCs w:val="20"/>
                <w:color w:val="auto"/>
              </w:rPr>
            </w:pPr>
            <w:r>
              <w:rPr>
                <w:rFonts w:ascii="Arial" w:cs="Arial" w:eastAsia="Arial" w:hAnsi="Arial"/>
                <w:sz w:val="16"/>
                <w:szCs w:val="16"/>
                <w:color w:val="auto"/>
              </w:rPr>
              <w:t>Costs paid</w:t>
            </w:r>
          </w:p>
        </w:tc>
        <w:tc>
          <w:tcPr>
            <w:tcW w:w="920" w:type="dxa"/>
            <w:vAlign w:val="bottom"/>
            <w:tcBorders>
              <w:bottom w:val="single" w:sz="8" w:color="auto"/>
            </w:tcBorders>
            <w:shd w:val="clear" w:color="auto" w:fill="E2E8F1"/>
          </w:tcPr>
          <w:p>
            <w:pPr>
              <w:spacing w:after="0"/>
              <w:rPr>
                <w:sz w:val="16"/>
                <w:szCs w:val="16"/>
                <w:color w:val="auto"/>
              </w:rPr>
            </w:pPr>
          </w:p>
        </w:tc>
        <w:tc>
          <w:tcPr>
            <w:tcW w:w="106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(2.1)</w:t>
            </w:r>
          </w:p>
        </w:tc>
        <w:tc>
          <w:tcPr>
            <w:tcW w:w="220" w:type="dxa"/>
            <w:vAlign w:val="bottom"/>
            <w:tcBorders>
              <w:bottom w:val="single" w:sz="8" w:color="auto"/>
            </w:tcBorders>
            <w:shd w:val="clear" w:color="auto" w:fill="E2E8F1"/>
          </w:tcPr>
          <w:p>
            <w:pPr>
              <w:spacing w:after="0"/>
              <w:rPr>
                <w:sz w:val="16"/>
                <w:szCs w:val="16"/>
                <w:color w:val="auto"/>
              </w:rPr>
            </w:pPr>
          </w:p>
        </w:tc>
        <w:tc>
          <w:tcPr>
            <w:tcW w:w="1040" w:type="dxa"/>
            <w:vAlign w:val="bottom"/>
            <w:tcBorders>
              <w:bottom w:val="single" w:sz="8" w:color="auto"/>
            </w:tcBorders>
            <w:shd w:val="clear" w:color="auto" w:fill="E2E8F1"/>
          </w:tcPr>
          <w:p>
            <w:pPr>
              <w:jc w:val="right"/>
              <w:ind w:right="1"/>
              <w:spacing w:after="0"/>
              <w:rPr>
                <w:sz w:val="20"/>
                <w:szCs w:val="20"/>
                <w:color w:val="auto"/>
              </w:rPr>
            </w:pPr>
            <w:r>
              <w:rPr>
                <w:rFonts w:ascii="Arial" w:cs="Arial" w:eastAsia="Arial" w:hAnsi="Arial"/>
                <w:sz w:val="16"/>
                <w:szCs w:val="16"/>
                <w:color w:val="auto"/>
              </w:rPr>
              <w:t>(3.1)</w:t>
            </w:r>
          </w:p>
        </w:tc>
        <w:tc>
          <w:tcPr>
            <w:tcW w:w="220" w:type="dxa"/>
            <w:vAlign w:val="bottom"/>
            <w:tcBorders>
              <w:bottom w:val="single" w:sz="8" w:color="auto"/>
            </w:tcBorders>
            <w:shd w:val="clear" w:color="auto" w:fill="E2E8F1"/>
          </w:tcPr>
          <w:p>
            <w:pPr>
              <w:spacing w:after="0"/>
              <w:rPr>
                <w:sz w:val="16"/>
                <w:szCs w:val="16"/>
                <w:color w:val="auto"/>
              </w:rPr>
            </w:pPr>
          </w:p>
        </w:tc>
        <w:tc>
          <w:tcPr>
            <w:tcW w:w="1020" w:type="dxa"/>
            <w:vAlign w:val="bottom"/>
            <w:tcBorders>
              <w:bottom w:val="single" w:sz="8" w:color="auto"/>
            </w:tcBorders>
            <w:shd w:val="clear" w:color="auto" w:fill="E2E8F1"/>
          </w:tcPr>
          <w:p>
            <w:pPr>
              <w:jc w:val="right"/>
              <w:ind w:right="1"/>
              <w:spacing w:after="0"/>
              <w:rPr>
                <w:sz w:val="20"/>
                <w:szCs w:val="20"/>
                <w:color w:val="auto"/>
              </w:rPr>
            </w:pPr>
            <w:r>
              <w:rPr>
                <w:rFonts w:ascii="Arial" w:cs="Arial" w:eastAsia="Arial" w:hAnsi="Arial"/>
                <w:sz w:val="16"/>
                <w:szCs w:val="16"/>
                <w:color w:val="auto"/>
              </w:rPr>
              <w:t>(19.8)</w:t>
            </w:r>
          </w:p>
        </w:tc>
        <w:tc>
          <w:tcPr>
            <w:tcW w:w="280" w:type="dxa"/>
            <w:vAlign w:val="bottom"/>
            <w:tcBorders>
              <w:bottom w:val="single" w:sz="8" w:color="auto"/>
            </w:tcBorders>
            <w:shd w:val="clear" w:color="auto" w:fill="E2E8F1"/>
          </w:tcPr>
          <w:p>
            <w:pPr>
              <w:spacing w:after="0"/>
              <w:rPr>
                <w:sz w:val="16"/>
                <w:szCs w:val="16"/>
                <w:color w:val="auto"/>
              </w:rPr>
            </w:pPr>
          </w:p>
        </w:tc>
        <w:tc>
          <w:tcPr>
            <w:tcW w:w="9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(2.1)</w:t>
            </w:r>
          </w:p>
        </w:tc>
        <w:tc>
          <w:tcPr>
            <w:tcW w:w="220" w:type="dxa"/>
            <w:vAlign w:val="bottom"/>
            <w:tcBorders>
              <w:bottom w:val="single" w:sz="8" w:color="auto"/>
            </w:tcBorders>
            <w:shd w:val="clear" w:color="auto" w:fill="E2E8F1"/>
          </w:tcPr>
          <w:p>
            <w:pPr>
              <w:spacing w:after="0"/>
              <w:rPr>
                <w:sz w:val="16"/>
                <w:szCs w:val="16"/>
                <w:color w:val="auto"/>
              </w:rPr>
            </w:pPr>
          </w:p>
        </w:tc>
        <w:tc>
          <w:tcPr>
            <w:tcW w:w="104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(1.9)</w:t>
            </w:r>
          </w:p>
        </w:tc>
        <w:tc>
          <w:tcPr>
            <w:tcW w:w="300" w:type="dxa"/>
            <w:vAlign w:val="bottom"/>
            <w:tcBorders>
              <w:bottom w:val="single" w:sz="8" w:color="auto"/>
            </w:tcBorders>
            <w:shd w:val="clear" w:color="auto" w:fill="E2E8F1"/>
          </w:tcPr>
          <w:p>
            <w:pPr>
              <w:spacing w:after="0"/>
              <w:rPr>
                <w:sz w:val="16"/>
                <w:szCs w:val="16"/>
                <w:color w:val="auto"/>
              </w:rPr>
            </w:pPr>
          </w:p>
        </w:tc>
        <w:tc>
          <w:tcPr>
            <w:tcW w:w="9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183"/>
        </w:trPr>
        <w:tc>
          <w:tcPr>
            <w:tcW w:w="2960" w:type="dxa"/>
            <w:vAlign w:val="bottom"/>
            <w:tcBorders>
              <w:bottom w:val="single" w:sz="8" w:color="auto"/>
            </w:tcBorders>
          </w:tcPr>
          <w:p>
            <w:pPr>
              <w:ind w:left="40"/>
              <w:spacing w:after="0" w:line="183" w:lineRule="exact"/>
              <w:rPr>
                <w:sz w:val="20"/>
                <w:szCs w:val="20"/>
                <w:color w:val="auto"/>
              </w:rPr>
            </w:pPr>
            <w:r>
              <w:rPr>
                <w:rFonts w:ascii="Arial" w:cs="Arial" w:eastAsia="Arial" w:hAnsi="Arial"/>
                <w:sz w:val="16"/>
                <w:szCs w:val="16"/>
                <w:color w:val="auto"/>
              </w:rPr>
              <w:t>Balance, June 30, 2025</w:t>
            </w: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80"/>
              <w:spacing w:after="0" w:line="183" w:lineRule="exact"/>
              <w:rPr>
                <w:sz w:val="20"/>
                <w:szCs w:val="20"/>
                <w:color w:val="auto"/>
              </w:rPr>
            </w:pPr>
            <w:r>
              <w:rPr>
                <w:rFonts w:ascii="Arial" w:cs="Arial" w:eastAsia="Arial" w:hAnsi="Arial"/>
                <w:sz w:val="16"/>
                <w:szCs w:val="16"/>
                <w:color w:val="auto"/>
              </w:rPr>
              <w:t>3.6</w:t>
            </w:r>
          </w:p>
        </w:tc>
        <w:tc>
          <w:tcPr>
            <w:tcW w:w="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81"/>
              <w:spacing w:after="0" w:line="183" w:lineRule="exact"/>
              <w:rPr>
                <w:sz w:val="20"/>
                <w:szCs w:val="20"/>
                <w:color w:val="auto"/>
              </w:rPr>
            </w:pPr>
            <w:r>
              <w:rPr>
                <w:rFonts w:ascii="Arial" w:cs="Arial" w:eastAsia="Arial" w:hAnsi="Arial"/>
                <w:sz w:val="16"/>
                <w:szCs w:val="16"/>
                <w:color w:val="auto"/>
              </w:rPr>
              <w:t>7.0</w:t>
            </w:r>
          </w:p>
        </w:tc>
        <w:tc>
          <w:tcPr>
            <w:tcW w:w="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61"/>
              <w:spacing w:after="0" w:line="183" w:lineRule="exact"/>
              <w:rPr>
                <w:sz w:val="20"/>
                <w:szCs w:val="20"/>
                <w:color w:val="auto"/>
              </w:rPr>
            </w:pPr>
            <w:r>
              <w:rPr>
                <w:rFonts w:ascii="Arial" w:cs="Arial" w:eastAsia="Arial" w:hAnsi="Arial"/>
                <w:sz w:val="16"/>
                <w:szCs w:val="16"/>
                <w:color w:val="auto"/>
              </w:rPr>
              <w:t>35.1</w:t>
            </w:r>
          </w:p>
        </w:tc>
        <w:tc>
          <w:tcPr>
            <w:tcW w:w="28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60"/>
              <w:spacing w:after="0" w:line="183" w:lineRule="exact"/>
              <w:rPr>
                <w:sz w:val="20"/>
                <w:szCs w:val="20"/>
                <w:color w:val="auto"/>
              </w:rPr>
            </w:pPr>
            <w:r>
              <w:rPr>
                <w:rFonts w:ascii="Arial" w:cs="Arial" w:eastAsia="Arial" w:hAnsi="Arial"/>
                <w:sz w:val="16"/>
                <w:szCs w:val="16"/>
                <w:color w:val="auto"/>
              </w:rPr>
              <w:t>0.4</w:t>
            </w:r>
          </w:p>
        </w:tc>
        <w:tc>
          <w:tcPr>
            <w:tcW w:w="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60"/>
              <w:spacing w:after="0" w:line="183" w:lineRule="exact"/>
              <w:rPr>
                <w:sz w:val="20"/>
                <w:szCs w:val="20"/>
                <w:color w:val="auto"/>
              </w:rPr>
            </w:pPr>
            <w:r>
              <w:rPr>
                <w:rFonts w:ascii="Arial" w:cs="Arial" w:eastAsia="Arial" w:hAnsi="Arial"/>
                <w:sz w:val="16"/>
                <w:szCs w:val="16"/>
                <w:color w:val="auto"/>
              </w:rPr>
              <w:t>46.1</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Balances related to the United States were $4.0 and $1.0 as of December 31, 2024 and June 30, 2025, respectively.</w:t>
      </w:r>
    </w:p>
    <w:p>
      <w:pPr>
        <w:spacing w:after="0" w:line="15" w:lineRule="exact"/>
        <w:rPr>
          <w:rFonts w:ascii="Arial" w:cs="Arial" w:eastAsia="Arial" w:hAnsi="Arial"/>
          <w:sz w:val="14"/>
          <w:szCs w:val="14"/>
          <w:color w:val="auto"/>
        </w:rPr>
      </w:pPr>
    </w:p>
    <w:p>
      <w:pPr>
        <w:ind w:left="520" w:hanging="512"/>
        <w:spacing w:after="0" w:line="241" w:lineRule="auto"/>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Balances related to France were $1.2 and $2.4 as of December 31, 2024 and June 30, 2025, respectively. Balances related to Italy were $2.0 and $1.9 as of December 31, 2024 and June 30, 2025, respectively.</w:t>
      </w:r>
    </w:p>
    <w:p>
      <w:pPr>
        <w:ind w:left="520" w:hanging="512"/>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Liabilities related to exited leased facilities are recorded within our short-term and long-term operating lease liabilities within our Consolidated Balance Sheets.</w:t>
      </w:r>
    </w:p>
    <w:p>
      <w:pPr>
        <w:spacing w:after="0" w:line="124" w:lineRule="exact"/>
        <w:rPr>
          <w:sz w:val="20"/>
          <w:szCs w:val="20"/>
          <w:color w:val="auto"/>
        </w:rPr>
      </w:pPr>
    </w:p>
    <w:p>
      <w:pPr>
        <w:ind w:left="380" w:hanging="372"/>
        <w:spacing w:after="0"/>
        <w:tabs>
          <w:tab w:leader="none" w:pos="380" w:val="left"/>
        </w:tabs>
        <w:numPr>
          <w:ilvl w:val="0"/>
          <w:numId w:val="14"/>
        </w:numPr>
        <w:rPr>
          <w:rFonts w:ascii="Arial" w:cs="Arial" w:eastAsia="Arial" w:hAnsi="Arial"/>
          <w:sz w:val="25"/>
          <w:szCs w:val="25"/>
          <w:b w:val="1"/>
          <w:bCs w:val="1"/>
          <w:i w:val="1"/>
          <w:iCs w:val="1"/>
          <w:color w:val="5B89B4"/>
        </w:rPr>
      </w:pPr>
      <w:r>
        <w:rPr>
          <w:rFonts w:ascii="Arial" w:cs="Arial" w:eastAsia="Arial" w:hAnsi="Arial"/>
          <w:sz w:val="25"/>
          <w:szCs w:val="25"/>
          <w:b w:val="1"/>
          <w:bCs w:val="1"/>
          <w:i w:val="1"/>
          <w:iCs w:val="1"/>
          <w:u w:val="single" w:color="auto"/>
          <w:color w:val="5B89B4"/>
        </w:rPr>
        <w:t>Income Taxes</w:t>
      </w:r>
    </w:p>
    <w:p>
      <w:pPr>
        <w:spacing w:after="0" w:line="11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recorded income tax expense on a pre-tax loss resulting in a negative effective tax rate of 60.2% for the three months ended June 30, 2025, as compared to income tax expense on pre-tax earnings resulting in an effective rate of 34.9% for the three months ended June 30, 2024. The 2025 rate was negative due to a pre-tax loss that primarily resulted from the goodwill and indefinite lived intangible asset impairment charges recorded in Switzerland and the United Kingdom and losses on the disposals of South Africa and New Caledonia, all of which are non-deductible. The 2025 rate was also unfavorably impacted by the lower level and overall mix of earnings due in part to restructuring costs recorded in the quarter and the 2025 enacted one-time French exceptional corporate income tax surcharge. The negative effective tax rate of 60.2% for the three months ended June 30, 2025 was significantly different than the United States Federal statutory rate of 21% primarily due to the factors noted above as well as tax losses in certain countries for which we did not recognize a corresponding tax benefit due to valuation allowances and the French business tax.</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recorded income tax expense on a pre-tax loss resulting in a negative effective rate of 144.8% for the six months ended June 30, 2025, as compared to income tax expense on pre-tax earnings resulting in an effective rate of 33.4% for the six months ended June 30, 2024. The 2025 rate was negative due to a pre-tax loss that primarily resulted from the goodwill and indefinite lived intangible asset impairment charges recorded in Switzerland and the United Kingdom and losses on the disposals of South Africa and New Caledonia, all of which are non-deductible. The 2025 rate was also unfavorably impacted by the lower level and overall mix of earnings due in part to restructuring costs recorded in the quarter and the 2025 enacted one-time French exceptional corporate income tax surcharge. The negative effective tax rate of 144.8% for the first half of 2025 was significantly different than the United States Federal Statutory rate of 21% primarily due to the factors noted above as well as tax losses in certain countries for which we did not recognize a corresponding tax benefit due to valuation allowances and the French business tax.</w:t>
      </w:r>
    </w:p>
    <w:p>
      <w:pPr>
        <w:spacing w:after="0" w:line="75"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We had gross unrecognized tax benefits related to various tax jurisdictions, including interest and penalties, of $38.4 as of June 30, 2025. If recognized, the entire amount would favorably affect the effective tax rate except for $10.0. As of December 31, 2024, we had gross unrecognized tax benefits related to various tax jurisdictions, including interest and penalties, of $36.1.</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conduct business globally in various countries and territories. We are routinely audited by the tax authorities of the various tax jurisdictions in which we operate. Generally, the tax years that could be subject to examination are 2018 through 2025 for our major operations in France, Italy, the United Kingdom and the United States. As of June 30, 2025, we were subject to tax audits in Austria, Germany, India, Israel, Spain and the United States.</w:t>
      </w:r>
    </w:p>
    <w:p>
      <w:pPr>
        <w:spacing w:after="0" w:line="105" w:lineRule="exact"/>
        <w:rPr>
          <w:sz w:val="20"/>
          <w:szCs w:val="20"/>
          <w:color w:val="auto"/>
        </w:rPr>
      </w:pPr>
    </w:p>
    <w:p>
      <w:pPr>
        <w:ind w:left="380" w:hanging="372"/>
        <w:spacing w:after="0"/>
        <w:tabs>
          <w:tab w:leader="none" w:pos="380" w:val="left"/>
        </w:tabs>
        <w:numPr>
          <w:ilvl w:val="0"/>
          <w:numId w:val="15"/>
        </w:numPr>
        <w:rPr>
          <w:rFonts w:ascii="Arial" w:cs="Arial" w:eastAsia="Arial" w:hAnsi="Arial"/>
          <w:sz w:val="25"/>
          <w:szCs w:val="25"/>
          <w:b w:val="1"/>
          <w:bCs w:val="1"/>
          <w:i w:val="1"/>
          <w:iCs w:val="1"/>
          <w:color w:val="5B89B4"/>
        </w:rPr>
      </w:pPr>
      <w:r>
        <w:rPr>
          <w:rFonts w:ascii="Arial" w:cs="Arial" w:eastAsia="Arial" w:hAnsi="Arial"/>
          <w:sz w:val="25"/>
          <w:szCs w:val="25"/>
          <w:b w:val="1"/>
          <w:bCs w:val="1"/>
          <w:i w:val="1"/>
          <w:iCs w:val="1"/>
          <w:u w:val="single" w:color="auto"/>
          <w:color w:val="5B89B4"/>
        </w:rPr>
        <w:t>Net (Loss) Earnings Per Share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calculations of net earnings per share - basic and net earnings per share - diluted were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000" w:type="dxa"/>
            <w:vAlign w:val="bottom"/>
            <w:tcBorders>
              <w:top w:val="single" w:sz="8" w:color="auto"/>
            </w:tcBorders>
            <w:shd w:val="clear" w:color="auto" w:fill="98B0CF"/>
          </w:tcPr>
          <w:p>
            <w:pPr>
              <w:spacing w:after="0"/>
              <w:rPr>
                <w:sz w:val="15"/>
                <w:szCs w:val="15"/>
                <w:color w:val="auto"/>
              </w:rPr>
            </w:pPr>
          </w:p>
        </w:tc>
        <w:tc>
          <w:tcPr>
            <w:tcW w:w="120" w:type="dxa"/>
            <w:vAlign w:val="bottom"/>
            <w:tcBorders>
              <w:top w:val="single" w:sz="8" w:color="auto"/>
            </w:tcBorders>
            <w:shd w:val="clear" w:color="auto" w:fill="98B0CF"/>
          </w:tcPr>
          <w:p>
            <w:pPr>
              <w:spacing w:after="0"/>
              <w:rPr>
                <w:sz w:val="15"/>
                <w:szCs w:val="15"/>
                <w:color w:val="auto"/>
              </w:rPr>
            </w:pPr>
          </w:p>
        </w:tc>
        <w:tc>
          <w:tcPr>
            <w:tcW w:w="220" w:type="dxa"/>
            <w:vAlign w:val="bottom"/>
            <w:tcBorders>
              <w:top w:val="single" w:sz="8" w:color="auto"/>
            </w:tcBorders>
            <w:shd w:val="clear" w:color="auto" w:fill="98B0CF"/>
          </w:tcPr>
          <w:p>
            <w:pPr>
              <w:spacing w:after="0"/>
              <w:rPr>
                <w:sz w:val="15"/>
                <w:szCs w:val="15"/>
                <w:color w:val="auto"/>
              </w:rPr>
            </w:pPr>
          </w:p>
        </w:tc>
        <w:tc>
          <w:tcPr>
            <w:tcW w:w="2220" w:type="dxa"/>
            <w:vAlign w:val="bottom"/>
            <w:tcBorders>
              <w:top w:val="single" w:sz="8" w:color="auto"/>
            </w:tcBorders>
            <w:gridSpan w:val="3"/>
            <w:shd w:val="clear" w:color="auto" w:fill="98B0CF"/>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top w:val="single" w:sz="8" w:color="auto"/>
            </w:tcBorders>
            <w:shd w:val="clear" w:color="auto" w:fill="98B0CF"/>
          </w:tcPr>
          <w:p>
            <w:pPr>
              <w:spacing w:after="0"/>
              <w:rPr>
                <w:sz w:val="15"/>
                <w:szCs w:val="15"/>
                <w:color w:val="auto"/>
              </w:rPr>
            </w:pPr>
          </w:p>
        </w:tc>
        <w:tc>
          <w:tcPr>
            <w:tcW w:w="220" w:type="dxa"/>
            <w:vAlign w:val="bottom"/>
            <w:tcBorders>
              <w:top w:val="single" w:sz="8" w:color="auto"/>
            </w:tcBorders>
            <w:shd w:val="clear" w:color="auto" w:fill="98B0CF"/>
          </w:tcPr>
          <w:p>
            <w:pPr>
              <w:spacing w:after="0"/>
              <w:rPr>
                <w:sz w:val="15"/>
                <w:szCs w:val="15"/>
                <w:color w:val="auto"/>
              </w:rPr>
            </w:pPr>
          </w:p>
        </w:tc>
        <w:tc>
          <w:tcPr>
            <w:tcW w:w="2360" w:type="dxa"/>
            <w:vAlign w:val="bottom"/>
            <w:tcBorders>
              <w:top w:val="single" w:sz="8" w:color="auto"/>
            </w:tcBorders>
            <w:gridSpan w:val="3"/>
            <w:shd w:val="clear" w:color="auto" w:fill="98B0CF"/>
          </w:tcPr>
          <w:p>
            <w:pPr>
              <w:jc w:val="right"/>
              <w:ind w:right="640"/>
              <w:spacing w:after="0"/>
              <w:rPr>
                <w:sz w:val="20"/>
                <w:szCs w:val="20"/>
                <w:color w:val="auto"/>
              </w:rPr>
            </w:pPr>
            <w:r>
              <w:rPr>
                <w:rFonts w:ascii="Arial" w:cs="Arial" w:eastAsia="Arial" w:hAnsi="Arial"/>
                <w:sz w:val="14"/>
                <w:szCs w:val="14"/>
                <w:b w:val="1"/>
                <w:bCs w:val="1"/>
                <w:color w:val="auto"/>
              </w:rPr>
              <w:t>Six Months Ended</w:t>
            </w:r>
          </w:p>
        </w:tc>
      </w:tr>
      <w:tr>
        <w:trPr>
          <w:trHeight w:val="162"/>
        </w:trPr>
        <w:tc>
          <w:tcPr>
            <w:tcW w:w="6000" w:type="dxa"/>
            <w:vAlign w:val="bottom"/>
            <w:tcBorders>
              <w:bottom w:val="single" w:sz="8" w:color="98B0CF"/>
            </w:tcBorders>
            <w:shd w:val="clear" w:color="auto" w:fill="98B0CF"/>
          </w:tcPr>
          <w:p>
            <w:pPr>
              <w:spacing w:after="0"/>
              <w:rPr>
                <w:sz w:val="14"/>
                <w:szCs w:val="14"/>
                <w:color w:val="auto"/>
              </w:rPr>
            </w:pPr>
          </w:p>
        </w:tc>
        <w:tc>
          <w:tcPr>
            <w:tcW w:w="120" w:type="dxa"/>
            <w:vAlign w:val="bottom"/>
            <w:tcBorders>
              <w:bottom w:val="single" w:sz="8" w:color="98B0CF"/>
            </w:tcBorders>
            <w:shd w:val="clear" w:color="auto" w:fill="98B0CF"/>
          </w:tcPr>
          <w:p>
            <w:pPr>
              <w:spacing w:after="0"/>
              <w:rPr>
                <w:sz w:val="14"/>
                <w:szCs w:val="14"/>
                <w:color w:val="auto"/>
              </w:rPr>
            </w:pPr>
          </w:p>
        </w:tc>
        <w:tc>
          <w:tcPr>
            <w:tcW w:w="220" w:type="dxa"/>
            <w:vAlign w:val="bottom"/>
            <w:tcBorders>
              <w:bottom w:val="single" w:sz="8" w:color="auto"/>
            </w:tcBorders>
            <w:shd w:val="clear" w:color="auto" w:fill="98B0CF"/>
          </w:tcPr>
          <w:p>
            <w:pPr>
              <w:spacing w:after="0"/>
              <w:rPr>
                <w:sz w:val="14"/>
                <w:szCs w:val="14"/>
                <w:color w:val="auto"/>
              </w:rPr>
            </w:pPr>
          </w:p>
        </w:tc>
        <w:tc>
          <w:tcPr>
            <w:tcW w:w="1320" w:type="dxa"/>
            <w:vAlign w:val="bottom"/>
            <w:tcBorders>
              <w:bottom w:val="single" w:sz="8" w:color="auto"/>
            </w:tcBorders>
            <w:gridSpan w:val="2"/>
            <w:shd w:val="clear" w:color="auto" w:fill="98B0CF"/>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shd w:val="clear" w:color="auto" w:fill="98B0CF"/>
          </w:tcPr>
          <w:p>
            <w:pPr>
              <w:spacing w:after="0"/>
              <w:rPr>
                <w:sz w:val="14"/>
                <w:szCs w:val="14"/>
                <w:color w:val="auto"/>
              </w:rPr>
            </w:pPr>
          </w:p>
        </w:tc>
        <w:tc>
          <w:tcPr>
            <w:tcW w:w="100" w:type="dxa"/>
            <w:vAlign w:val="bottom"/>
            <w:tcBorders>
              <w:bottom w:val="single" w:sz="8" w:color="98B0CF"/>
            </w:tcBorders>
            <w:shd w:val="clear" w:color="auto" w:fill="98B0CF"/>
          </w:tcPr>
          <w:p>
            <w:pPr>
              <w:spacing w:after="0"/>
              <w:rPr>
                <w:sz w:val="14"/>
                <w:szCs w:val="14"/>
                <w:color w:val="auto"/>
              </w:rPr>
            </w:pPr>
          </w:p>
        </w:tc>
        <w:tc>
          <w:tcPr>
            <w:tcW w:w="220" w:type="dxa"/>
            <w:vAlign w:val="bottom"/>
            <w:tcBorders>
              <w:bottom w:val="single" w:sz="8" w:color="auto"/>
            </w:tcBorders>
            <w:shd w:val="clear" w:color="auto" w:fill="98B0CF"/>
          </w:tcPr>
          <w:p>
            <w:pPr>
              <w:spacing w:after="0"/>
              <w:rPr>
                <w:sz w:val="14"/>
                <w:szCs w:val="14"/>
                <w:color w:val="auto"/>
              </w:rPr>
            </w:pPr>
          </w:p>
        </w:tc>
        <w:tc>
          <w:tcPr>
            <w:tcW w:w="1380" w:type="dxa"/>
            <w:vAlign w:val="bottom"/>
            <w:tcBorders>
              <w:bottom w:val="single" w:sz="8" w:color="auto"/>
            </w:tcBorders>
            <w:gridSpan w:val="2"/>
            <w:shd w:val="clear" w:color="auto" w:fill="98B0CF"/>
          </w:tcPr>
          <w:p>
            <w:pPr>
              <w:jc w:val="right"/>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shd w:val="clear" w:color="auto" w:fill="98B0CF"/>
          </w:tcPr>
          <w:p>
            <w:pPr>
              <w:spacing w:after="0"/>
              <w:rPr>
                <w:sz w:val="14"/>
                <w:szCs w:val="14"/>
                <w:color w:val="auto"/>
              </w:rPr>
            </w:pPr>
          </w:p>
        </w:tc>
      </w:tr>
      <w:tr>
        <w:trPr>
          <w:trHeight w:val="156"/>
        </w:trPr>
        <w:tc>
          <w:tcPr>
            <w:tcW w:w="6000" w:type="dxa"/>
            <w:vAlign w:val="bottom"/>
            <w:tcBorders>
              <w:bottom w:val="single" w:sz="8" w:color="auto"/>
            </w:tcBorders>
            <w:shd w:val="clear" w:color="auto" w:fill="98B0CF"/>
          </w:tcPr>
          <w:p>
            <w:pPr>
              <w:spacing w:after="0"/>
              <w:rPr>
                <w:sz w:val="13"/>
                <w:szCs w:val="13"/>
                <w:color w:val="auto"/>
              </w:rPr>
            </w:pPr>
          </w:p>
        </w:tc>
        <w:tc>
          <w:tcPr>
            <w:tcW w:w="120" w:type="dxa"/>
            <w:vAlign w:val="bottom"/>
            <w:tcBorders>
              <w:bottom w:val="single" w:sz="8" w:color="auto"/>
            </w:tcBorders>
            <w:shd w:val="clear" w:color="auto" w:fill="98B0CF"/>
          </w:tcPr>
          <w:p>
            <w:pPr>
              <w:spacing w:after="0"/>
              <w:rPr>
                <w:sz w:val="13"/>
                <w:szCs w:val="13"/>
                <w:color w:val="auto"/>
              </w:rPr>
            </w:pPr>
          </w:p>
        </w:tc>
        <w:tc>
          <w:tcPr>
            <w:tcW w:w="220" w:type="dxa"/>
            <w:vAlign w:val="bottom"/>
            <w:tcBorders>
              <w:bottom w:val="single" w:sz="8" w:color="auto"/>
            </w:tcBorders>
            <w:shd w:val="clear" w:color="auto" w:fill="98B0CF"/>
          </w:tcPr>
          <w:p>
            <w:pPr>
              <w:spacing w:after="0"/>
              <w:rPr>
                <w:sz w:val="13"/>
                <w:szCs w:val="13"/>
                <w:color w:val="auto"/>
              </w:rPr>
            </w:pPr>
          </w:p>
        </w:tc>
        <w:tc>
          <w:tcPr>
            <w:tcW w:w="980" w:type="dxa"/>
            <w:vAlign w:val="bottom"/>
            <w:tcBorders>
              <w:bottom w:val="single" w:sz="8" w:color="auto"/>
            </w:tcBorders>
            <w:shd w:val="clear" w:color="auto" w:fill="98B0CF"/>
          </w:tcPr>
          <w:p>
            <w:pPr>
              <w:jc w:val="right"/>
              <w:ind w:right="442"/>
              <w:spacing w:after="0" w:line="155" w:lineRule="exact"/>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auto"/>
            </w:tcBorders>
            <w:shd w:val="clear" w:color="auto" w:fill="98B0CF"/>
          </w:tcPr>
          <w:p>
            <w:pPr>
              <w:spacing w:after="0"/>
              <w:rPr>
                <w:sz w:val="13"/>
                <w:szCs w:val="13"/>
                <w:color w:val="auto"/>
              </w:rPr>
            </w:pPr>
          </w:p>
        </w:tc>
        <w:tc>
          <w:tcPr>
            <w:tcW w:w="900" w:type="dxa"/>
            <w:vAlign w:val="bottom"/>
            <w:tcBorders>
              <w:bottom w:val="single" w:sz="8" w:color="auto"/>
            </w:tcBorders>
            <w:shd w:val="clear" w:color="auto" w:fill="98B0CF"/>
          </w:tcPr>
          <w:p>
            <w:pPr>
              <w:jc w:val="right"/>
              <w:ind w:right="400"/>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shd w:val="clear" w:color="auto" w:fill="98B0CF"/>
          </w:tcPr>
          <w:p>
            <w:pPr>
              <w:spacing w:after="0"/>
              <w:rPr>
                <w:sz w:val="13"/>
                <w:szCs w:val="13"/>
                <w:color w:val="auto"/>
              </w:rPr>
            </w:pPr>
          </w:p>
        </w:tc>
        <w:tc>
          <w:tcPr>
            <w:tcW w:w="220" w:type="dxa"/>
            <w:vAlign w:val="bottom"/>
            <w:tcBorders>
              <w:bottom w:val="single" w:sz="8" w:color="auto"/>
            </w:tcBorders>
            <w:shd w:val="clear" w:color="auto" w:fill="98B0CF"/>
          </w:tcPr>
          <w:p>
            <w:pPr>
              <w:spacing w:after="0"/>
              <w:rPr>
                <w:sz w:val="13"/>
                <w:szCs w:val="13"/>
                <w:color w:val="auto"/>
              </w:rPr>
            </w:pPr>
          </w:p>
        </w:tc>
        <w:tc>
          <w:tcPr>
            <w:tcW w:w="940" w:type="dxa"/>
            <w:vAlign w:val="bottom"/>
            <w:tcBorders>
              <w:bottom w:val="single" w:sz="8" w:color="auto"/>
            </w:tcBorders>
            <w:shd w:val="clear" w:color="auto" w:fill="98B0CF"/>
          </w:tcPr>
          <w:p>
            <w:pPr>
              <w:jc w:val="right"/>
              <w:ind w:right="422"/>
              <w:spacing w:after="0" w:line="155" w:lineRule="exact"/>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shd w:val="clear" w:color="auto" w:fill="98B0CF"/>
          </w:tcPr>
          <w:p>
            <w:pPr>
              <w:spacing w:after="0"/>
              <w:rPr>
                <w:sz w:val="13"/>
                <w:szCs w:val="13"/>
                <w:color w:val="auto"/>
              </w:rPr>
            </w:pPr>
          </w:p>
        </w:tc>
        <w:tc>
          <w:tcPr>
            <w:tcW w:w="980" w:type="dxa"/>
            <w:vAlign w:val="bottom"/>
            <w:tcBorders>
              <w:bottom w:val="single" w:sz="8" w:color="auto"/>
            </w:tcBorders>
            <w:shd w:val="clear" w:color="auto" w:fill="98B0CF"/>
          </w:tcPr>
          <w:p>
            <w:pPr>
              <w:jc w:val="right"/>
              <w:ind w:right="480"/>
              <w:spacing w:after="0" w:line="155" w:lineRule="exact"/>
              <w:rPr>
                <w:sz w:val="20"/>
                <w:szCs w:val="20"/>
                <w:color w:val="auto"/>
              </w:rPr>
            </w:pPr>
            <w:r>
              <w:rPr>
                <w:rFonts w:ascii="Arial" w:cs="Arial" w:eastAsia="Arial" w:hAnsi="Arial"/>
                <w:sz w:val="14"/>
                <w:szCs w:val="14"/>
                <w:b w:val="1"/>
                <w:bCs w:val="1"/>
                <w:color w:val="auto"/>
              </w:rPr>
              <w:t>2024</w:t>
            </w:r>
          </w:p>
        </w:tc>
      </w:tr>
      <w:tr>
        <w:trPr>
          <w:trHeight w:val="183"/>
        </w:trPr>
        <w:tc>
          <w:tcPr>
            <w:tcW w:w="6000" w:type="dxa"/>
            <w:vAlign w:val="bottom"/>
            <w:tcBorders>
              <w:bottom w:val="single" w:sz="8" w:color="auto"/>
            </w:tcBorders>
            <w:shd w:val="clear" w:color="auto" w:fill="E2E8F1"/>
          </w:tcPr>
          <w:p>
            <w:pPr>
              <w:ind w:left="60"/>
              <w:spacing w:after="0" w:line="183" w:lineRule="exact"/>
              <w:rPr>
                <w:sz w:val="20"/>
                <w:szCs w:val="20"/>
                <w:color w:val="auto"/>
              </w:rPr>
            </w:pPr>
            <w:r>
              <w:rPr>
                <w:rFonts w:ascii="Arial" w:cs="Arial" w:eastAsia="Arial" w:hAnsi="Arial"/>
                <w:sz w:val="16"/>
                <w:szCs w:val="16"/>
                <w:color w:val="auto"/>
              </w:rPr>
              <w:t>Net (loss) earnings available to common shareholders</w:t>
            </w:r>
          </w:p>
        </w:tc>
        <w:tc>
          <w:tcPr>
            <w:tcW w:w="120" w:type="dxa"/>
            <w:vAlign w:val="bottom"/>
            <w:tcBorders>
              <w:bottom w:val="single" w:sz="8" w:color="auto"/>
            </w:tcBorders>
            <w:shd w:val="clear" w:color="auto" w:fill="E2E8F1"/>
          </w:tcPr>
          <w:p>
            <w:pPr>
              <w:spacing w:after="0"/>
              <w:rPr>
                <w:sz w:val="15"/>
                <w:szCs w:val="15"/>
                <w:color w:val="auto"/>
              </w:rPr>
            </w:pPr>
          </w:p>
        </w:tc>
        <w:tc>
          <w:tcPr>
            <w:tcW w:w="220" w:type="dxa"/>
            <w:vAlign w:val="bottom"/>
            <w:tcBorders>
              <w:bottom w:val="single" w:sz="8" w:color="auto"/>
            </w:tcBorders>
            <w:shd w:val="clear" w:color="auto" w:fill="E2E8F1"/>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E2E8F1"/>
          </w:tcPr>
          <w:p>
            <w:pPr>
              <w:jc w:val="right"/>
              <w:ind w:right="2"/>
              <w:spacing w:after="0" w:line="183" w:lineRule="exact"/>
              <w:rPr>
                <w:sz w:val="20"/>
                <w:szCs w:val="20"/>
                <w:color w:val="auto"/>
              </w:rPr>
            </w:pPr>
            <w:r>
              <w:rPr>
                <w:rFonts w:ascii="Arial" w:cs="Arial" w:eastAsia="Arial" w:hAnsi="Arial"/>
                <w:sz w:val="16"/>
                <w:szCs w:val="16"/>
                <w:color w:val="auto"/>
              </w:rPr>
              <w:t>(67.1)</w:t>
            </w:r>
          </w:p>
        </w:tc>
        <w:tc>
          <w:tcPr>
            <w:tcW w:w="340" w:type="dxa"/>
            <w:vAlign w:val="bottom"/>
            <w:tcBorders>
              <w:bottom w:val="single" w:sz="8" w:color="auto"/>
            </w:tcBorders>
            <w:shd w:val="clear" w:color="auto" w:fill="E2E8F1"/>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60.1</w:t>
            </w:r>
          </w:p>
        </w:tc>
        <w:tc>
          <w:tcPr>
            <w:tcW w:w="320" w:type="dxa"/>
            <w:vAlign w:val="bottom"/>
            <w:tcBorders>
              <w:bottom w:val="single" w:sz="8" w:color="auto"/>
            </w:tcBorders>
            <w:gridSpan w:val="2"/>
            <w:shd w:val="clear" w:color="auto" w:fill="E2E8F1"/>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E2E8F1"/>
          </w:tcPr>
          <w:p>
            <w:pPr>
              <w:jc w:val="right"/>
              <w:ind w:right="2"/>
              <w:spacing w:after="0" w:line="183" w:lineRule="exact"/>
              <w:rPr>
                <w:sz w:val="20"/>
                <w:szCs w:val="20"/>
                <w:color w:val="auto"/>
              </w:rPr>
            </w:pPr>
            <w:r>
              <w:rPr>
                <w:rFonts w:ascii="Arial" w:cs="Arial" w:eastAsia="Arial" w:hAnsi="Arial"/>
                <w:sz w:val="16"/>
                <w:szCs w:val="16"/>
                <w:color w:val="auto"/>
              </w:rPr>
              <w:t>(61.5)</w:t>
            </w:r>
          </w:p>
        </w:tc>
        <w:tc>
          <w:tcPr>
            <w:tcW w:w="440" w:type="dxa"/>
            <w:vAlign w:val="bottom"/>
            <w:tcBorders>
              <w:bottom w:val="single" w:sz="8" w:color="auto"/>
            </w:tcBorders>
            <w:shd w:val="clear" w:color="auto" w:fill="E2E8F1"/>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99.8</w:t>
            </w:r>
          </w:p>
        </w:tc>
      </w:tr>
      <w:tr>
        <w:trPr>
          <w:trHeight w:val="183"/>
        </w:trPr>
        <w:tc>
          <w:tcPr>
            <w:tcW w:w="6000" w:type="dxa"/>
            <w:vAlign w:val="bottom"/>
          </w:tcPr>
          <w:p>
            <w:pPr>
              <w:ind w:left="60"/>
              <w:spacing w:after="0" w:line="183" w:lineRule="exact"/>
              <w:rPr>
                <w:sz w:val="20"/>
                <w:szCs w:val="20"/>
                <w:color w:val="auto"/>
              </w:rPr>
            </w:pPr>
            <w:r>
              <w:rPr>
                <w:rFonts w:ascii="Arial" w:cs="Arial" w:eastAsia="Arial" w:hAnsi="Arial"/>
                <w:sz w:val="16"/>
                <w:szCs w:val="16"/>
                <w:color w:val="auto"/>
              </w:rPr>
              <w:t>Weighted-average common shares outstanding (in millions)</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9"/>
        </w:trPr>
        <w:tc>
          <w:tcPr>
            <w:tcW w:w="6000" w:type="dxa"/>
            <w:vAlign w:val="bottom"/>
            <w:shd w:val="clear" w:color="auto" w:fill="E2E8F1"/>
          </w:tcPr>
          <w:p>
            <w:pPr>
              <w:ind w:left="180"/>
              <w:spacing w:after="0"/>
              <w:rPr>
                <w:sz w:val="20"/>
                <w:szCs w:val="20"/>
                <w:color w:val="auto"/>
              </w:rPr>
            </w:pPr>
            <w:r>
              <w:rPr>
                <w:rFonts w:ascii="Arial" w:cs="Arial" w:eastAsia="Arial" w:hAnsi="Arial"/>
                <w:sz w:val="16"/>
                <w:szCs w:val="16"/>
                <w:color w:val="auto"/>
              </w:rPr>
              <w:t>Weighted-average common shares outstanding - basic</w:t>
            </w:r>
          </w:p>
        </w:tc>
        <w:tc>
          <w:tcPr>
            <w:tcW w:w="120" w:type="dxa"/>
            <w:vAlign w:val="bottom"/>
            <w:shd w:val="clear" w:color="auto" w:fill="E2E8F1"/>
          </w:tcPr>
          <w:p>
            <w:pPr>
              <w:spacing w:after="0"/>
              <w:rPr>
                <w:sz w:val="16"/>
                <w:szCs w:val="16"/>
                <w:color w:val="auto"/>
              </w:rPr>
            </w:pPr>
          </w:p>
        </w:tc>
        <w:tc>
          <w:tcPr>
            <w:tcW w:w="220" w:type="dxa"/>
            <w:vAlign w:val="bottom"/>
            <w:shd w:val="clear" w:color="auto" w:fill="E2E8F1"/>
          </w:tcPr>
          <w:p>
            <w:pPr>
              <w:spacing w:after="0"/>
              <w:rPr>
                <w:sz w:val="16"/>
                <w:szCs w:val="16"/>
                <w:color w:val="auto"/>
              </w:rPr>
            </w:pPr>
          </w:p>
        </w:tc>
        <w:tc>
          <w:tcPr>
            <w:tcW w:w="980" w:type="dxa"/>
            <w:vAlign w:val="bottom"/>
            <w:shd w:val="clear" w:color="auto" w:fill="E2E8F1"/>
          </w:tcPr>
          <w:p>
            <w:pPr>
              <w:jc w:val="right"/>
              <w:ind w:right="82"/>
              <w:spacing w:after="0"/>
              <w:rPr>
                <w:sz w:val="20"/>
                <w:szCs w:val="20"/>
                <w:color w:val="auto"/>
              </w:rPr>
            </w:pPr>
            <w:r>
              <w:rPr>
                <w:rFonts w:ascii="Arial" w:cs="Arial" w:eastAsia="Arial" w:hAnsi="Arial"/>
                <w:sz w:val="16"/>
                <w:szCs w:val="16"/>
                <w:color w:val="auto"/>
              </w:rPr>
              <w:t>46.5</w:t>
            </w:r>
          </w:p>
        </w:tc>
        <w:tc>
          <w:tcPr>
            <w:tcW w:w="340" w:type="dxa"/>
            <w:vAlign w:val="bottom"/>
            <w:shd w:val="clear" w:color="auto" w:fill="E2E8F1"/>
          </w:tcPr>
          <w:p>
            <w:pPr>
              <w:spacing w:after="0"/>
              <w:rPr>
                <w:sz w:val="16"/>
                <w:szCs w:val="16"/>
                <w:color w:val="auto"/>
              </w:rPr>
            </w:pPr>
          </w:p>
        </w:tc>
        <w:tc>
          <w:tcPr>
            <w:tcW w:w="900" w:type="dxa"/>
            <w:vAlign w:val="bottom"/>
            <w:shd w:val="clear" w:color="auto" w:fill="E2E8F1"/>
          </w:tcPr>
          <w:p>
            <w:pPr>
              <w:jc w:val="right"/>
              <w:ind w:right="40"/>
              <w:spacing w:after="0"/>
              <w:rPr>
                <w:sz w:val="20"/>
                <w:szCs w:val="20"/>
                <w:color w:val="auto"/>
              </w:rPr>
            </w:pPr>
            <w:r>
              <w:rPr>
                <w:rFonts w:ascii="Arial" w:cs="Arial" w:eastAsia="Arial" w:hAnsi="Arial"/>
                <w:sz w:val="16"/>
                <w:szCs w:val="16"/>
                <w:color w:val="auto"/>
              </w:rPr>
              <w:t>47.9</w:t>
            </w:r>
          </w:p>
        </w:tc>
        <w:tc>
          <w:tcPr>
            <w:tcW w:w="100" w:type="dxa"/>
            <w:vAlign w:val="bottom"/>
            <w:shd w:val="clear" w:color="auto" w:fill="E2E8F1"/>
          </w:tcPr>
          <w:p>
            <w:pPr>
              <w:spacing w:after="0"/>
              <w:rPr>
                <w:sz w:val="16"/>
                <w:szCs w:val="16"/>
                <w:color w:val="auto"/>
              </w:rPr>
            </w:pPr>
          </w:p>
        </w:tc>
        <w:tc>
          <w:tcPr>
            <w:tcW w:w="220" w:type="dxa"/>
            <w:vAlign w:val="bottom"/>
            <w:shd w:val="clear" w:color="auto" w:fill="E2E8F1"/>
          </w:tcPr>
          <w:p>
            <w:pPr>
              <w:spacing w:after="0"/>
              <w:rPr>
                <w:sz w:val="16"/>
                <w:szCs w:val="16"/>
                <w:color w:val="auto"/>
              </w:rPr>
            </w:pPr>
          </w:p>
        </w:tc>
        <w:tc>
          <w:tcPr>
            <w:tcW w:w="940" w:type="dxa"/>
            <w:vAlign w:val="bottom"/>
            <w:shd w:val="clear" w:color="auto" w:fill="E2E8F1"/>
          </w:tcPr>
          <w:p>
            <w:pPr>
              <w:jc w:val="right"/>
              <w:ind w:right="62"/>
              <w:spacing w:after="0"/>
              <w:rPr>
                <w:sz w:val="20"/>
                <w:szCs w:val="20"/>
                <w:color w:val="auto"/>
              </w:rPr>
            </w:pPr>
            <w:r>
              <w:rPr>
                <w:rFonts w:ascii="Arial" w:cs="Arial" w:eastAsia="Arial" w:hAnsi="Arial"/>
                <w:sz w:val="16"/>
                <w:szCs w:val="16"/>
                <w:color w:val="auto"/>
              </w:rPr>
              <w:t>46.7</w:t>
            </w:r>
          </w:p>
        </w:tc>
        <w:tc>
          <w:tcPr>
            <w:tcW w:w="440" w:type="dxa"/>
            <w:vAlign w:val="bottom"/>
            <w:shd w:val="clear" w:color="auto" w:fill="E2E8F1"/>
          </w:tcPr>
          <w:p>
            <w:pPr>
              <w:spacing w:after="0"/>
              <w:rPr>
                <w:sz w:val="16"/>
                <w:szCs w:val="16"/>
                <w:color w:val="auto"/>
              </w:rPr>
            </w:pPr>
          </w:p>
        </w:tc>
        <w:tc>
          <w:tcPr>
            <w:tcW w:w="980" w:type="dxa"/>
            <w:vAlign w:val="bottom"/>
            <w:shd w:val="clear" w:color="auto" w:fill="E2E8F1"/>
          </w:tcPr>
          <w:p>
            <w:pPr>
              <w:jc w:val="right"/>
              <w:ind w:right="40"/>
              <w:spacing w:after="0"/>
              <w:rPr>
                <w:sz w:val="20"/>
                <w:szCs w:val="20"/>
                <w:color w:val="auto"/>
              </w:rPr>
            </w:pPr>
            <w:r>
              <w:rPr>
                <w:rFonts w:ascii="Arial" w:cs="Arial" w:eastAsia="Arial" w:hAnsi="Arial"/>
                <w:sz w:val="16"/>
                <w:szCs w:val="16"/>
                <w:color w:val="auto"/>
              </w:rPr>
              <w:t>48.1</w:t>
            </w:r>
          </w:p>
        </w:tc>
      </w:tr>
      <w:tr>
        <w:trPr>
          <w:trHeight w:val="189"/>
        </w:trPr>
        <w:tc>
          <w:tcPr>
            <w:tcW w:w="600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Effect of dilutive securities - share-based awards</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0.6</w:t>
            </w:r>
          </w:p>
        </w:tc>
      </w:tr>
      <w:tr>
        <w:trPr>
          <w:trHeight w:val="183"/>
        </w:trPr>
        <w:tc>
          <w:tcPr>
            <w:tcW w:w="6000" w:type="dxa"/>
            <w:vAlign w:val="bottom"/>
            <w:tcBorders>
              <w:bottom w:val="single" w:sz="8" w:color="auto"/>
            </w:tcBorders>
            <w:shd w:val="clear" w:color="auto" w:fill="E2E8F1"/>
          </w:tcPr>
          <w:p>
            <w:pPr>
              <w:ind w:left="60"/>
              <w:spacing w:after="0" w:line="183" w:lineRule="exact"/>
              <w:rPr>
                <w:sz w:val="20"/>
                <w:szCs w:val="20"/>
                <w:color w:val="auto"/>
              </w:rPr>
            </w:pPr>
            <w:r>
              <w:rPr>
                <w:rFonts w:ascii="Arial" w:cs="Arial" w:eastAsia="Arial" w:hAnsi="Arial"/>
                <w:sz w:val="16"/>
                <w:szCs w:val="16"/>
                <w:color w:val="auto"/>
              </w:rPr>
              <w:t>Weighted-average common shares outstanding - diluted</w:t>
            </w:r>
          </w:p>
        </w:tc>
        <w:tc>
          <w:tcPr>
            <w:tcW w:w="120" w:type="dxa"/>
            <w:vAlign w:val="bottom"/>
            <w:tcBorders>
              <w:bottom w:val="single" w:sz="8" w:color="auto"/>
            </w:tcBorders>
            <w:shd w:val="clear" w:color="auto" w:fill="E2E8F1"/>
          </w:tcPr>
          <w:p>
            <w:pPr>
              <w:spacing w:after="0"/>
              <w:rPr>
                <w:sz w:val="15"/>
                <w:szCs w:val="15"/>
                <w:color w:val="auto"/>
              </w:rPr>
            </w:pPr>
          </w:p>
        </w:tc>
        <w:tc>
          <w:tcPr>
            <w:tcW w:w="220" w:type="dxa"/>
            <w:vAlign w:val="bottom"/>
            <w:tcBorders>
              <w:bottom w:val="single" w:sz="8" w:color="auto"/>
            </w:tcBorders>
            <w:shd w:val="clear" w:color="auto" w:fill="E2E8F1"/>
          </w:tcPr>
          <w:p>
            <w:pPr>
              <w:spacing w:after="0"/>
              <w:rPr>
                <w:sz w:val="15"/>
                <w:szCs w:val="15"/>
                <w:color w:val="auto"/>
              </w:rPr>
            </w:pPr>
          </w:p>
        </w:tc>
        <w:tc>
          <w:tcPr>
            <w:tcW w:w="980" w:type="dxa"/>
            <w:vAlign w:val="bottom"/>
            <w:tcBorders>
              <w:bottom w:val="single" w:sz="8" w:color="auto"/>
            </w:tcBorders>
            <w:shd w:val="clear" w:color="auto" w:fill="E2E8F1"/>
          </w:tcPr>
          <w:p>
            <w:pPr>
              <w:jc w:val="right"/>
              <w:ind w:right="82"/>
              <w:spacing w:after="0" w:line="183" w:lineRule="exact"/>
              <w:rPr>
                <w:sz w:val="20"/>
                <w:szCs w:val="20"/>
                <w:color w:val="auto"/>
              </w:rPr>
            </w:pPr>
            <w:r>
              <w:rPr>
                <w:rFonts w:ascii="Arial" w:cs="Arial" w:eastAsia="Arial" w:hAnsi="Arial"/>
                <w:sz w:val="16"/>
                <w:szCs w:val="16"/>
                <w:color w:val="auto"/>
              </w:rPr>
              <w:t>46.5</w:t>
            </w:r>
          </w:p>
        </w:tc>
        <w:tc>
          <w:tcPr>
            <w:tcW w:w="340" w:type="dxa"/>
            <w:vAlign w:val="bottom"/>
            <w:tcBorders>
              <w:bottom w:val="single" w:sz="8" w:color="auto"/>
            </w:tcBorders>
            <w:shd w:val="clear" w:color="auto" w:fill="E2E8F1"/>
          </w:tcPr>
          <w:p>
            <w:pPr>
              <w:spacing w:after="0"/>
              <w:rPr>
                <w:sz w:val="15"/>
                <w:szCs w:val="15"/>
                <w:color w:val="auto"/>
              </w:rPr>
            </w:pPr>
          </w:p>
        </w:tc>
        <w:tc>
          <w:tcPr>
            <w:tcW w:w="900" w:type="dxa"/>
            <w:vAlign w:val="bottom"/>
            <w:tcBorders>
              <w:bottom w:val="single" w:sz="8" w:color="auto"/>
            </w:tcBorders>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48.4</w:t>
            </w:r>
          </w:p>
        </w:tc>
        <w:tc>
          <w:tcPr>
            <w:tcW w:w="100" w:type="dxa"/>
            <w:vAlign w:val="bottom"/>
            <w:tcBorders>
              <w:bottom w:val="single" w:sz="8" w:color="auto"/>
            </w:tcBorders>
            <w:shd w:val="clear" w:color="auto" w:fill="E2E8F1"/>
          </w:tcPr>
          <w:p>
            <w:pPr>
              <w:spacing w:after="0"/>
              <w:rPr>
                <w:sz w:val="15"/>
                <w:szCs w:val="15"/>
                <w:color w:val="auto"/>
              </w:rPr>
            </w:pPr>
          </w:p>
        </w:tc>
        <w:tc>
          <w:tcPr>
            <w:tcW w:w="220" w:type="dxa"/>
            <w:vAlign w:val="bottom"/>
            <w:tcBorders>
              <w:bottom w:val="single" w:sz="8" w:color="auto"/>
            </w:tcBorders>
            <w:shd w:val="clear" w:color="auto" w:fill="E2E8F1"/>
          </w:tcPr>
          <w:p>
            <w:pPr>
              <w:spacing w:after="0"/>
              <w:rPr>
                <w:sz w:val="15"/>
                <w:szCs w:val="15"/>
                <w:color w:val="auto"/>
              </w:rPr>
            </w:pPr>
          </w:p>
        </w:tc>
        <w:tc>
          <w:tcPr>
            <w:tcW w:w="940" w:type="dxa"/>
            <w:vAlign w:val="bottom"/>
            <w:tcBorders>
              <w:bottom w:val="single" w:sz="8" w:color="auto"/>
            </w:tcBorders>
            <w:shd w:val="clear" w:color="auto" w:fill="E2E8F1"/>
          </w:tcPr>
          <w:p>
            <w:pPr>
              <w:jc w:val="right"/>
              <w:ind w:right="62"/>
              <w:spacing w:after="0" w:line="183" w:lineRule="exact"/>
              <w:rPr>
                <w:sz w:val="20"/>
                <w:szCs w:val="20"/>
                <w:color w:val="auto"/>
              </w:rPr>
            </w:pPr>
            <w:r>
              <w:rPr>
                <w:rFonts w:ascii="Arial" w:cs="Arial" w:eastAsia="Arial" w:hAnsi="Arial"/>
                <w:sz w:val="16"/>
                <w:szCs w:val="16"/>
                <w:color w:val="auto"/>
              </w:rPr>
              <w:t>46.7</w:t>
            </w:r>
          </w:p>
        </w:tc>
        <w:tc>
          <w:tcPr>
            <w:tcW w:w="440" w:type="dxa"/>
            <w:vAlign w:val="bottom"/>
            <w:tcBorders>
              <w:bottom w:val="single" w:sz="8" w:color="auto"/>
            </w:tcBorders>
            <w:shd w:val="clear" w:color="auto" w:fill="E2E8F1"/>
          </w:tcPr>
          <w:p>
            <w:pPr>
              <w:spacing w:after="0"/>
              <w:rPr>
                <w:sz w:val="15"/>
                <w:szCs w:val="15"/>
                <w:color w:val="auto"/>
              </w:rPr>
            </w:pPr>
          </w:p>
        </w:tc>
        <w:tc>
          <w:tcPr>
            <w:tcW w:w="980" w:type="dxa"/>
            <w:vAlign w:val="bottom"/>
            <w:tcBorders>
              <w:bottom w:val="single" w:sz="8" w:color="auto"/>
            </w:tcBorders>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48.7</w:t>
            </w:r>
          </w:p>
        </w:tc>
      </w:tr>
      <w:tr>
        <w:trPr>
          <w:trHeight w:val="183"/>
        </w:trPr>
        <w:tc>
          <w:tcPr>
            <w:tcW w:w="600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color w:val="auto"/>
              </w:rPr>
              <w:t>Net (loss) earnings per share - basic</w:t>
            </w:r>
          </w:p>
        </w:tc>
        <w:tc>
          <w:tcPr>
            <w:tcW w:w="340" w:type="dxa"/>
            <w:vAlign w:val="bottom"/>
            <w:tcBorders>
              <w:bottom w:val="single" w:sz="8" w:color="auto"/>
            </w:tcBorders>
            <w:gridSpan w:val="2"/>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2"/>
              <w:spacing w:after="0" w:line="183" w:lineRule="exact"/>
              <w:rPr>
                <w:sz w:val="20"/>
                <w:szCs w:val="20"/>
                <w:color w:val="auto"/>
              </w:rPr>
            </w:pPr>
            <w:r>
              <w:rPr>
                <w:rFonts w:ascii="Arial" w:cs="Arial" w:eastAsia="Arial" w:hAnsi="Arial"/>
                <w:sz w:val="16"/>
                <w:szCs w:val="16"/>
                <w:color w:val="auto"/>
              </w:rPr>
              <w:t>(1.44)</w:t>
            </w:r>
          </w:p>
        </w:tc>
        <w:tc>
          <w:tcPr>
            <w:tcW w:w="34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1.25</w:t>
            </w:r>
          </w:p>
        </w:tc>
        <w:tc>
          <w:tcPr>
            <w:tcW w:w="320" w:type="dxa"/>
            <w:vAlign w:val="bottom"/>
            <w:tcBorders>
              <w:bottom w:val="single" w:sz="8" w:color="auto"/>
            </w:tcBorders>
            <w:gridSpan w:val="2"/>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
              <w:spacing w:after="0" w:line="183" w:lineRule="exact"/>
              <w:rPr>
                <w:sz w:val="20"/>
                <w:szCs w:val="20"/>
                <w:color w:val="auto"/>
              </w:rPr>
            </w:pPr>
            <w:r>
              <w:rPr>
                <w:rFonts w:ascii="Arial" w:cs="Arial" w:eastAsia="Arial" w:hAnsi="Arial"/>
                <w:sz w:val="16"/>
                <w:szCs w:val="16"/>
                <w:color w:val="auto"/>
              </w:rPr>
              <w:t>(1.32)</w:t>
            </w:r>
          </w:p>
        </w:tc>
        <w:tc>
          <w:tcPr>
            <w:tcW w:w="440" w:type="dxa"/>
            <w:vAlign w:val="bottom"/>
            <w:tcBorders>
              <w:bottom w:val="single" w:sz="8" w:color="auto"/>
            </w:tcBorders>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2.07</w:t>
            </w:r>
          </w:p>
        </w:tc>
      </w:tr>
      <w:tr>
        <w:trPr>
          <w:trHeight w:val="183"/>
        </w:trPr>
        <w:tc>
          <w:tcPr>
            <w:tcW w:w="6000" w:type="dxa"/>
            <w:vAlign w:val="bottom"/>
            <w:tcBorders>
              <w:bottom w:val="single" w:sz="8" w:color="auto"/>
            </w:tcBorders>
            <w:shd w:val="clear" w:color="auto" w:fill="E2E8F1"/>
          </w:tcPr>
          <w:p>
            <w:pPr>
              <w:ind w:left="60"/>
              <w:spacing w:after="0" w:line="183" w:lineRule="exact"/>
              <w:rPr>
                <w:sz w:val="20"/>
                <w:szCs w:val="20"/>
                <w:color w:val="auto"/>
              </w:rPr>
            </w:pPr>
            <w:r>
              <w:rPr>
                <w:rFonts w:ascii="Arial" w:cs="Arial" w:eastAsia="Arial" w:hAnsi="Arial"/>
                <w:sz w:val="16"/>
                <w:szCs w:val="16"/>
                <w:color w:val="auto"/>
              </w:rPr>
              <w:t>Net (loss) earnings per share - diluted</w:t>
            </w:r>
          </w:p>
        </w:tc>
        <w:tc>
          <w:tcPr>
            <w:tcW w:w="340" w:type="dxa"/>
            <w:vAlign w:val="bottom"/>
            <w:tcBorders>
              <w:bottom w:val="single" w:sz="8" w:color="auto"/>
            </w:tcBorders>
            <w:gridSpan w:val="2"/>
            <w:shd w:val="clear" w:color="auto" w:fill="E2E8F1"/>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E2E8F1"/>
          </w:tcPr>
          <w:p>
            <w:pPr>
              <w:jc w:val="right"/>
              <w:ind w:right="2"/>
              <w:spacing w:after="0" w:line="183" w:lineRule="exact"/>
              <w:rPr>
                <w:sz w:val="20"/>
                <w:szCs w:val="20"/>
                <w:color w:val="auto"/>
              </w:rPr>
            </w:pPr>
            <w:r>
              <w:rPr>
                <w:rFonts w:ascii="Arial" w:cs="Arial" w:eastAsia="Arial" w:hAnsi="Arial"/>
                <w:sz w:val="16"/>
                <w:szCs w:val="16"/>
                <w:color w:val="auto"/>
              </w:rPr>
              <w:t>(1.44)</w:t>
            </w:r>
          </w:p>
        </w:tc>
        <w:tc>
          <w:tcPr>
            <w:tcW w:w="340" w:type="dxa"/>
            <w:vAlign w:val="bottom"/>
            <w:tcBorders>
              <w:bottom w:val="single" w:sz="8" w:color="auto"/>
            </w:tcBorders>
            <w:shd w:val="clear" w:color="auto" w:fill="E2E8F1"/>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1.24</w:t>
            </w:r>
          </w:p>
        </w:tc>
        <w:tc>
          <w:tcPr>
            <w:tcW w:w="320" w:type="dxa"/>
            <w:vAlign w:val="bottom"/>
            <w:tcBorders>
              <w:bottom w:val="single" w:sz="8" w:color="auto"/>
            </w:tcBorders>
            <w:gridSpan w:val="2"/>
            <w:shd w:val="clear" w:color="auto" w:fill="E2E8F1"/>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E2E8F1"/>
          </w:tcPr>
          <w:p>
            <w:pPr>
              <w:jc w:val="right"/>
              <w:ind w:right="2"/>
              <w:spacing w:after="0" w:line="183" w:lineRule="exact"/>
              <w:rPr>
                <w:sz w:val="20"/>
                <w:szCs w:val="20"/>
                <w:color w:val="auto"/>
              </w:rPr>
            </w:pPr>
            <w:r>
              <w:rPr>
                <w:rFonts w:ascii="Arial" w:cs="Arial" w:eastAsia="Arial" w:hAnsi="Arial"/>
                <w:sz w:val="16"/>
                <w:szCs w:val="16"/>
                <w:color w:val="auto"/>
              </w:rPr>
              <w:t>(1.32)</w:t>
            </w:r>
          </w:p>
        </w:tc>
        <w:tc>
          <w:tcPr>
            <w:tcW w:w="440" w:type="dxa"/>
            <w:vAlign w:val="bottom"/>
            <w:tcBorders>
              <w:bottom w:val="single" w:sz="8" w:color="auto"/>
            </w:tcBorders>
            <w:shd w:val="clear" w:color="auto" w:fill="E2E8F1"/>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2.05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-1002665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There were 1.0 million and 0.8 million share-based awards excluded from the calculation of net (loss) earnings per share - diluted for the three months ended June 30, 2025 and 2024, respectively, because their impact was anti-dilutive. There were 1.1 million and 0.8 million share-based awards excluded from the calculation of net (loss) earnings per share - diluted for the six months ended June 30, 2025 and 2024, respectively, because their impact was anti-dilutive.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4" w:lineRule="exact"/>
        <w:rPr>
          <w:sz w:val="20"/>
          <w:szCs w:val="20"/>
          <w:color w:val="auto"/>
        </w:rPr>
      </w:pPr>
    </w:p>
    <w:p>
      <w:pPr>
        <w:ind w:left="380" w:hanging="372"/>
        <w:spacing w:after="0"/>
        <w:tabs>
          <w:tab w:leader="none" w:pos="380" w:val="left"/>
        </w:tabs>
        <w:numPr>
          <w:ilvl w:val="0"/>
          <w:numId w:val="16"/>
        </w:numPr>
        <w:rPr>
          <w:rFonts w:ascii="Arial" w:cs="Arial" w:eastAsia="Arial" w:hAnsi="Arial"/>
          <w:sz w:val="25"/>
          <w:szCs w:val="25"/>
          <w:b w:val="1"/>
          <w:bCs w:val="1"/>
          <w:i w:val="1"/>
          <w:iCs w:val="1"/>
          <w:color w:val="5B89B4"/>
        </w:rPr>
      </w:pPr>
      <w:r>
        <w:rPr>
          <w:rFonts w:ascii="Arial" w:cs="Arial" w:eastAsia="Arial" w:hAnsi="Arial"/>
          <w:sz w:val="25"/>
          <w:szCs w:val="25"/>
          <w:b w:val="1"/>
          <w:bCs w:val="1"/>
          <w:i w:val="1"/>
          <w:iCs w:val="1"/>
          <w:u w:val="single" w:color="auto"/>
          <w:color w:val="5B89B4"/>
        </w:rPr>
        <w:t>Goodwill and Other Intangible Assets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We have goodwill, finite-lived intangible assets and indefinite-lived intangible assets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700" w:type="dxa"/>
            <w:vAlign w:val="bottom"/>
            <w:tcBorders>
              <w:top w:val="single" w:sz="8" w:color="auto"/>
              <w:bottom w:val="single" w:sz="8" w:color="98B0CF"/>
            </w:tcBorders>
            <w:shd w:val="clear" w:color="auto" w:fill="98B0CF"/>
          </w:tcPr>
          <w:p>
            <w:pPr>
              <w:spacing w:after="0"/>
              <w:rPr>
                <w:sz w:val="15"/>
                <w:szCs w:val="15"/>
                <w:color w:val="auto"/>
              </w:rPr>
            </w:pPr>
          </w:p>
        </w:tc>
        <w:tc>
          <w:tcPr>
            <w:tcW w:w="140" w:type="dxa"/>
            <w:vAlign w:val="bottom"/>
            <w:tcBorders>
              <w:top w:val="single" w:sz="8" w:color="auto"/>
              <w:bottom w:val="single" w:sz="8" w:color="98B0CF"/>
            </w:tcBorders>
            <w:shd w:val="clear" w:color="auto" w:fill="98B0CF"/>
          </w:tcPr>
          <w:p>
            <w:pPr>
              <w:spacing w:after="0"/>
              <w:rPr>
                <w:sz w:val="15"/>
                <w:szCs w:val="15"/>
                <w:color w:val="auto"/>
              </w:rPr>
            </w:pPr>
          </w:p>
        </w:tc>
        <w:tc>
          <w:tcPr>
            <w:tcW w:w="240" w:type="dxa"/>
            <w:vAlign w:val="bottom"/>
            <w:tcBorders>
              <w:top w:val="single" w:sz="8" w:color="auto"/>
              <w:bottom w:val="single" w:sz="8" w:color="auto"/>
            </w:tcBorders>
            <w:shd w:val="clear" w:color="auto" w:fill="98B0CF"/>
          </w:tcPr>
          <w:p>
            <w:pPr>
              <w:spacing w:after="0"/>
              <w:rPr>
                <w:sz w:val="15"/>
                <w:szCs w:val="15"/>
                <w:color w:val="auto"/>
              </w:rPr>
            </w:pPr>
          </w:p>
        </w:tc>
        <w:tc>
          <w:tcPr>
            <w:tcW w:w="1080" w:type="dxa"/>
            <w:vAlign w:val="bottom"/>
            <w:tcBorders>
              <w:top w:val="single" w:sz="8" w:color="auto"/>
              <w:bottom w:val="single" w:sz="8" w:color="auto"/>
            </w:tcBorders>
            <w:shd w:val="clear" w:color="auto" w:fill="98B0CF"/>
          </w:tcPr>
          <w:p>
            <w:pPr>
              <w:spacing w:after="0"/>
              <w:rPr>
                <w:sz w:val="15"/>
                <w:szCs w:val="15"/>
                <w:color w:val="auto"/>
              </w:rPr>
            </w:pPr>
          </w:p>
        </w:tc>
        <w:tc>
          <w:tcPr>
            <w:tcW w:w="240" w:type="dxa"/>
            <w:vAlign w:val="bottom"/>
            <w:tcBorders>
              <w:top w:val="single" w:sz="8" w:color="auto"/>
              <w:bottom w:val="single" w:sz="8" w:color="auto"/>
            </w:tcBorders>
            <w:shd w:val="clear" w:color="auto" w:fill="98B0CF"/>
          </w:tcPr>
          <w:p>
            <w:pPr>
              <w:spacing w:after="0"/>
              <w:rPr>
                <w:sz w:val="15"/>
                <w:szCs w:val="15"/>
                <w:color w:val="auto"/>
              </w:rPr>
            </w:pPr>
          </w:p>
        </w:tc>
        <w:tc>
          <w:tcPr>
            <w:tcW w:w="1220" w:type="dxa"/>
            <w:vAlign w:val="bottom"/>
            <w:tcBorders>
              <w:top w:val="single" w:sz="8" w:color="auto"/>
              <w:bottom w:val="single" w:sz="8" w:color="auto"/>
            </w:tcBorders>
            <w:shd w:val="clear" w:color="auto" w:fill="98B0CF"/>
          </w:tcPr>
          <w:p>
            <w:pPr>
              <w:jc w:val="center"/>
              <w:ind w:right="181"/>
              <w:spacing w:after="0"/>
              <w:rPr>
                <w:sz w:val="20"/>
                <w:szCs w:val="20"/>
                <w:color w:val="auto"/>
              </w:rPr>
            </w:pPr>
            <w:r>
              <w:rPr>
                <w:rFonts w:ascii="Arial" w:cs="Arial" w:eastAsia="Arial" w:hAnsi="Arial"/>
                <w:sz w:val="14"/>
                <w:szCs w:val="14"/>
                <w:b w:val="1"/>
                <w:bCs w:val="1"/>
                <w:color w:val="auto"/>
              </w:rPr>
              <w:t>June 30, 2025</w:t>
            </w:r>
          </w:p>
        </w:tc>
        <w:tc>
          <w:tcPr>
            <w:tcW w:w="420" w:type="dxa"/>
            <w:vAlign w:val="bottom"/>
            <w:tcBorders>
              <w:top w:val="single" w:sz="8" w:color="auto"/>
              <w:bottom w:val="single" w:sz="8" w:color="auto"/>
            </w:tcBorders>
            <w:shd w:val="clear" w:color="auto" w:fill="98B0CF"/>
          </w:tcPr>
          <w:p>
            <w:pPr>
              <w:spacing w:after="0"/>
              <w:rPr>
                <w:sz w:val="15"/>
                <w:szCs w:val="15"/>
                <w:color w:val="auto"/>
              </w:rPr>
            </w:pPr>
          </w:p>
        </w:tc>
        <w:tc>
          <w:tcPr>
            <w:tcW w:w="980" w:type="dxa"/>
            <w:vAlign w:val="bottom"/>
            <w:tcBorders>
              <w:top w:val="single" w:sz="8" w:color="auto"/>
              <w:bottom w:val="single" w:sz="8" w:color="auto"/>
            </w:tcBorders>
            <w:shd w:val="clear" w:color="auto" w:fill="98B0CF"/>
          </w:tcPr>
          <w:p>
            <w:pPr>
              <w:spacing w:after="0"/>
              <w:rPr>
                <w:sz w:val="15"/>
                <w:szCs w:val="15"/>
                <w:color w:val="auto"/>
              </w:rPr>
            </w:pPr>
          </w:p>
        </w:tc>
        <w:tc>
          <w:tcPr>
            <w:tcW w:w="140" w:type="dxa"/>
            <w:vAlign w:val="bottom"/>
            <w:tcBorders>
              <w:top w:val="single" w:sz="8" w:color="auto"/>
              <w:bottom w:val="single" w:sz="8" w:color="98B0CF"/>
            </w:tcBorders>
            <w:shd w:val="clear" w:color="auto" w:fill="98B0CF"/>
          </w:tcPr>
          <w:p>
            <w:pPr>
              <w:spacing w:after="0"/>
              <w:rPr>
                <w:sz w:val="15"/>
                <w:szCs w:val="15"/>
                <w:color w:val="auto"/>
              </w:rPr>
            </w:pPr>
          </w:p>
        </w:tc>
        <w:tc>
          <w:tcPr>
            <w:tcW w:w="240" w:type="dxa"/>
            <w:vAlign w:val="bottom"/>
            <w:tcBorders>
              <w:top w:val="single" w:sz="8" w:color="auto"/>
              <w:bottom w:val="single" w:sz="8" w:color="auto"/>
            </w:tcBorders>
            <w:shd w:val="clear" w:color="auto" w:fill="98B0CF"/>
          </w:tcPr>
          <w:p>
            <w:pPr>
              <w:spacing w:after="0"/>
              <w:rPr>
                <w:sz w:val="15"/>
                <w:szCs w:val="15"/>
                <w:color w:val="auto"/>
              </w:rPr>
            </w:pPr>
          </w:p>
        </w:tc>
        <w:tc>
          <w:tcPr>
            <w:tcW w:w="1020" w:type="dxa"/>
            <w:vAlign w:val="bottom"/>
            <w:tcBorders>
              <w:top w:val="single" w:sz="8" w:color="auto"/>
              <w:bottom w:val="single" w:sz="8" w:color="auto"/>
            </w:tcBorders>
            <w:shd w:val="clear" w:color="auto" w:fill="98B0CF"/>
          </w:tcPr>
          <w:p>
            <w:pPr>
              <w:spacing w:after="0"/>
              <w:rPr>
                <w:sz w:val="15"/>
                <w:szCs w:val="15"/>
                <w:color w:val="auto"/>
              </w:rPr>
            </w:pPr>
          </w:p>
        </w:tc>
        <w:tc>
          <w:tcPr>
            <w:tcW w:w="1460" w:type="dxa"/>
            <w:vAlign w:val="bottom"/>
            <w:tcBorders>
              <w:top w:val="single" w:sz="8" w:color="auto"/>
              <w:bottom w:val="single" w:sz="8" w:color="auto"/>
            </w:tcBorders>
            <w:gridSpan w:val="2"/>
            <w:shd w:val="clear" w:color="auto" w:fill="98B0CF"/>
          </w:tcPr>
          <w:p>
            <w:pPr>
              <w:jc w:val="center"/>
              <w:spacing w:after="0"/>
              <w:rPr>
                <w:sz w:val="20"/>
                <w:szCs w:val="20"/>
                <w:color w:val="auto"/>
              </w:rPr>
            </w:pPr>
            <w:r>
              <w:rPr>
                <w:rFonts w:ascii="Arial" w:cs="Arial" w:eastAsia="Arial" w:hAnsi="Arial"/>
                <w:sz w:val="14"/>
                <w:szCs w:val="14"/>
                <w:b w:val="1"/>
                <w:bCs w:val="1"/>
                <w:color w:val="auto"/>
              </w:rPr>
              <w:t>December 31, 2024</w:t>
            </w:r>
          </w:p>
        </w:tc>
        <w:tc>
          <w:tcPr>
            <w:tcW w:w="360" w:type="dxa"/>
            <w:vAlign w:val="bottom"/>
            <w:tcBorders>
              <w:top w:val="single" w:sz="8" w:color="auto"/>
              <w:bottom w:val="single" w:sz="8" w:color="auto"/>
            </w:tcBorders>
            <w:shd w:val="clear" w:color="auto" w:fill="98B0CF"/>
          </w:tcPr>
          <w:p>
            <w:pPr>
              <w:spacing w:after="0"/>
              <w:rPr>
                <w:sz w:val="15"/>
                <w:szCs w:val="15"/>
                <w:color w:val="auto"/>
              </w:rPr>
            </w:pPr>
          </w:p>
        </w:tc>
        <w:tc>
          <w:tcPr>
            <w:tcW w:w="1000" w:type="dxa"/>
            <w:vAlign w:val="bottom"/>
            <w:tcBorders>
              <w:top w:val="single" w:sz="8" w:color="auto"/>
              <w:bottom w:val="single" w:sz="8" w:color="auto"/>
            </w:tcBorders>
            <w:shd w:val="clear" w:color="auto" w:fill="98B0CF"/>
          </w:tcPr>
          <w:p>
            <w:pPr>
              <w:spacing w:after="0"/>
              <w:rPr>
                <w:sz w:val="15"/>
                <w:szCs w:val="15"/>
                <w:color w:val="auto"/>
              </w:rPr>
            </w:pPr>
          </w:p>
        </w:tc>
      </w:tr>
      <w:tr>
        <w:trPr>
          <w:trHeight w:val="146"/>
        </w:trPr>
        <w:tc>
          <w:tcPr>
            <w:tcW w:w="2700" w:type="dxa"/>
            <w:vAlign w:val="bottom"/>
            <w:shd w:val="clear" w:color="auto" w:fill="98B0CF"/>
          </w:tcPr>
          <w:p>
            <w:pPr>
              <w:spacing w:after="0"/>
              <w:rPr>
                <w:sz w:val="12"/>
                <w:szCs w:val="12"/>
                <w:color w:val="auto"/>
              </w:rPr>
            </w:pPr>
          </w:p>
        </w:tc>
        <w:tc>
          <w:tcPr>
            <w:tcW w:w="140" w:type="dxa"/>
            <w:vAlign w:val="bottom"/>
            <w:shd w:val="clear" w:color="auto" w:fill="98B0CF"/>
          </w:tcPr>
          <w:p>
            <w:pPr>
              <w:spacing w:after="0"/>
              <w:rPr>
                <w:sz w:val="12"/>
                <w:szCs w:val="12"/>
                <w:color w:val="auto"/>
              </w:rPr>
            </w:pPr>
          </w:p>
        </w:tc>
        <w:tc>
          <w:tcPr>
            <w:tcW w:w="240" w:type="dxa"/>
            <w:vAlign w:val="bottom"/>
            <w:shd w:val="clear" w:color="auto" w:fill="98B0CF"/>
          </w:tcPr>
          <w:p>
            <w:pPr>
              <w:spacing w:after="0"/>
              <w:rPr>
                <w:sz w:val="12"/>
                <w:szCs w:val="12"/>
                <w:color w:val="auto"/>
              </w:rPr>
            </w:pPr>
          </w:p>
        </w:tc>
        <w:tc>
          <w:tcPr>
            <w:tcW w:w="1080" w:type="dxa"/>
            <w:vAlign w:val="bottom"/>
            <w:shd w:val="clear" w:color="auto" w:fill="98B0CF"/>
          </w:tcPr>
          <w:p>
            <w:pPr>
              <w:spacing w:after="0"/>
              <w:rPr>
                <w:sz w:val="12"/>
                <w:szCs w:val="12"/>
                <w:color w:val="auto"/>
              </w:rPr>
            </w:pPr>
          </w:p>
        </w:tc>
        <w:tc>
          <w:tcPr>
            <w:tcW w:w="240" w:type="dxa"/>
            <w:vAlign w:val="bottom"/>
            <w:shd w:val="clear" w:color="auto" w:fill="98B0CF"/>
          </w:tcPr>
          <w:p>
            <w:pPr>
              <w:spacing w:after="0"/>
              <w:rPr>
                <w:sz w:val="12"/>
                <w:szCs w:val="12"/>
                <w:color w:val="auto"/>
              </w:rPr>
            </w:pPr>
          </w:p>
        </w:tc>
        <w:tc>
          <w:tcPr>
            <w:tcW w:w="1220" w:type="dxa"/>
            <w:vAlign w:val="bottom"/>
            <w:shd w:val="clear" w:color="auto" w:fill="98B0CF"/>
          </w:tcPr>
          <w:p>
            <w:pPr>
              <w:jc w:val="center"/>
              <w:ind w:right="161"/>
              <w:spacing w:after="0" w:line="147" w:lineRule="exact"/>
              <w:rPr>
                <w:sz w:val="20"/>
                <w:szCs w:val="20"/>
                <w:color w:val="auto"/>
              </w:rPr>
            </w:pPr>
            <w:r>
              <w:rPr>
                <w:rFonts w:ascii="Arial" w:cs="Arial" w:eastAsia="Arial" w:hAnsi="Arial"/>
                <w:sz w:val="14"/>
                <w:szCs w:val="14"/>
                <w:b w:val="1"/>
                <w:bCs w:val="1"/>
                <w:color w:val="auto"/>
              </w:rPr>
              <w:t>Accumulated</w:t>
            </w:r>
          </w:p>
        </w:tc>
        <w:tc>
          <w:tcPr>
            <w:tcW w:w="420" w:type="dxa"/>
            <w:vAlign w:val="bottom"/>
            <w:shd w:val="clear" w:color="auto" w:fill="98B0CF"/>
          </w:tcPr>
          <w:p>
            <w:pPr>
              <w:spacing w:after="0"/>
              <w:rPr>
                <w:sz w:val="12"/>
                <w:szCs w:val="12"/>
                <w:color w:val="auto"/>
              </w:rPr>
            </w:pPr>
          </w:p>
        </w:tc>
        <w:tc>
          <w:tcPr>
            <w:tcW w:w="980" w:type="dxa"/>
            <w:vAlign w:val="bottom"/>
            <w:shd w:val="clear" w:color="auto" w:fill="98B0CF"/>
          </w:tcPr>
          <w:p>
            <w:pPr>
              <w:spacing w:after="0"/>
              <w:rPr>
                <w:sz w:val="12"/>
                <w:szCs w:val="12"/>
                <w:color w:val="auto"/>
              </w:rPr>
            </w:pPr>
          </w:p>
        </w:tc>
        <w:tc>
          <w:tcPr>
            <w:tcW w:w="140" w:type="dxa"/>
            <w:vAlign w:val="bottom"/>
            <w:shd w:val="clear" w:color="auto" w:fill="98B0CF"/>
          </w:tcPr>
          <w:p>
            <w:pPr>
              <w:spacing w:after="0"/>
              <w:rPr>
                <w:sz w:val="12"/>
                <w:szCs w:val="12"/>
                <w:color w:val="auto"/>
              </w:rPr>
            </w:pPr>
          </w:p>
        </w:tc>
        <w:tc>
          <w:tcPr>
            <w:tcW w:w="240" w:type="dxa"/>
            <w:vAlign w:val="bottom"/>
            <w:shd w:val="clear" w:color="auto" w:fill="98B0CF"/>
          </w:tcPr>
          <w:p>
            <w:pPr>
              <w:spacing w:after="0"/>
              <w:rPr>
                <w:sz w:val="12"/>
                <w:szCs w:val="12"/>
                <w:color w:val="auto"/>
              </w:rPr>
            </w:pPr>
          </w:p>
        </w:tc>
        <w:tc>
          <w:tcPr>
            <w:tcW w:w="1020" w:type="dxa"/>
            <w:vAlign w:val="bottom"/>
            <w:shd w:val="clear" w:color="auto" w:fill="98B0CF"/>
          </w:tcPr>
          <w:p>
            <w:pPr>
              <w:spacing w:after="0"/>
              <w:rPr>
                <w:sz w:val="12"/>
                <w:szCs w:val="12"/>
                <w:color w:val="auto"/>
              </w:rPr>
            </w:pPr>
          </w:p>
        </w:tc>
        <w:tc>
          <w:tcPr>
            <w:tcW w:w="260" w:type="dxa"/>
            <w:vAlign w:val="bottom"/>
            <w:shd w:val="clear" w:color="auto" w:fill="98B0CF"/>
          </w:tcPr>
          <w:p>
            <w:pPr>
              <w:spacing w:after="0"/>
              <w:rPr>
                <w:sz w:val="12"/>
                <w:szCs w:val="12"/>
                <w:color w:val="auto"/>
              </w:rPr>
            </w:pPr>
          </w:p>
        </w:tc>
        <w:tc>
          <w:tcPr>
            <w:tcW w:w="1200" w:type="dxa"/>
            <w:vAlign w:val="bottom"/>
            <w:shd w:val="clear" w:color="auto" w:fill="98B0CF"/>
          </w:tcPr>
          <w:p>
            <w:pPr>
              <w:jc w:val="center"/>
              <w:ind w:right="181"/>
              <w:spacing w:after="0" w:line="147" w:lineRule="exact"/>
              <w:rPr>
                <w:sz w:val="20"/>
                <w:szCs w:val="20"/>
                <w:color w:val="auto"/>
              </w:rPr>
            </w:pPr>
            <w:r>
              <w:rPr>
                <w:rFonts w:ascii="Arial" w:cs="Arial" w:eastAsia="Arial" w:hAnsi="Arial"/>
                <w:sz w:val="14"/>
                <w:szCs w:val="14"/>
                <w:b w:val="1"/>
                <w:bCs w:val="1"/>
                <w:color w:val="auto"/>
              </w:rPr>
              <w:t>Accumulated</w:t>
            </w:r>
          </w:p>
        </w:tc>
        <w:tc>
          <w:tcPr>
            <w:tcW w:w="360" w:type="dxa"/>
            <w:vAlign w:val="bottom"/>
            <w:shd w:val="clear" w:color="auto" w:fill="98B0CF"/>
          </w:tcPr>
          <w:p>
            <w:pPr>
              <w:spacing w:after="0"/>
              <w:rPr>
                <w:sz w:val="12"/>
                <w:szCs w:val="12"/>
                <w:color w:val="auto"/>
              </w:rPr>
            </w:pPr>
          </w:p>
        </w:tc>
        <w:tc>
          <w:tcPr>
            <w:tcW w:w="1000" w:type="dxa"/>
            <w:vAlign w:val="bottom"/>
            <w:shd w:val="clear" w:color="auto" w:fill="98B0CF"/>
          </w:tcPr>
          <w:p>
            <w:pPr>
              <w:spacing w:after="0"/>
              <w:rPr>
                <w:sz w:val="12"/>
                <w:szCs w:val="12"/>
                <w:color w:val="auto"/>
              </w:rPr>
            </w:pPr>
          </w:p>
        </w:tc>
      </w:tr>
      <w:tr>
        <w:trPr>
          <w:trHeight w:val="171"/>
        </w:trPr>
        <w:tc>
          <w:tcPr>
            <w:tcW w:w="2700" w:type="dxa"/>
            <w:vAlign w:val="bottom"/>
            <w:tcBorders>
              <w:bottom w:val="single" w:sz="8" w:color="auto"/>
            </w:tcBorders>
            <w:shd w:val="clear" w:color="auto" w:fill="98B0CF"/>
          </w:tcPr>
          <w:p>
            <w:pPr>
              <w:spacing w:after="0"/>
              <w:rPr>
                <w:sz w:val="14"/>
                <w:szCs w:val="14"/>
                <w:color w:val="auto"/>
              </w:rPr>
            </w:pPr>
          </w:p>
        </w:tc>
        <w:tc>
          <w:tcPr>
            <w:tcW w:w="140" w:type="dxa"/>
            <w:vAlign w:val="bottom"/>
            <w:tcBorders>
              <w:bottom w:val="single" w:sz="8" w:color="auto"/>
            </w:tcBorders>
            <w:shd w:val="clear" w:color="auto" w:fill="98B0CF"/>
          </w:tcPr>
          <w:p>
            <w:pPr>
              <w:spacing w:after="0"/>
              <w:rPr>
                <w:sz w:val="14"/>
                <w:szCs w:val="14"/>
                <w:color w:val="auto"/>
              </w:rPr>
            </w:pPr>
          </w:p>
        </w:tc>
        <w:tc>
          <w:tcPr>
            <w:tcW w:w="240" w:type="dxa"/>
            <w:vAlign w:val="bottom"/>
            <w:tcBorders>
              <w:bottom w:val="single" w:sz="8" w:color="auto"/>
            </w:tcBorders>
            <w:shd w:val="clear" w:color="auto" w:fill="98B0CF"/>
          </w:tcPr>
          <w:p>
            <w:pPr>
              <w:spacing w:after="0"/>
              <w:rPr>
                <w:sz w:val="14"/>
                <w:szCs w:val="14"/>
                <w:color w:val="auto"/>
              </w:rPr>
            </w:pPr>
          </w:p>
        </w:tc>
        <w:tc>
          <w:tcPr>
            <w:tcW w:w="1080" w:type="dxa"/>
            <w:vAlign w:val="bottom"/>
            <w:tcBorders>
              <w:bottom w:val="single" w:sz="8" w:color="auto"/>
            </w:tcBorders>
            <w:shd w:val="clear" w:color="auto" w:fill="98B0CF"/>
          </w:tcPr>
          <w:p>
            <w:pPr>
              <w:jc w:val="right"/>
              <w:ind w:right="440"/>
              <w:spacing w:after="0"/>
              <w:rPr>
                <w:sz w:val="20"/>
                <w:szCs w:val="20"/>
                <w:color w:val="auto"/>
              </w:rPr>
            </w:pPr>
            <w:r>
              <w:rPr>
                <w:rFonts w:ascii="Arial" w:cs="Arial" w:eastAsia="Arial" w:hAnsi="Arial"/>
                <w:sz w:val="14"/>
                <w:szCs w:val="14"/>
                <w:b w:val="1"/>
                <w:bCs w:val="1"/>
                <w:color w:val="auto"/>
              </w:rPr>
              <w:t>Gross</w:t>
            </w:r>
          </w:p>
        </w:tc>
        <w:tc>
          <w:tcPr>
            <w:tcW w:w="240" w:type="dxa"/>
            <w:vAlign w:val="bottom"/>
            <w:tcBorders>
              <w:bottom w:val="single" w:sz="8" w:color="auto"/>
            </w:tcBorders>
            <w:shd w:val="clear" w:color="auto" w:fill="98B0CF"/>
          </w:tcPr>
          <w:p>
            <w:pPr>
              <w:spacing w:after="0"/>
              <w:rPr>
                <w:sz w:val="14"/>
                <w:szCs w:val="14"/>
                <w:color w:val="auto"/>
              </w:rPr>
            </w:pPr>
          </w:p>
        </w:tc>
        <w:tc>
          <w:tcPr>
            <w:tcW w:w="1220" w:type="dxa"/>
            <w:vAlign w:val="bottom"/>
            <w:tcBorders>
              <w:bottom w:val="single" w:sz="8" w:color="auto"/>
            </w:tcBorders>
            <w:shd w:val="clear" w:color="auto" w:fill="98B0CF"/>
          </w:tcPr>
          <w:p>
            <w:pPr>
              <w:jc w:val="center"/>
              <w:ind w:right="141"/>
              <w:spacing w:after="0"/>
              <w:rPr>
                <w:sz w:val="20"/>
                <w:szCs w:val="20"/>
                <w:color w:val="auto"/>
              </w:rPr>
            </w:pPr>
            <w:r>
              <w:rPr>
                <w:rFonts w:ascii="Arial" w:cs="Arial" w:eastAsia="Arial" w:hAnsi="Arial"/>
                <w:sz w:val="14"/>
                <w:szCs w:val="14"/>
                <w:b w:val="1"/>
                <w:bCs w:val="1"/>
                <w:color w:val="auto"/>
              </w:rPr>
              <w:t>Amortization</w:t>
            </w:r>
          </w:p>
        </w:tc>
        <w:tc>
          <w:tcPr>
            <w:tcW w:w="420" w:type="dxa"/>
            <w:vAlign w:val="bottom"/>
            <w:tcBorders>
              <w:bottom w:val="single" w:sz="8" w:color="auto"/>
            </w:tcBorders>
            <w:shd w:val="clear" w:color="auto" w:fill="98B0CF"/>
          </w:tcPr>
          <w:p>
            <w:pPr>
              <w:spacing w:after="0"/>
              <w:rPr>
                <w:sz w:val="14"/>
                <w:szCs w:val="14"/>
                <w:color w:val="auto"/>
              </w:rPr>
            </w:pPr>
          </w:p>
        </w:tc>
        <w:tc>
          <w:tcPr>
            <w:tcW w:w="980" w:type="dxa"/>
            <w:vAlign w:val="bottom"/>
            <w:tcBorders>
              <w:bottom w:val="single" w:sz="8" w:color="auto"/>
            </w:tcBorders>
            <w:shd w:val="clear" w:color="auto" w:fill="98B0CF"/>
          </w:tcPr>
          <w:p>
            <w:pPr>
              <w:jc w:val="right"/>
              <w:ind w:right="480"/>
              <w:spacing w:after="0"/>
              <w:rPr>
                <w:sz w:val="20"/>
                <w:szCs w:val="20"/>
                <w:color w:val="auto"/>
              </w:rPr>
            </w:pPr>
            <w:r>
              <w:rPr>
                <w:rFonts w:ascii="Arial" w:cs="Arial" w:eastAsia="Arial" w:hAnsi="Arial"/>
                <w:sz w:val="14"/>
                <w:szCs w:val="14"/>
                <w:b w:val="1"/>
                <w:bCs w:val="1"/>
                <w:color w:val="auto"/>
              </w:rPr>
              <w:t>Net</w:t>
            </w:r>
          </w:p>
        </w:tc>
        <w:tc>
          <w:tcPr>
            <w:tcW w:w="140" w:type="dxa"/>
            <w:vAlign w:val="bottom"/>
            <w:tcBorders>
              <w:bottom w:val="single" w:sz="8" w:color="auto"/>
            </w:tcBorders>
            <w:shd w:val="clear" w:color="auto" w:fill="98B0CF"/>
          </w:tcPr>
          <w:p>
            <w:pPr>
              <w:spacing w:after="0"/>
              <w:rPr>
                <w:sz w:val="14"/>
                <w:szCs w:val="14"/>
                <w:color w:val="auto"/>
              </w:rPr>
            </w:pPr>
          </w:p>
        </w:tc>
        <w:tc>
          <w:tcPr>
            <w:tcW w:w="240" w:type="dxa"/>
            <w:vAlign w:val="bottom"/>
            <w:tcBorders>
              <w:bottom w:val="single" w:sz="8" w:color="auto"/>
            </w:tcBorders>
            <w:shd w:val="clear" w:color="auto" w:fill="98B0CF"/>
          </w:tcPr>
          <w:p>
            <w:pPr>
              <w:spacing w:after="0"/>
              <w:rPr>
                <w:sz w:val="14"/>
                <w:szCs w:val="14"/>
                <w:color w:val="auto"/>
              </w:rPr>
            </w:pPr>
          </w:p>
        </w:tc>
        <w:tc>
          <w:tcPr>
            <w:tcW w:w="1020" w:type="dxa"/>
            <w:vAlign w:val="bottom"/>
            <w:tcBorders>
              <w:bottom w:val="single" w:sz="8" w:color="auto"/>
            </w:tcBorders>
            <w:shd w:val="clear" w:color="auto" w:fill="98B0CF"/>
          </w:tcPr>
          <w:p>
            <w:pPr>
              <w:jc w:val="right"/>
              <w:ind w:right="380"/>
              <w:spacing w:after="0"/>
              <w:rPr>
                <w:sz w:val="20"/>
                <w:szCs w:val="20"/>
                <w:color w:val="auto"/>
              </w:rPr>
            </w:pPr>
            <w:r>
              <w:rPr>
                <w:rFonts w:ascii="Arial" w:cs="Arial" w:eastAsia="Arial" w:hAnsi="Arial"/>
                <w:sz w:val="14"/>
                <w:szCs w:val="14"/>
                <w:b w:val="1"/>
                <w:bCs w:val="1"/>
                <w:color w:val="auto"/>
              </w:rPr>
              <w:t>Gross</w:t>
            </w:r>
          </w:p>
        </w:tc>
        <w:tc>
          <w:tcPr>
            <w:tcW w:w="260" w:type="dxa"/>
            <w:vAlign w:val="bottom"/>
            <w:tcBorders>
              <w:bottom w:val="single" w:sz="8" w:color="auto"/>
            </w:tcBorders>
            <w:shd w:val="clear" w:color="auto" w:fill="98B0CF"/>
          </w:tcPr>
          <w:p>
            <w:pPr>
              <w:spacing w:after="0"/>
              <w:rPr>
                <w:sz w:val="14"/>
                <w:szCs w:val="14"/>
                <w:color w:val="auto"/>
              </w:rPr>
            </w:pPr>
          </w:p>
        </w:tc>
        <w:tc>
          <w:tcPr>
            <w:tcW w:w="1200" w:type="dxa"/>
            <w:vAlign w:val="bottom"/>
            <w:tcBorders>
              <w:bottom w:val="single" w:sz="8" w:color="auto"/>
            </w:tcBorders>
            <w:shd w:val="clear" w:color="auto" w:fill="98B0CF"/>
          </w:tcPr>
          <w:p>
            <w:pPr>
              <w:jc w:val="center"/>
              <w:ind w:right="201"/>
              <w:spacing w:after="0"/>
              <w:rPr>
                <w:sz w:val="20"/>
                <w:szCs w:val="20"/>
                <w:color w:val="auto"/>
              </w:rPr>
            </w:pPr>
            <w:r>
              <w:rPr>
                <w:rFonts w:ascii="Arial" w:cs="Arial" w:eastAsia="Arial" w:hAnsi="Arial"/>
                <w:sz w:val="14"/>
                <w:szCs w:val="14"/>
                <w:b w:val="1"/>
                <w:bCs w:val="1"/>
                <w:color w:val="auto"/>
              </w:rPr>
              <w:t>Amortization</w:t>
            </w:r>
          </w:p>
        </w:tc>
        <w:tc>
          <w:tcPr>
            <w:tcW w:w="360" w:type="dxa"/>
            <w:vAlign w:val="bottom"/>
            <w:tcBorders>
              <w:bottom w:val="single" w:sz="8" w:color="auto"/>
            </w:tcBorders>
            <w:shd w:val="clear" w:color="auto" w:fill="98B0CF"/>
          </w:tcPr>
          <w:p>
            <w:pPr>
              <w:spacing w:after="0"/>
              <w:rPr>
                <w:sz w:val="14"/>
                <w:szCs w:val="14"/>
                <w:color w:val="auto"/>
              </w:rPr>
            </w:pPr>
          </w:p>
        </w:tc>
        <w:tc>
          <w:tcPr>
            <w:tcW w:w="1000" w:type="dxa"/>
            <w:vAlign w:val="bottom"/>
            <w:tcBorders>
              <w:bottom w:val="single" w:sz="8" w:color="auto"/>
            </w:tcBorders>
            <w:shd w:val="clear" w:color="auto" w:fill="98B0CF"/>
          </w:tcPr>
          <w:p>
            <w:pPr>
              <w:jc w:val="right"/>
              <w:ind w:right="500"/>
              <w:spacing w:after="0"/>
              <w:rPr>
                <w:sz w:val="20"/>
                <w:szCs w:val="20"/>
                <w:color w:val="auto"/>
              </w:rPr>
            </w:pPr>
            <w:r>
              <w:rPr>
                <w:rFonts w:ascii="Arial" w:cs="Arial" w:eastAsia="Arial" w:hAnsi="Arial"/>
                <w:sz w:val="14"/>
                <w:szCs w:val="14"/>
                <w:b w:val="1"/>
                <w:bCs w:val="1"/>
                <w:color w:val="auto"/>
              </w:rPr>
              <w:t>Net</w:t>
            </w:r>
          </w:p>
        </w:tc>
      </w:tr>
      <w:tr>
        <w:trPr>
          <w:trHeight w:val="183"/>
        </w:trPr>
        <w:tc>
          <w:tcPr>
            <w:tcW w:w="2700" w:type="dxa"/>
            <w:vAlign w:val="bottom"/>
            <w:tcBorders>
              <w:bottom w:val="single" w:sz="8" w:color="auto"/>
            </w:tcBorders>
            <w:shd w:val="clear" w:color="auto" w:fill="E2E8F1"/>
          </w:tcPr>
          <w:p>
            <w:pPr>
              <w:ind w:left="40"/>
              <w:spacing w:after="0" w:line="183" w:lineRule="exact"/>
              <w:rPr>
                <w:sz w:val="20"/>
                <w:szCs w:val="20"/>
                <w:color w:val="auto"/>
              </w:rPr>
            </w:pPr>
            <w:r>
              <w:rPr>
                <w:rFonts w:ascii="Arial" w:cs="Arial" w:eastAsia="Arial" w:hAnsi="Arial"/>
                <w:sz w:val="16"/>
                <w:szCs w:val="16"/>
                <w:color w:val="auto"/>
              </w:rPr>
              <w:t>Goodwill</w:t>
            </w:r>
            <w:r>
              <w:rPr>
                <w:rFonts w:ascii="Arial" w:cs="Arial" w:eastAsia="Arial" w:hAnsi="Arial"/>
                <w:sz w:val="21"/>
                <w:szCs w:val="21"/>
                <w:color w:val="auto"/>
                <w:vertAlign w:val="superscript"/>
              </w:rPr>
              <w:t>(a)</w:t>
            </w:r>
          </w:p>
        </w:tc>
        <w:tc>
          <w:tcPr>
            <w:tcW w:w="380" w:type="dxa"/>
            <w:vAlign w:val="bottom"/>
            <w:tcBorders>
              <w:bottom w:val="single" w:sz="8" w:color="auto"/>
            </w:tcBorders>
            <w:gridSpan w:val="2"/>
            <w:shd w:val="clear" w:color="auto" w:fill="E2E8F1"/>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1,549.0</w:t>
            </w:r>
          </w:p>
        </w:tc>
        <w:tc>
          <w:tcPr>
            <w:tcW w:w="240" w:type="dxa"/>
            <w:vAlign w:val="bottom"/>
            <w:tcBorders>
              <w:bottom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E2E8F1"/>
          </w:tcPr>
          <w:p>
            <w:pPr>
              <w:jc w:val="right"/>
              <w:ind w:right="61"/>
              <w:spacing w:after="0" w:line="183" w:lineRule="exact"/>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E2E8F1"/>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E2E8F1"/>
          </w:tcPr>
          <w:p>
            <w:pPr>
              <w:jc w:val="right"/>
              <w:ind w:right="20"/>
              <w:spacing w:after="0" w:line="183" w:lineRule="exact"/>
              <w:rPr>
                <w:sz w:val="20"/>
                <w:szCs w:val="20"/>
                <w:color w:val="auto"/>
              </w:rPr>
            </w:pPr>
            <w:r>
              <w:rPr>
                <w:rFonts w:ascii="Arial" w:cs="Arial" w:eastAsia="Arial" w:hAnsi="Arial"/>
                <w:sz w:val="16"/>
                <w:szCs w:val="16"/>
                <w:color w:val="auto"/>
              </w:rPr>
              <w:t>1,549.0</w:t>
            </w:r>
          </w:p>
        </w:tc>
        <w:tc>
          <w:tcPr>
            <w:tcW w:w="380" w:type="dxa"/>
            <w:vAlign w:val="bottom"/>
            <w:tcBorders>
              <w:bottom w:val="single" w:sz="8" w:color="auto"/>
            </w:tcBorders>
            <w:gridSpan w:val="2"/>
            <w:shd w:val="clear" w:color="auto" w:fill="E2E8F1"/>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E2E8F1"/>
          </w:tcPr>
          <w:p>
            <w:pPr>
              <w:jc w:val="right"/>
              <w:ind w:right="20"/>
              <w:spacing w:after="0" w:line="183" w:lineRule="exact"/>
              <w:rPr>
                <w:sz w:val="20"/>
                <w:szCs w:val="20"/>
                <w:color w:val="auto"/>
              </w:rPr>
            </w:pPr>
            <w:r>
              <w:rPr>
                <w:rFonts w:ascii="Arial" w:cs="Arial" w:eastAsia="Arial" w:hAnsi="Arial"/>
                <w:sz w:val="16"/>
                <w:szCs w:val="16"/>
                <w:color w:val="auto"/>
              </w:rPr>
              <w:t>1,563.4</w:t>
            </w:r>
          </w:p>
        </w:tc>
        <w:tc>
          <w:tcPr>
            <w:tcW w:w="260" w:type="dxa"/>
            <w:vAlign w:val="bottom"/>
            <w:tcBorders>
              <w:bottom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E2E8F1"/>
          </w:tcPr>
          <w:p>
            <w:pPr>
              <w:jc w:val="right"/>
              <w:ind w:right="81"/>
              <w:spacing w:after="0" w:line="183" w:lineRule="exact"/>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E2E8F1"/>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E2E8F1"/>
          </w:tcPr>
          <w:p>
            <w:pPr>
              <w:jc w:val="right"/>
              <w:ind w:right="20"/>
              <w:spacing w:after="0" w:line="183" w:lineRule="exact"/>
              <w:rPr>
                <w:sz w:val="20"/>
                <w:szCs w:val="20"/>
                <w:color w:val="auto"/>
              </w:rPr>
            </w:pPr>
            <w:r>
              <w:rPr>
                <w:rFonts w:ascii="Arial" w:cs="Arial" w:eastAsia="Arial" w:hAnsi="Arial"/>
                <w:sz w:val="16"/>
                <w:szCs w:val="16"/>
                <w:color w:val="auto"/>
              </w:rPr>
              <w:t>1,563.4</w:t>
            </w:r>
          </w:p>
        </w:tc>
      </w:tr>
      <w:tr>
        <w:trPr>
          <w:trHeight w:val="183"/>
        </w:trPr>
        <w:tc>
          <w:tcPr>
            <w:tcW w:w="2700" w:type="dxa"/>
            <w:vAlign w:val="bottom"/>
          </w:tcPr>
          <w:p>
            <w:pPr>
              <w:ind w:left="40"/>
              <w:spacing w:after="0" w:line="183" w:lineRule="exact"/>
              <w:rPr>
                <w:sz w:val="20"/>
                <w:szCs w:val="20"/>
                <w:color w:val="auto"/>
              </w:rPr>
            </w:pPr>
            <w:r>
              <w:rPr>
                <w:rFonts w:ascii="Arial" w:cs="Arial" w:eastAsia="Arial" w:hAnsi="Arial"/>
                <w:sz w:val="16"/>
                <w:szCs w:val="16"/>
                <w:color w:val="auto"/>
              </w:rPr>
              <w:t>Intangible assets:</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9"/>
        </w:trPr>
        <w:tc>
          <w:tcPr>
            <w:tcW w:w="2700" w:type="dxa"/>
            <w:vAlign w:val="bottom"/>
            <w:shd w:val="clear" w:color="auto" w:fill="E2E8F1"/>
          </w:tcPr>
          <w:p>
            <w:pPr>
              <w:ind w:left="80"/>
              <w:spacing w:after="0"/>
              <w:rPr>
                <w:sz w:val="20"/>
                <w:szCs w:val="20"/>
                <w:color w:val="auto"/>
              </w:rPr>
            </w:pPr>
            <w:r>
              <w:rPr>
                <w:rFonts w:ascii="Arial" w:cs="Arial" w:eastAsia="Arial" w:hAnsi="Arial"/>
                <w:sz w:val="16"/>
                <w:szCs w:val="16"/>
                <w:color w:val="auto"/>
              </w:rPr>
              <w:t>Finite-lived:</w:t>
            </w:r>
          </w:p>
        </w:tc>
        <w:tc>
          <w:tcPr>
            <w:tcW w:w="140" w:type="dxa"/>
            <w:vAlign w:val="bottom"/>
            <w:shd w:val="clear" w:color="auto" w:fill="E2E8F1"/>
          </w:tcPr>
          <w:p>
            <w:pPr>
              <w:spacing w:after="0"/>
              <w:rPr>
                <w:sz w:val="16"/>
                <w:szCs w:val="16"/>
                <w:color w:val="auto"/>
              </w:rPr>
            </w:pPr>
          </w:p>
        </w:tc>
        <w:tc>
          <w:tcPr>
            <w:tcW w:w="240" w:type="dxa"/>
            <w:vAlign w:val="bottom"/>
            <w:shd w:val="clear" w:color="auto" w:fill="E2E8F1"/>
          </w:tcPr>
          <w:p>
            <w:pPr>
              <w:spacing w:after="0"/>
              <w:rPr>
                <w:sz w:val="16"/>
                <w:szCs w:val="16"/>
                <w:color w:val="auto"/>
              </w:rPr>
            </w:pPr>
          </w:p>
        </w:tc>
        <w:tc>
          <w:tcPr>
            <w:tcW w:w="1080" w:type="dxa"/>
            <w:vAlign w:val="bottom"/>
            <w:shd w:val="clear" w:color="auto" w:fill="E2E8F1"/>
          </w:tcPr>
          <w:p>
            <w:pPr>
              <w:spacing w:after="0"/>
              <w:rPr>
                <w:sz w:val="16"/>
                <w:szCs w:val="16"/>
                <w:color w:val="auto"/>
              </w:rPr>
            </w:pPr>
          </w:p>
        </w:tc>
        <w:tc>
          <w:tcPr>
            <w:tcW w:w="240" w:type="dxa"/>
            <w:vAlign w:val="bottom"/>
            <w:shd w:val="clear" w:color="auto" w:fill="E2E8F1"/>
          </w:tcPr>
          <w:p>
            <w:pPr>
              <w:spacing w:after="0"/>
              <w:rPr>
                <w:sz w:val="16"/>
                <w:szCs w:val="16"/>
                <w:color w:val="auto"/>
              </w:rPr>
            </w:pPr>
          </w:p>
        </w:tc>
        <w:tc>
          <w:tcPr>
            <w:tcW w:w="1220" w:type="dxa"/>
            <w:vAlign w:val="bottom"/>
            <w:shd w:val="clear" w:color="auto" w:fill="E2E8F1"/>
          </w:tcPr>
          <w:p>
            <w:pPr>
              <w:spacing w:after="0"/>
              <w:rPr>
                <w:sz w:val="16"/>
                <w:szCs w:val="16"/>
                <w:color w:val="auto"/>
              </w:rPr>
            </w:pPr>
          </w:p>
        </w:tc>
        <w:tc>
          <w:tcPr>
            <w:tcW w:w="420" w:type="dxa"/>
            <w:vAlign w:val="bottom"/>
            <w:shd w:val="clear" w:color="auto" w:fill="E2E8F1"/>
          </w:tcPr>
          <w:p>
            <w:pPr>
              <w:spacing w:after="0"/>
              <w:rPr>
                <w:sz w:val="16"/>
                <w:szCs w:val="16"/>
                <w:color w:val="auto"/>
              </w:rPr>
            </w:pPr>
          </w:p>
        </w:tc>
        <w:tc>
          <w:tcPr>
            <w:tcW w:w="980" w:type="dxa"/>
            <w:vAlign w:val="bottom"/>
            <w:shd w:val="clear" w:color="auto" w:fill="E2E8F1"/>
          </w:tcPr>
          <w:p>
            <w:pPr>
              <w:spacing w:after="0"/>
              <w:rPr>
                <w:sz w:val="16"/>
                <w:szCs w:val="16"/>
                <w:color w:val="auto"/>
              </w:rPr>
            </w:pPr>
          </w:p>
        </w:tc>
        <w:tc>
          <w:tcPr>
            <w:tcW w:w="140" w:type="dxa"/>
            <w:vAlign w:val="bottom"/>
            <w:shd w:val="clear" w:color="auto" w:fill="E2E8F1"/>
          </w:tcPr>
          <w:p>
            <w:pPr>
              <w:spacing w:after="0"/>
              <w:rPr>
                <w:sz w:val="16"/>
                <w:szCs w:val="16"/>
                <w:color w:val="auto"/>
              </w:rPr>
            </w:pPr>
          </w:p>
        </w:tc>
        <w:tc>
          <w:tcPr>
            <w:tcW w:w="240" w:type="dxa"/>
            <w:vAlign w:val="bottom"/>
            <w:shd w:val="clear" w:color="auto" w:fill="E2E8F1"/>
          </w:tcPr>
          <w:p>
            <w:pPr>
              <w:spacing w:after="0"/>
              <w:rPr>
                <w:sz w:val="16"/>
                <w:szCs w:val="16"/>
                <w:color w:val="auto"/>
              </w:rPr>
            </w:pPr>
          </w:p>
        </w:tc>
        <w:tc>
          <w:tcPr>
            <w:tcW w:w="1020" w:type="dxa"/>
            <w:vAlign w:val="bottom"/>
            <w:shd w:val="clear" w:color="auto" w:fill="E2E8F1"/>
          </w:tcPr>
          <w:p>
            <w:pPr>
              <w:spacing w:after="0"/>
              <w:rPr>
                <w:sz w:val="16"/>
                <w:szCs w:val="16"/>
                <w:color w:val="auto"/>
              </w:rPr>
            </w:pPr>
          </w:p>
        </w:tc>
        <w:tc>
          <w:tcPr>
            <w:tcW w:w="260" w:type="dxa"/>
            <w:vAlign w:val="bottom"/>
            <w:shd w:val="clear" w:color="auto" w:fill="E2E8F1"/>
          </w:tcPr>
          <w:p>
            <w:pPr>
              <w:spacing w:after="0"/>
              <w:rPr>
                <w:sz w:val="16"/>
                <w:szCs w:val="16"/>
                <w:color w:val="auto"/>
              </w:rPr>
            </w:pPr>
          </w:p>
        </w:tc>
        <w:tc>
          <w:tcPr>
            <w:tcW w:w="1200" w:type="dxa"/>
            <w:vAlign w:val="bottom"/>
            <w:shd w:val="clear" w:color="auto" w:fill="E2E8F1"/>
          </w:tcPr>
          <w:p>
            <w:pPr>
              <w:spacing w:after="0"/>
              <w:rPr>
                <w:sz w:val="16"/>
                <w:szCs w:val="16"/>
                <w:color w:val="auto"/>
              </w:rPr>
            </w:pPr>
          </w:p>
        </w:tc>
        <w:tc>
          <w:tcPr>
            <w:tcW w:w="360" w:type="dxa"/>
            <w:vAlign w:val="bottom"/>
            <w:shd w:val="clear" w:color="auto" w:fill="E2E8F1"/>
          </w:tcPr>
          <w:p>
            <w:pPr>
              <w:spacing w:after="0"/>
              <w:rPr>
                <w:sz w:val="16"/>
                <w:szCs w:val="16"/>
                <w:color w:val="auto"/>
              </w:rPr>
            </w:pPr>
          </w:p>
        </w:tc>
        <w:tc>
          <w:tcPr>
            <w:tcW w:w="1000" w:type="dxa"/>
            <w:vAlign w:val="bottom"/>
            <w:shd w:val="clear" w:color="auto" w:fill="E2E8F1"/>
          </w:tcPr>
          <w:p>
            <w:pPr>
              <w:spacing w:after="0"/>
              <w:rPr>
                <w:sz w:val="16"/>
                <w:szCs w:val="16"/>
                <w:color w:val="auto"/>
              </w:rPr>
            </w:pPr>
          </w:p>
        </w:tc>
      </w:tr>
      <w:tr>
        <w:trPr>
          <w:trHeight w:val="189"/>
        </w:trPr>
        <w:tc>
          <w:tcPr>
            <w:tcW w:w="2700" w:type="dxa"/>
            <w:vAlign w:val="bottom"/>
          </w:tcPr>
          <w:p>
            <w:pPr>
              <w:ind w:left="140"/>
              <w:spacing w:after="0"/>
              <w:rPr>
                <w:sz w:val="20"/>
                <w:szCs w:val="20"/>
                <w:color w:val="auto"/>
              </w:rPr>
            </w:pPr>
            <w:r>
              <w:rPr>
                <w:rFonts w:ascii="Arial" w:cs="Arial" w:eastAsia="Arial" w:hAnsi="Arial"/>
                <w:sz w:val="16"/>
                <w:szCs w:val="16"/>
                <w:color w:val="auto"/>
              </w:rPr>
              <w:t>Customer relationships</w:t>
            </w:r>
          </w:p>
        </w:tc>
        <w:tc>
          <w:tcPr>
            <w:tcW w:w="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834.3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61"/>
              <w:spacing w:after="0"/>
              <w:rPr>
                <w:sz w:val="20"/>
                <w:szCs w:val="20"/>
                <w:color w:val="auto"/>
              </w:rPr>
            </w:pPr>
            <w:r>
              <w:rPr>
                <w:rFonts w:ascii="Arial" w:cs="Arial" w:eastAsia="Arial" w:hAnsi="Arial"/>
                <w:sz w:val="16"/>
                <w:szCs w:val="16"/>
                <w:color w:val="auto"/>
              </w:rPr>
              <w:t>542.5</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291.8</w:t>
            </w:r>
          </w:p>
        </w:tc>
        <w:tc>
          <w:tcPr>
            <w:tcW w:w="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814.2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81"/>
              <w:spacing w:after="0"/>
              <w:rPr>
                <w:sz w:val="20"/>
                <w:szCs w:val="20"/>
                <w:color w:val="auto"/>
              </w:rPr>
            </w:pPr>
            <w:r>
              <w:rPr>
                <w:rFonts w:ascii="Arial" w:cs="Arial" w:eastAsia="Arial" w:hAnsi="Arial"/>
                <w:sz w:val="16"/>
                <w:szCs w:val="16"/>
                <w:color w:val="auto"/>
              </w:rPr>
              <w:t>509.1</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305.1</w:t>
            </w:r>
          </w:p>
        </w:tc>
      </w:tr>
      <w:tr>
        <w:trPr>
          <w:trHeight w:val="189"/>
        </w:trPr>
        <w:tc>
          <w:tcPr>
            <w:tcW w:w="2700" w:type="dxa"/>
            <w:vAlign w:val="bottom"/>
            <w:tcBorders>
              <w:bottom w:val="single" w:sz="8" w:color="auto"/>
            </w:tcBorders>
            <w:shd w:val="clear" w:color="auto" w:fill="E2E8F1"/>
          </w:tcPr>
          <w:p>
            <w:pPr>
              <w:ind w:left="14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shd w:val="clear" w:color="auto" w:fill="E2E8F1"/>
          </w:tcPr>
          <w:p>
            <w:pPr>
              <w:spacing w:after="0"/>
              <w:rPr>
                <w:sz w:val="16"/>
                <w:szCs w:val="16"/>
                <w:color w:val="auto"/>
              </w:rPr>
            </w:pPr>
          </w:p>
        </w:tc>
        <w:tc>
          <w:tcPr>
            <w:tcW w:w="240" w:type="dxa"/>
            <w:vAlign w:val="bottom"/>
            <w:tcBorders>
              <w:bottom w:val="single" w:sz="8" w:color="auto"/>
            </w:tcBorders>
            <w:shd w:val="clear" w:color="auto" w:fill="E2E8F1"/>
          </w:tcPr>
          <w:p>
            <w:pPr>
              <w:spacing w:after="0"/>
              <w:rPr>
                <w:sz w:val="16"/>
                <w:szCs w:val="16"/>
                <w:color w:val="auto"/>
              </w:rPr>
            </w:pPr>
          </w:p>
        </w:tc>
        <w:tc>
          <w:tcPr>
            <w:tcW w:w="1080" w:type="dxa"/>
            <w:vAlign w:val="bottom"/>
            <w:tcBorders>
              <w:bottom w:val="single" w:sz="8" w:color="auto"/>
            </w:tcBorders>
            <w:shd w:val="clear" w:color="auto" w:fill="E2E8F1"/>
          </w:tcPr>
          <w:p>
            <w:pPr>
              <w:jc w:val="right"/>
              <w:ind w:right="40"/>
              <w:spacing w:after="0"/>
              <w:rPr>
                <w:sz w:val="20"/>
                <w:szCs w:val="20"/>
                <w:color w:val="auto"/>
              </w:rPr>
            </w:pPr>
            <w:r>
              <w:rPr>
                <w:rFonts w:ascii="Arial" w:cs="Arial" w:eastAsia="Arial" w:hAnsi="Arial"/>
                <w:sz w:val="16"/>
                <w:szCs w:val="16"/>
                <w:color w:val="auto"/>
              </w:rPr>
              <w:t>25.3</w:t>
            </w:r>
          </w:p>
        </w:tc>
        <w:tc>
          <w:tcPr>
            <w:tcW w:w="240" w:type="dxa"/>
            <w:vAlign w:val="bottom"/>
            <w:tcBorders>
              <w:bottom w:val="single" w:sz="8" w:color="auto"/>
            </w:tcBorders>
            <w:shd w:val="clear" w:color="auto" w:fill="E2E8F1"/>
          </w:tcPr>
          <w:p>
            <w:pPr>
              <w:spacing w:after="0"/>
              <w:rPr>
                <w:sz w:val="16"/>
                <w:szCs w:val="16"/>
                <w:color w:val="auto"/>
              </w:rPr>
            </w:pPr>
          </w:p>
        </w:tc>
        <w:tc>
          <w:tcPr>
            <w:tcW w:w="1220" w:type="dxa"/>
            <w:vAlign w:val="bottom"/>
            <w:tcBorders>
              <w:bottom w:val="single" w:sz="8" w:color="auto"/>
            </w:tcBorders>
            <w:shd w:val="clear" w:color="auto" w:fill="E2E8F1"/>
          </w:tcPr>
          <w:p>
            <w:pPr>
              <w:jc w:val="right"/>
              <w:ind w:right="61"/>
              <w:spacing w:after="0"/>
              <w:rPr>
                <w:sz w:val="20"/>
                <w:szCs w:val="20"/>
                <w:color w:val="auto"/>
              </w:rPr>
            </w:pPr>
            <w:r>
              <w:rPr>
                <w:rFonts w:ascii="Arial" w:cs="Arial" w:eastAsia="Arial" w:hAnsi="Arial"/>
                <w:sz w:val="16"/>
                <w:szCs w:val="16"/>
                <w:color w:val="auto"/>
              </w:rPr>
              <w:t>22.7</w:t>
            </w:r>
          </w:p>
        </w:tc>
        <w:tc>
          <w:tcPr>
            <w:tcW w:w="420" w:type="dxa"/>
            <w:vAlign w:val="bottom"/>
            <w:tcBorders>
              <w:bottom w:val="single" w:sz="8" w:color="auto"/>
            </w:tcBorders>
            <w:shd w:val="clear" w:color="auto" w:fill="E2E8F1"/>
          </w:tcPr>
          <w:p>
            <w:pPr>
              <w:spacing w:after="0"/>
              <w:rPr>
                <w:sz w:val="16"/>
                <w:szCs w:val="16"/>
                <w:color w:val="auto"/>
              </w:rPr>
            </w:pPr>
          </w:p>
        </w:tc>
        <w:tc>
          <w:tcPr>
            <w:tcW w:w="980" w:type="dxa"/>
            <w:vAlign w:val="bottom"/>
            <w:tcBorders>
              <w:bottom w:val="single" w:sz="8" w:color="auto"/>
            </w:tcBorders>
            <w:shd w:val="clear" w:color="auto" w:fill="E2E8F1"/>
          </w:tcPr>
          <w:p>
            <w:pPr>
              <w:jc w:val="right"/>
              <w:ind w:right="20"/>
              <w:spacing w:after="0"/>
              <w:rPr>
                <w:sz w:val="20"/>
                <w:szCs w:val="20"/>
                <w:color w:val="auto"/>
              </w:rPr>
            </w:pPr>
            <w:r>
              <w:rPr>
                <w:rFonts w:ascii="Arial" w:cs="Arial" w:eastAsia="Arial" w:hAnsi="Arial"/>
                <w:sz w:val="16"/>
                <w:szCs w:val="16"/>
                <w:color w:val="auto"/>
              </w:rPr>
              <w:t>2.6</w:t>
            </w:r>
          </w:p>
        </w:tc>
        <w:tc>
          <w:tcPr>
            <w:tcW w:w="140" w:type="dxa"/>
            <w:vAlign w:val="bottom"/>
            <w:tcBorders>
              <w:bottom w:val="single" w:sz="8" w:color="auto"/>
            </w:tcBorders>
            <w:shd w:val="clear" w:color="auto" w:fill="E2E8F1"/>
          </w:tcPr>
          <w:p>
            <w:pPr>
              <w:spacing w:after="0"/>
              <w:rPr>
                <w:sz w:val="16"/>
                <w:szCs w:val="16"/>
                <w:color w:val="auto"/>
              </w:rPr>
            </w:pPr>
          </w:p>
        </w:tc>
        <w:tc>
          <w:tcPr>
            <w:tcW w:w="240" w:type="dxa"/>
            <w:vAlign w:val="bottom"/>
            <w:tcBorders>
              <w:bottom w:val="single" w:sz="8" w:color="auto"/>
            </w:tcBorders>
            <w:shd w:val="clear" w:color="auto" w:fill="E2E8F1"/>
          </w:tcPr>
          <w:p>
            <w:pPr>
              <w:spacing w:after="0"/>
              <w:rPr>
                <w:sz w:val="16"/>
                <w:szCs w:val="16"/>
                <w:color w:val="auto"/>
              </w:rPr>
            </w:pPr>
          </w:p>
        </w:tc>
        <w:tc>
          <w:tcPr>
            <w:tcW w:w="1020" w:type="dxa"/>
            <w:vAlign w:val="bottom"/>
            <w:tcBorders>
              <w:bottom w:val="single" w:sz="8" w:color="auto"/>
            </w:tcBorders>
            <w:shd w:val="clear" w:color="auto" w:fill="E2E8F1"/>
          </w:tcPr>
          <w:p>
            <w:pPr>
              <w:jc w:val="right"/>
              <w:ind w:right="20"/>
              <w:spacing w:after="0"/>
              <w:rPr>
                <w:sz w:val="20"/>
                <w:szCs w:val="20"/>
                <w:color w:val="auto"/>
              </w:rPr>
            </w:pPr>
            <w:r>
              <w:rPr>
                <w:rFonts w:ascii="Arial" w:cs="Arial" w:eastAsia="Arial" w:hAnsi="Arial"/>
                <w:sz w:val="16"/>
                <w:szCs w:val="16"/>
                <w:color w:val="auto"/>
              </w:rPr>
              <w:t>24.4</w:t>
            </w:r>
          </w:p>
        </w:tc>
        <w:tc>
          <w:tcPr>
            <w:tcW w:w="260" w:type="dxa"/>
            <w:vAlign w:val="bottom"/>
            <w:tcBorders>
              <w:bottom w:val="single" w:sz="8" w:color="auto"/>
            </w:tcBorders>
            <w:shd w:val="clear" w:color="auto" w:fill="E2E8F1"/>
          </w:tcPr>
          <w:p>
            <w:pPr>
              <w:spacing w:after="0"/>
              <w:rPr>
                <w:sz w:val="16"/>
                <w:szCs w:val="16"/>
                <w:color w:val="auto"/>
              </w:rPr>
            </w:pPr>
          </w:p>
        </w:tc>
        <w:tc>
          <w:tcPr>
            <w:tcW w:w="1200" w:type="dxa"/>
            <w:vAlign w:val="bottom"/>
            <w:tcBorders>
              <w:bottom w:val="single" w:sz="8" w:color="auto"/>
            </w:tcBorders>
            <w:shd w:val="clear" w:color="auto" w:fill="E2E8F1"/>
          </w:tcPr>
          <w:p>
            <w:pPr>
              <w:jc w:val="right"/>
              <w:ind w:right="81"/>
              <w:spacing w:after="0"/>
              <w:rPr>
                <w:sz w:val="20"/>
                <w:szCs w:val="20"/>
                <w:color w:val="auto"/>
              </w:rPr>
            </w:pPr>
            <w:r>
              <w:rPr>
                <w:rFonts w:ascii="Arial" w:cs="Arial" w:eastAsia="Arial" w:hAnsi="Arial"/>
                <w:sz w:val="16"/>
                <w:szCs w:val="16"/>
                <w:color w:val="auto"/>
              </w:rPr>
              <w:t>21.3</w:t>
            </w:r>
          </w:p>
        </w:tc>
        <w:tc>
          <w:tcPr>
            <w:tcW w:w="360" w:type="dxa"/>
            <w:vAlign w:val="bottom"/>
            <w:tcBorders>
              <w:bottom w:val="single" w:sz="8" w:color="auto"/>
            </w:tcBorders>
            <w:shd w:val="clear" w:color="auto" w:fill="E2E8F1"/>
          </w:tcPr>
          <w:p>
            <w:pPr>
              <w:spacing w:after="0"/>
              <w:rPr>
                <w:sz w:val="16"/>
                <w:szCs w:val="16"/>
                <w:color w:val="auto"/>
              </w:rPr>
            </w:pPr>
          </w:p>
        </w:tc>
        <w:tc>
          <w:tcPr>
            <w:tcW w:w="1000" w:type="dxa"/>
            <w:vAlign w:val="bottom"/>
            <w:tcBorders>
              <w:bottom w:val="single" w:sz="8" w:color="auto"/>
            </w:tcBorders>
            <w:shd w:val="clear" w:color="auto" w:fill="E2E8F1"/>
          </w:tcPr>
          <w:p>
            <w:pPr>
              <w:jc w:val="right"/>
              <w:ind w:right="20"/>
              <w:spacing w:after="0"/>
              <w:rPr>
                <w:sz w:val="20"/>
                <w:szCs w:val="20"/>
                <w:color w:val="auto"/>
              </w:rPr>
            </w:pPr>
            <w:r>
              <w:rPr>
                <w:rFonts w:ascii="Arial" w:cs="Arial" w:eastAsia="Arial" w:hAnsi="Arial"/>
                <w:sz w:val="16"/>
                <w:szCs w:val="16"/>
                <w:color w:val="auto"/>
              </w:rPr>
              <w:t>3.1</w:t>
            </w:r>
          </w:p>
        </w:tc>
      </w:tr>
      <w:tr>
        <w:trPr>
          <w:trHeight w:val="183"/>
        </w:trPr>
        <w:tc>
          <w:tcPr>
            <w:tcW w:w="27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859.6</w:t>
            </w: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1"/>
              <w:spacing w:after="0" w:line="183" w:lineRule="exact"/>
              <w:rPr>
                <w:sz w:val="20"/>
                <w:szCs w:val="20"/>
                <w:color w:val="auto"/>
              </w:rPr>
            </w:pPr>
            <w:r>
              <w:rPr>
                <w:rFonts w:ascii="Arial" w:cs="Arial" w:eastAsia="Arial" w:hAnsi="Arial"/>
                <w:sz w:val="16"/>
                <w:szCs w:val="16"/>
                <w:color w:val="auto"/>
              </w:rPr>
              <w:t>565.2</w:t>
            </w:r>
          </w:p>
        </w:tc>
        <w:tc>
          <w:tcPr>
            <w:tcW w:w="4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0"/>
              <w:spacing w:after="0" w:line="183" w:lineRule="exact"/>
              <w:rPr>
                <w:sz w:val="20"/>
                <w:szCs w:val="20"/>
                <w:color w:val="auto"/>
              </w:rPr>
            </w:pPr>
            <w:r>
              <w:rPr>
                <w:rFonts w:ascii="Arial" w:cs="Arial" w:eastAsia="Arial" w:hAnsi="Arial"/>
                <w:sz w:val="16"/>
                <w:szCs w:val="16"/>
                <w:color w:val="auto"/>
              </w:rPr>
              <w:t>294.4</w:t>
            </w: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0"/>
              <w:spacing w:after="0" w:line="183" w:lineRule="exact"/>
              <w:rPr>
                <w:sz w:val="20"/>
                <w:szCs w:val="20"/>
                <w:color w:val="auto"/>
              </w:rPr>
            </w:pPr>
            <w:r>
              <w:rPr>
                <w:rFonts w:ascii="Arial" w:cs="Arial" w:eastAsia="Arial" w:hAnsi="Arial"/>
                <w:sz w:val="16"/>
                <w:szCs w:val="16"/>
                <w:color w:val="auto"/>
              </w:rPr>
              <w:t>838.6</w:t>
            </w: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81"/>
              <w:spacing w:after="0" w:line="183" w:lineRule="exact"/>
              <w:rPr>
                <w:sz w:val="20"/>
                <w:szCs w:val="20"/>
                <w:color w:val="auto"/>
              </w:rPr>
            </w:pPr>
            <w:r>
              <w:rPr>
                <w:rFonts w:ascii="Arial" w:cs="Arial" w:eastAsia="Arial" w:hAnsi="Arial"/>
                <w:sz w:val="16"/>
                <w:szCs w:val="16"/>
                <w:color w:val="auto"/>
              </w:rPr>
              <w:t>530.4</w:t>
            </w: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0"/>
              <w:spacing w:after="0" w:line="183" w:lineRule="exact"/>
              <w:rPr>
                <w:sz w:val="20"/>
                <w:szCs w:val="20"/>
                <w:color w:val="auto"/>
              </w:rPr>
            </w:pPr>
            <w:r>
              <w:rPr>
                <w:rFonts w:ascii="Arial" w:cs="Arial" w:eastAsia="Arial" w:hAnsi="Arial"/>
                <w:sz w:val="16"/>
                <w:szCs w:val="16"/>
                <w:color w:val="auto"/>
              </w:rPr>
              <w:t>308.2</w:t>
            </w:r>
          </w:p>
        </w:tc>
      </w:tr>
      <w:tr>
        <w:trPr>
          <w:trHeight w:val="183"/>
        </w:trPr>
        <w:tc>
          <w:tcPr>
            <w:tcW w:w="2700" w:type="dxa"/>
            <w:vAlign w:val="bottom"/>
            <w:shd w:val="clear" w:color="auto" w:fill="E2E8F1"/>
          </w:tcPr>
          <w:p>
            <w:pPr>
              <w:ind w:left="80"/>
              <w:spacing w:after="0" w:line="183" w:lineRule="exact"/>
              <w:rPr>
                <w:sz w:val="20"/>
                <w:szCs w:val="20"/>
                <w:color w:val="auto"/>
              </w:rPr>
            </w:pPr>
            <w:r>
              <w:rPr>
                <w:rFonts w:ascii="Arial" w:cs="Arial" w:eastAsia="Arial" w:hAnsi="Arial"/>
                <w:sz w:val="16"/>
                <w:szCs w:val="16"/>
                <w:color w:val="auto"/>
              </w:rPr>
              <w:t>Indefinite-lived:</w:t>
            </w:r>
          </w:p>
        </w:tc>
        <w:tc>
          <w:tcPr>
            <w:tcW w:w="140" w:type="dxa"/>
            <w:vAlign w:val="bottom"/>
            <w:shd w:val="clear" w:color="auto" w:fill="E2E8F1"/>
          </w:tcPr>
          <w:p>
            <w:pPr>
              <w:spacing w:after="0"/>
              <w:rPr>
                <w:sz w:val="15"/>
                <w:szCs w:val="15"/>
                <w:color w:val="auto"/>
              </w:rPr>
            </w:pPr>
          </w:p>
        </w:tc>
        <w:tc>
          <w:tcPr>
            <w:tcW w:w="240" w:type="dxa"/>
            <w:vAlign w:val="bottom"/>
            <w:shd w:val="clear" w:color="auto" w:fill="E2E8F1"/>
          </w:tcPr>
          <w:p>
            <w:pPr>
              <w:spacing w:after="0"/>
              <w:rPr>
                <w:sz w:val="15"/>
                <w:szCs w:val="15"/>
                <w:color w:val="auto"/>
              </w:rPr>
            </w:pPr>
          </w:p>
        </w:tc>
        <w:tc>
          <w:tcPr>
            <w:tcW w:w="1080" w:type="dxa"/>
            <w:vAlign w:val="bottom"/>
            <w:shd w:val="clear" w:color="auto" w:fill="E2E8F1"/>
          </w:tcPr>
          <w:p>
            <w:pPr>
              <w:spacing w:after="0"/>
              <w:rPr>
                <w:sz w:val="15"/>
                <w:szCs w:val="15"/>
                <w:color w:val="auto"/>
              </w:rPr>
            </w:pPr>
          </w:p>
        </w:tc>
        <w:tc>
          <w:tcPr>
            <w:tcW w:w="240" w:type="dxa"/>
            <w:vAlign w:val="bottom"/>
            <w:shd w:val="clear" w:color="auto" w:fill="E2E8F1"/>
          </w:tcPr>
          <w:p>
            <w:pPr>
              <w:spacing w:after="0"/>
              <w:rPr>
                <w:sz w:val="15"/>
                <w:szCs w:val="15"/>
                <w:color w:val="auto"/>
              </w:rPr>
            </w:pPr>
          </w:p>
        </w:tc>
        <w:tc>
          <w:tcPr>
            <w:tcW w:w="1220" w:type="dxa"/>
            <w:vAlign w:val="bottom"/>
            <w:shd w:val="clear" w:color="auto" w:fill="E2E8F1"/>
          </w:tcPr>
          <w:p>
            <w:pPr>
              <w:spacing w:after="0"/>
              <w:rPr>
                <w:sz w:val="15"/>
                <w:szCs w:val="15"/>
                <w:color w:val="auto"/>
              </w:rPr>
            </w:pPr>
          </w:p>
        </w:tc>
        <w:tc>
          <w:tcPr>
            <w:tcW w:w="420" w:type="dxa"/>
            <w:vAlign w:val="bottom"/>
            <w:shd w:val="clear" w:color="auto" w:fill="E2E8F1"/>
          </w:tcPr>
          <w:p>
            <w:pPr>
              <w:spacing w:after="0"/>
              <w:rPr>
                <w:sz w:val="15"/>
                <w:szCs w:val="15"/>
                <w:color w:val="auto"/>
              </w:rPr>
            </w:pPr>
          </w:p>
        </w:tc>
        <w:tc>
          <w:tcPr>
            <w:tcW w:w="980" w:type="dxa"/>
            <w:vAlign w:val="bottom"/>
            <w:shd w:val="clear" w:color="auto" w:fill="E2E8F1"/>
          </w:tcPr>
          <w:p>
            <w:pPr>
              <w:spacing w:after="0"/>
              <w:rPr>
                <w:sz w:val="15"/>
                <w:szCs w:val="15"/>
                <w:color w:val="auto"/>
              </w:rPr>
            </w:pPr>
          </w:p>
        </w:tc>
        <w:tc>
          <w:tcPr>
            <w:tcW w:w="140" w:type="dxa"/>
            <w:vAlign w:val="bottom"/>
            <w:shd w:val="clear" w:color="auto" w:fill="E2E8F1"/>
          </w:tcPr>
          <w:p>
            <w:pPr>
              <w:spacing w:after="0"/>
              <w:rPr>
                <w:sz w:val="15"/>
                <w:szCs w:val="15"/>
                <w:color w:val="auto"/>
              </w:rPr>
            </w:pPr>
          </w:p>
        </w:tc>
        <w:tc>
          <w:tcPr>
            <w:tcW w:w="240" w:type="dxa"/>
            <w:vAlign w:val="bottom"/>
            <w:shd w:val="clear" w:color="auto" w:fill="E2E8F1"/>
          </w:tcPr>
          <w:p>
            <w:pPr>
              <w:spacing w:after="0"/>
              <w:rPr>
                <w:sz w:val="15"/>
                <w:szCs w:val="15"/>
                <w:color w:val="auto"/>
              </w:rPr>
            </w:pPr>
          </w:p>
        </w:tc>
        <w:tc>
          <w:tcPr>
            <w:tcW w:w="1020" w:type="dxa"/>
            <w:vAlign w:val="bottom"/>
            <w:shd w:val="clear" w:color="auto" w:fill="E2E8F1"/>
          </w:tcPr>
          <w:p>
            <w:pPr>
              <w:spacing w:after="0"/>
              <w:rPr>
                <w:sz w:val="15"/>
                <w:szCs w:val="15"/>
                <w:color w:val="auto"/>
              </w:rPr>
            </w:pPr>
          </w:p>
        </w:tc>
        <w:tc>
          <w:tcPr>
            <w:tcW w:w="260" w:type="dxa"/>
            <w:vAlign w:val="bottom"/>
            <w:shd w:val="clear" w:color="auto" w:fill="E2E8F1"/>
          </w:tcPr>
          <w:p>
            <w:pPr>
              <w:spacing w:after="0"/>
              <w:rPr>
                <w:sz w:val="15"/>
                <w:szCs w:val="15"/>
                <w:color w:val="auto"/>
              </w:rPr>
            </w:pPr>
          </w:p>
        </w:tc>
        <w:tc>
          <w:tcPr>
            <w:tcW w:w="1200" w:type="dxa"/>
            <w:vAlign w:val="bottom"/>
            <w:shd w:val="clear" w:color="auto" w:fill="E2E8F1"/>
          </w:tcPr>
          <w:p>
            <w:pPr>
              <w:spacing w:after="0"/>
              <w:rPr>
                <w:sz w:val="15"/>
                <w:szCs w:val="15"/>
                <w:color w:val="auto"/>
              </w:rPr>
            </w:pPr>
          </w:p>
        </w:tc>
        <w:tc>
          <w:tcPr>
            <w:tcW w:w="360" w:type="dxa"/>
            <w:vAlign w:val="bottom"/>
            <w:shd w:val="clear" w:color="auto" w:fill="E2E8F1"/>
          </w:tcPr>
          <w:p>
            <w:pPr>
              <w:spacing w:after="0"/>
              <w:rPr>
                <w:sz w:val="15"/>
                <w:szCs w:val="15"/>
                <w:color w:val="auto"/>
              </w:rPr>
            </w:pPr>
          </w:p>
        </w:tc>
        <w:tc>
          <w:tcPr>
            <w:tcW w:w="1000" w:type="dxa"/>
            <w:vAlign w:val="bottom"/>
            <w:shd w:val="clear" w:color="auto" w:fill="E2E8F1"/>
          </w:tcPr>
          <w:p>
            <w:pPr>
              <w:spacing w:after="0"/>
              <w:rPr>
                <w:sz w:val="15"/>
                <w:szCs w:val="15"/>
                <w:color w:val="auto"/>
              </w:rPr>
            </w:pPr>
          </w:p>
        </w:tc>
      </w:tr>
      <w:tr>
        <w:trPr>
          <w:trHeight w:val="189"/>
        </w:trPr>
        <w:tc>
          <w:tcPr>
            <w:tcW w:w="2700" w:type="dxa"/>
            <w:vAlign w:val="bottom"/>
          </w:tcPr>
          <w:p>
            <w:pPr>
              <w:ind w:left="140"/>
              <w:spacing w:after="0" w:line="189" w:lineRule="exact"/>
              <w:rPr>
                <w:sz w:val="20"/>
                <w:szCs w:val="20"/>
                <w:color w:val="auto"/>
              </w:rPr>
            </w:pPr>
            <w:r>
              <w:rPr>
                <w:rFonts w:ascii="Arial" w:cs="Arial" w:eastAsia="Arial" w:hAnsi="Arial"/>
                <w:sz w:val="16"/>
                <w:szCs w:val="16"/>
                <w:color w:val="auto"/>
              </w:rPr>
              <w:t>Tradenames</w:t>
            </w:r>
            <w:r>
              <w:rPr>
                <w:rFonts w:ascii="Arial" w:cs="Arial" w:eastAsia="Arial" w:hAnsi="Arial"/>
                <w:sz w:val="21"/>
                <w:szCs w:val="21"/>
                <w:color w:val="auto"/>
                <w:vertAlign w:val="superscript"/>
              </w:rPr>
              <w:t>(b)</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52.0</w:t>
            </w:r>
          </w:p>
        </w:tc>
        <w:tc>
          <w:tcPr>
            <w:tcW w:w="240" w:type="dxa"/>
            <w:vAlign w:val="bottom"/>
          </w:tcPr>
          <w:p>
            <w:pPr>
              <w:spacing w:after="0"/>
              <w:rPr>
                <w:sz w:val="16"/>
                <w:szCs w:val="16"/>
                <w:color w:val="auto"/>
              </w:rPr>
            </w:pPr>
          </w:p>
        </w:tc>
        <w:tc>
          <w:tcPr>
            <w:tcW w:w="12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6"/>
                <w:szCs w:val="16"/>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52.0</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52.0</w:t>
            </w:r>
          </w:p>
        </w:tc>
        <w:tc>
          <w:tcPr>
            <w:tcW w:w="260" w:type="dxa"/>
            <w:vAlign w:val="bottom"/>
          </w:tcPr>
          <w:p>
            <w:pPr>
              <w:spacing w:after="0"/>
              <w:rPr>
                <w:sz w:val="16"/>
                <w:szCs w:val="16"/>
                <w:color w:val="auto"/>
              </w:rPr>
            </w:pPr>
          </w:p>
        </w:tc>
        <w:tc>
          <w:tcPr>
            <w:tcW w:w="12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52.0</w:t>
            </w:r>
          </w:p>
        </w:tc>
      </w:tr>
      <w:tr>
        <w:trPr>
          <w:trHeight w:val="189"/>
        </w:trPr>
        <w:tc>
          <w:tcPr>
            <w:tcW w:w="2700" w:type="dxa"/>
            <w:vAlign w:val="bottom"/>
            <w:tcBorders>
              <w:bottom w:val="single" w:sz="8" w:color="auto"/>
            </w:tcBorders>
            <w:shd w:val="clear" w:color="auto" w:fill="E2E8F1"/>
          </w:tcPr>
          <w:p>
            <w:pPr>
              <w:ind w:left="140"/>
              <w:spacing w:after="0" w:line="189" w:lineRule="exact"/>
              <w:rPr>
                <w:sz w:val="20"/>
                <w:szCs w:val="20"/>
                <w:color w:val="auto"/>
              </w:rPr>
            </w:pPr>
            <w:r>
              <w:rPr>
                <w:rFonts w:ascii="Arial" w:cs="Arial" w:eastAsia="Arial" w:hAnsi="Arial"/>
                <w:sz w:val="16"/>
                <w:szCs w:val="16"/>
                <w:color w:val="auto"/>
              </w:rPr>
              <w:t>Reacquired franchise rights</w:t>
            </w:r>
            <w:r>
              <w:rPr>
                <w:rFonts w:ascii="Arial" w:cs="Arial" w:eastAsia="Arial" w:hAnsi="Arial"/>
                <w:sz w:val="21"/>
                <w:szCs w:val="21"/>
                <w:color w:val="auto"/>
                <w:vertAlign w:val="superscript"/>
              </w:rPr>
              <w:t>(c)</w:t>
            </w:r>
          </w:p>
        </w:tc>
        <w:tc>
          <w:tcPr>
            <w:tcW w:w="140" w:type="dxa"/>
            <w:vAlign w:val="bottom"/>
            <w:tcBorders>
              <w:bottom w:val="single" w:sz="8" w:color="auto"/>
            </w:tcBorders>
            <w:shd w:val="clear" w:color="auto" w:fill="E2E8F1"/>
          </w:tcPr>
          <w:p>
            <w:pPr>
              <w:spacing w:after="0"/>
              <w:rPr>
                <w:sz w:val="16"/>
                <w:szCs w:val="16"/>
                <w:color w:val="auto"/>
              </w:rPr>
            </w:pPr>
          </w:p>
        </w:tc>
        <w:tc>
          <w:tcPr>
            <w:tcW w:w="240" w:type="dxa"/>
            <w:vAlign w:val="bottom"/>
            <w:tcBorders>
              <w:bottom w:val="single" w:sz="8" w:color="auto"/>
            </w:tcBorders>
            <w:shd w:val="clear" w:color="auto" w:fill="E2E8F1"/>
          </w:tcPr>
          <w:p>
            <w:pPr>
              <w:spacing w:after="0"/>
              <w:rPr>
                <w:sz w:val="16"/>
                <w:szCs w:val="16"/>
                <w:color w:val="auto"/>
              </w:rPr>
            </w:pPr>
          </w:p>
        </w:tc>
        <w:tc>
          <w:tcPr>
            <w:tcW w:w="1080" w:type="dxa"/>
            <w:vAlign w:val="bottom"/>
            <w:tcBorders>
              <w:bottom w:val="single" w:sz="8" w:color="auto"/>
            </w:tcBorders>
            <w:shd w:val="clear" w:color="auto" w:fill="E2E8F1"/>
          </w:tcPr>
          <w:p>
            <w:pPr>
              <w:jc w:val="right"/>
              <w:ind w:right="40"/>
              <w:spacing w:after="0"/>
              <w:rPr>
                <w:sz w:val="20"/>
                <w:szCs w:val="20"/>
                <w:color w:val="auto"/>
              </w:rPr>
            </w:pPr>
            <w:r>
              <w:rPr>
                <w:rFonts w:ascii="Arial" w:cs="Arial" w:eastAsia="Arial" w:hAnsi="Arial"/>
                <w:sz w:val="16"/>
                <w:szCs w:val="16"/>
                <w:color w:val="auto"/>
              </w:rPr>
              <w:t>98.7</w:t>
            </w:r>
          </w:p>
        </w:tc>
        <w:tc>
          <w:tcPr>
            <w:tcW w:w="240" w:type="dxa"/>
            <w:vAlign w:val="bottom"/>
            <w:tcBorders>
              <w:bottom w:val="single" w:sz="8" w:color="auto"/>
            </w:tcBorders>
            <w:shd w:val="clear" w:color="auto" w:fill="E2E8F1"/>
          </w:tcPr>
          <w:p>
            <w:pPr>
              <w:spacing w:after="0"/>
              <w:rPr>
                <w:sz w:val="16"/>
                <w:szCs w:val="16"/>
                <w:color w:val="auto"/>
              </w:rPr>
            </w:pPr>
          </w:p>
        </w:tc>
        <w:tc>
          <w:tcPr>
            <w:tcW w:w="1220" w:type="dxa"/>
            <w:vAlign w:val="bottom"/>
            <w:tcBorders>
              <w:bottom w:val="single" w:sz="8" w:color="auto"/>
            </w:tcBorders>
            <w:shd w:val="clear" w:color="auto" w:fill="E2E8F1"/>
          </w:tcPr>
          <w:p>
            <w:pPr>
              <w:jc w:val="right"/>
              <w:ind w:right="61"/>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E2E8F1"/>
          </w:tcPr>
          <w:p>
            <w:pPr>
              <w:spacing w:after="0"/>
              <w:rPr>
                <w:sz w:val="16"/>
                <w:szCs w:val="16"/>
                <w:color w:val="auto"/>
              </w:rPr>
            </w:pPr>
          </w:p>
        </w:tc>
        <w:tc>
          <w:tcPr>
            <w:tcW w:w="980" w:type="dxa"/>
            <w:vAlign w:val="bottom"/>
            <w:tcBorders>
              <w:bottom w:val="single" w:sz="8" w:color="auto"/>
            </w:tcBorders>
            <w:shd w:val="clear" w:color="auto" w:fill="E2E8F1"/>
          </w:tcPr>
          <w:p>
            <w:pPr>
              <w:jc w:val="right"/>
              <w:ind w:right="20"/>
              <w:spacing w:after="0"/>
              <w:rPr>
                <w:sz w:val="20"/>
                <w:szCs w:val="20"/>
                <w:color w:val="auto"/>
              </w:rPr>
            </w:pPr>
            <w:r>
              <w:rPr>
                <w:rFonts w:ascii="Arial" w:cs="Arial" w:eastAsia="Arial" w:hAnsi="Arial"/>
                <w:sz w:val="16"/>
                <w:szCs w:val="16"/>
                <w:color w:val="auto"/>
              </w:rPr>
              <w:t>98.7</w:t>
            </w:r>
          </w:p>
        </w:tc>
        <w:tc>
          <w:tcPr>
            <w:tcW w:w="140" w:type="dxa"/>
            <w:vAlign w:val="bottom"/>
            <w:tcBorders>
              <w:bottom w:val="single" w:sz="8" w:color="auto"/>
            </w:tcBorders>
            <w:shd w:val="clear" w:color="auto" w:fill="E2E8F1"/>
          </w:tcPr>
          <w:p>
            <w:pPr>
              <w:spacing w:after="0"/>
              <w:rPr>
                <w:sz w:val="16"/>
                <w:szCs w:val="16"/>
                <w:color w:val="auto"/>
              </w:rPr>
            </w:pPr>
          </w:p>
        </w:tc>
        <w:tc>
          <w:tcPr>
            <w:tcW w:w="240" w:type="dxa"/>
            <w:vAlign w:val="bottom"/>
            <w:tcBorders>
              <w:bottom w:val="single" w:sz="8" w:color="auto"/>
            </w:tcBorders>
            <w:shd w:val="clear" w:color="auto" w:fill="E2E8F1"/>
          </w:tcPr>
          <w:p>
            <w:pPr>
              <w:spacing w:after="0"/>
              <w:rPr>
                <w:sz w:val="16"/>
                <w:szCs w:val="16"/>
                <w:color w:val="auto"/>
              </w:rPr>
            </w:pPr>
          </w:p>
        </w:tc>
        <w:tc>
          <w:tcPr>
            <w:tcW w:w="1020" w:type="dxa"/>
            <w:vAlign w:val="bottom"/>
            <w:tcBorders>
              <w:bottom w:val="single" w:sz="8" w:color="auto"/>
            </w:tcBorders>
            <w:shd w:val="clear" w:color="auto" w:fill="E2E8F1"/>
          </w:tcPr>
          <w:p>
            <w:pPr>
              <w:jc w:val="right"/>
              <w:ind w:right="20"/>
              <w:spacing w:after="0"/>
              <w:rPr>
                <w:sz w:val="20"/>
                <w:szCs w:val="20"/>
                <w:color w:val="auto"/>
              </w:rPr>
            </w:pPr>
            <w:r>
              <w:rPr>
                <w:rFonts w:ascii="Arial" w:cs="Arial" w:eastAsia="Arial" w:hAnsi="Arial"/>
                <w:sz w:val="16"/>
                <w:szCs w:val="16"/>
                <w:color w:val="auto"/>
              </w:rPr>
              <w:t>125.9</w:t>
            </w:r>
          </w:p>
        </w:tc>
        <w:tc>
          <w:tcPr>
            <w:tcW w:w="260" w:type="dxa"/>
            <w:vAlign w:val="bottom"/>
            <w:tcBorders>
              <w:bottom w:val="single" w:sz="8" w:color="auto"/>
            </w:tcBorders>
            <w:shd w:val="clear" w:color="auto" w:fill="E2E8F1"/>
          </w:tcPr>
          <w:p>
            <w:pPr>
              <w:spacing w:after="0"/>
              <w:rPr>
                <w:sz w:val="16"/>
                <w:szCs w:val="16"/>
                <w:color w:val="auto"/>
              </w:rPr>
            </w:pPr>
          </w:p>
        </w:tc>
        <w:tc>
          <w:tcPr>
            <w:tcW w:w="1200" w:type="dxa"/>
            <w:vAlign w:val="bottom"/>
            <w:tcBorders>
              <w:bottom w:val="single" w:sz="8" w:color="auto"/>
            </w:tcBorders>
            <w:shd w:val="clear" w:color="auto" w:fill="E2E8F1"/>
          </w:tcPr>
          <w:p>
            <w:pPr>
              <w:jc w:val="right"/>
              <w:ind w:right="81"/>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E2E8F1"/>
          </w:tcPr>
          <w:p>
            <w:pPr>
              <w:spacing w:after="0"/>
              <w:rPr>
                <w:sz w:val="16"/>
                <w:szCs w:val="16"/>
                <w:color w:val="auto"/>
              </w:rPr>
            </w:pPr>
          </w:p>
        </w:tc>
        <w:tc>
          <w:tcPr>
            <w:tcW w:w="1000" w:type="dxa"/>
            <w:vAlign w:val="bottom"/>
            <w:tcBorders>
              <w:bottom w:val="single" w:sz="8" w:color="auto"/>
            </w:tcBorders>
            <w:shd w:val="clear" w:color="auto" w:fill="E2E8F1"/>
          </w:tcPr>
          <w:p>
            <w:pPr>
              <w:jc w:val="right"/>
              <w:ind w:right="20"/>
              <w:spacing w:after="0"/>
              <w:rPr>
                <w:sz w:val="20"/>
                <w:szCs w:val="20"/>
                <w:color w:val="auto"/>
              </w:rPr>
            </w:pPr>
            <w:r>
              <w:rPr>
                <w:rFonts w:ascii="Arial" w:cs="Arial" w:eastAsia="Arial" w:hAnsi="Arial"/>
                <w:sz w:val="16"/>
                <w:szCs w:val="16"/>
                <w:color w:val="auto"/>
              </w:rPr>
              <w:t>125.9</w:t>
            </w:r>
          </w:p>
        </w:tc>
      </w:tr>
      <w:tr>
        <w:trPr>
          <w:trHeight w:val="183"/>
        </w:trPr>
        <w:tc>
          <w:tcPr>
            <w:tcW w:w="27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150.7</w:t>
            </w: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1"/>
              <w:spacing w:after="0" w:line="183" w:lineRule="exact"/>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0"/>
              <w:spacing w:after="0" w:line="183" w:lineRule="exact"/>
              <w:rPr>
                <w:sz w:val="20"/>
                <w:szCs w:val="20"/>
                <w:color w:val="auto"/>
              </w:rPr>
            </w:pPr>
            <w:r>
              <w:rPr>
                <w:rFonts w:ascii="Arial" w:cs="Arial" w:eastAsia="Arial" w:hAnsi="Arial"/>
                <w:sz w:val="16"/>
                <w:szCs w:val="16"/>
                <w:color w:val="auto"/>
              </w:rPr>
              <w:t>150.7</w:t>
            </w: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0"/>
              <w:spacing w:after="0" w:line="183" w:lineRule="exact"/>
              <w:rPr>
                <w:sz w:val="20"/>
                <w:szCs w:val="20"/>
                <w:color w:val="auto"/>
              </w:rPr>
            </w:pPr>
            <w:r>
              <w:rPr>
                <w:rFonts w:ascii="Arial" w:cs="Arial" w:eastAsia="Arial" w:hAnsi="Arial"/>
                <w:sz w:val="16"/>
                <w:szCs w:val="16"/>
                <w:color w:val="auto"/>
              </w:rPr>
              <w:t>177.9</w:t>
            </w: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81"/>
              <w:spacing w:after="0" w:line="183" w:lineRule="exact"/>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0"/>
              <w:spacing w:after="0" w:line="183" w:lineRule="exact"/>
              <w:rPr>
                <w:sz w:val="20"/>
                <w:szCs w:val="20"/>
                <w:color w:val="auto"/>
              </w:rPr>
            </w:pPr>
            <w:r>
              <w:rPr>
                <w:rFonts w:ascii="Arial" w:cs="Arial" w:eastAsia="Arial" w:hAnsi="Arial"/>
                <w:sz w:val="16"/>
                <w:szCs w:val="16"/>
                <w:color w:val="auto"/>
              </w:rPr>
              <w:t>177.9</w:t>
            </w:r>
          </w:p>
        </w:tc>
      </w:tr>
      <w:tr>
        <w:trPr>
          <w:trHeight w:val="183"/>
        </w:trPr>
        <w:tc>
          <w:tcPr>
            <w:tcW w:w="2700" w:type="dxa"/>
            <w:vAlign w:val="bottom"/>
            <w:tcBorders>
              <w:bottom w:val="single" w:sz="8" w:color="auto"/>
            </w:tcBorders>
            <w:shd w:val="clear" w:color="auto" w:fill="E2E8F1"/>
          </w:tcPr>
          <w:p>
            <w:pPr>
              <w:ind w:left="40"/>
              <w:spacing w:after="0" w:line="183" w:lineRule="exact"/>
              <w:rPr>
                <w:sz w:val="20"/>
                <w:szCs w:val="20"/>
                <w:color w:val="auto"/>
              </w:rPr>
            </w:pPr>
            <w:r>
              <w:rPr>
                <w:rFonts w:ascii="Arial" w:cs="Arial" w:eastAsia="Arial" w:hAnsi="Arial"/>
                <w:sz w:val="16"/>
                <w:szCs w:val="16"/>
                <w:color w:val="auto"/>
              </w:rPr>
              <w:t>Total intangible assets</w:t>
            </w:r>
          </w:p>
        </w:tc>
        <w:tc>
          <w:tcPr>
            <w:tcW w:w="380" w:type="dxa"/>
            <w:vAlign w:val="bottom"/>
            <w:tcBorders>
              <w:bottom w:val="single" w:sz="8" w:color="auto"/>
            </w:tcBorders>
            <w:gridSpan w:val="2"/>
            <w:shd w:val="clear" w:color="auto" w:fill="E2E8F1"/>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1,010.3</w:t>
            </w:r>
          </w:p>
        </w:tc>
        <w:tc>
          <w:tcPr>
            <w:tcW w:w="240" w:type="dxa"/>
            <w:vAlign w:val="bottom"/>
            <w:tcBorders>
              <w:bottom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E2E8F1"/>
          </w:tcPr>
          <w:p>
            <w:pPr>
              <w:jc w:val="right"/>
              <w:ind w:right="61"/>
              <w:spacing w:after="0" w:line="183" w:lineRule="exact"/>
              <w:rPr>
                <w:sz w:val="20"/>
                <w:szCs w:val="20"/>
                <w:color w:val="auto"/>
              </w:rPr>
            </w:pPr>
            <w:r>
              <w:rPr>
                <w:rFonts w:ascii="Arial" w:cs="Arial" w:eastAsia="Arial" w:hAnsi="Arial"/>
                <w:sz w:val="16"/>
                <w:szCs w:val="16"/>
                <w:color w:val="auto"/>
              </w:rPr>
              <w:t>565.2</w:t>
            </w:r>
          </w:p>
        </w:tc>
        <w:tc>
          <w:tcPr>
            <w:tcW w:w="420" w:type="dxa"/>
            <w:vAlign w:val="bottom"/>
            <w:tcBorders>
              <w:bottom w:val="single" w:sz="8" w:color="auto"/>
            </w:tcBorders>
            <w:shd w:val="clear" w:color="auto" w:fill="E2E8F1"/>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E2E8F1"/>
          </w:tcPr>
          <w:p>
            <w:pPr>
              <w:jc w:val="right"/>
              <w:ind w:right="20"/>
              <w:spacing w:after="0" w:line="183" w:lineRule="exact"/>
              <w:rPr>
                <w:sz w:val="20"/>
                <w:szCs w:val="20"/>
                <w:color w:val="auto"/>
              </w:rPr>
            </w:pPr>
            <w:r>
              <w:rPr>
                <w:rFonts w:ascii="Arial" w:cs="Arial" w:eastAsia="Arial" w:hAnsi="Arial"/>
                <w:sz w:val="16"/>
                <w:szCs w:val="16"/>
                <w:color w:val="auto"/>
              </w:rPr>
              <w:t>445.1</w:t>
            </w:r>
          </w:p>
        </w:tc>
        <w:tc>
          <w:tcPr>
            <w:tcW w:w="380" w:type="dxa"/>
            <w:vAlign w:val="bottom"/>
            <w:tcBorders>
              <w:bottom w:val="single" w:sz="8" w:color="auto"/>
            </w:tcBorders>
            <w:gridSpan w:val="2"/>
            <w:shd w:val="clear" w:color="auto" w:fill="E2E8F1"/>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E2E8F1"/>
          </w:tcPr>
          <w:p>
            <w:pPr>
              <w:jc w:val="right"/>
              <w:ind w:right="20"/>
              <w:spacing w:after="0" w:line="183" w:lineRule="exact"/>
              <w:rPr>
                <w:sz w:val="20"/>
                <w:szCs w:val="20"/>
                <w:color w:val="auto"/>
              </w:rPr>
            </w:pPr>
            <w:r>
              <w:rPr>
                <w:rFonts w:ascii="Arial" w:cs="Arial" w:eastAsia="Arial" w:hAnsi="Arial"/>
                <w:sz w:val="16"/>
                <w:szCs w:val="16"/>
                <w:color w:val="auto"/>
              </w:rPr>
              <w:t>1,016.5</w:t>
            </w:r>
          </w:p>
        </w:tc>
        <w:tc>
          <w:tcPr>
            <w:tcW w:w="260" w:type="dxa"/>
            <w:vAlign w:val="bottom"/>
            <w:tcBorders>
              <w:bottom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E2E8F1"/>
          </w:tcPr>
          <w:p>
            <w:pPr>
              <w:jc w:val="right"/>
              <w:ind w:right="81"/>
              <w:spacing w:after="0" w:line="183" w:lineRule="exact"/>
              <w:rPr>
                <w:sz w:val="20"/>
                <w:szCs w:val="20"/>
                <w:color w:val="auto"/>
              </w:rPr>
            </w:pPr>
            <w:r>
              <w:rPr>
                <w:rFonts w:ascii="Arial" w:cs="Arial" w:eastAsia="Arial" w:hAnsi="Arial"/>
                <w:sz w:val="16"/>
                <w:szCs w:val="16"/>
                <w:color w:val="auto"/>
              </w:rPr>
              <w:t>530.4</w:t>
            </w:r>
          </w:p>
        </w:tc>
        <w:tc>
          <w:tcPr>
            <w:tcW w:w="360" w:type="dxa"/>
            <w:vAlign w:val="bottom"/>
            <w:tcBorders>
              <w:bottom w:val="single" w:sz="8" w:color="auto"/>
            </w:tcBorders>
            <w:shd w:val="clear" w:color="auto" w:fill="E2E8F1"/>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E2E8F1"/>
          </w:tcPr>
          <w:p>
            <w:pPr>
              <w:jc w:val="right"/>
              <w:ind w:right="20"/>
              <w:spacing w:after="0" w:line="183" w:lineRule="exact"/>
              <w:rPr>
                <w:sz w:val="20"/>
                <w:szCs w:val="20"/>
                <w:color w:val="auto"/>
              </w:rPr>
            </w:pPr>
            <w:r>
              <w:rPr>
                <w:rFonts w:ascii="Arial" w:cs="Arial" w:eastAsia="Arial" w:hAnsi="Arial"/>
                <w:sz w:val="16"/>
                <w:szCs w:val="16"/>
                <w:color w:val="auto"/>
              </w:rPr>
              <w:t>486.1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-1593850</wp:posOffset>
            </wp:positionV>
            <wp:extent cx="857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79"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Balances were net of accumulated impairment loss of $807.4 and $749.3 as of June 30, 2025 and December 31, 2024, respectively.</w:t>
      </w:r>
    </w:p>
    <w:p>
      <w:pPr>
        <w:spacing w:after="0" w:line="15" w:lineRule="exact"/>
        <w:rPr>
          <w:rFonts w:ascii="Arial" w:cs="Arial" w:eastAsia="Arial" w:hAnsi="Arial"/>
          <w:sz w:val="14"/>
          <w:szCs w:val="14"/>
          <w:color w:val="auto"/>
        </w:rPr>
      </w:pPr>
    </w:p>
    <w:p>
      <w:pPr>
        <w:ind w:left="520" w:hanging="512"/>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Balances were net of accumulated impairment loss of $139.5 as of both June 30, 2025 and December 31, 2024.</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Balances were net of accumulated impairment loss of $30.6 and none as of June 30, 2025 and December 31, 2024, respectively.</w:t>
      </w:r>
    </w:p>
    <w:p>
      <w:pPr>
        <w:spacing w:after="0" w:line="15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Total consolidated amortization expense related to intangible assets for the remainder of 2025 is expected to be $15.0 and in each of the next five years as follows: 2026 - $27.7, 2027 - $27.1, 2028 - $27.2, 2029 - $26.8 and 2030 - $26.3.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value of goodwill by reportable segment and Corporate were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420" w:type="dxa"/>
            <w:vAlign w:val="bottom"/>
            <w:tcBorders>
              <w:top w:val="single" w:sz="8" w:color="auto"/>
            </w:tcBorders>
            <w:shd w:val="clear" w:color="auto" w:fill="98B0CF"/>
          </w:tcPr>
          <w:p>
            <w:pPr>
              <w:spacing w:after="0"/>
              <w:rPr>
                <w:sz w:val="12"/>
                <w:szCs w:val="12"/>
                <w:color w:val="auto"/>
              </w:rPr>
            </w:pPr>
          </w:p>
        </w:tc>
        <w:tc>
          <w:tcPr>
            <w:tcW w:w="2260" w:type="dxa"/>
            <w:vAlign w:val="bottom"/>
            <w:tcBorders>
              <w:top w:val="single" w:sz="8" w:color="auto"/>
            </w:tcBorders>
            <w:gridSpan w:val="2"/>
            <w:vMerge w:val="restart"/>
            <w:shd w:val="clear" w:color="auto" w:fill="98B0CF"/>
          </w:tcPr>
          <w:p>
            <w:pPr>
              <w:jc w:val="right"/>
              <w:ind w:right="99"/>
              <w:spacing w:after="0"/>
              <w:rPr>
                <w:sz w:val="20"/>
                <w:szCs w:val="20"/>
                <w:color w:val="auto"/>
              </w:rPr>
            </w:pPr>
            <w:r>
              <w:rPr>
                <w:rFonts w:ascii="Arial" w:cs="Arial" w:eastAsia="Arial" w:hAnsi="Arial"/>
                <w:sz w:val="14"/>
                <w:szCs w:val="14"/>
                <w:b w:val="1"/>
                <w:bCs w:val="1"/>
                <w:color w:val="auto"/>
              </w:rPr>
              <w:t>Americas</w:t>
            </w:r>
            <w:r>
              <w:rPr>
                <w:rFonts w:ascii="Arial" w:cs="Arial" w:eastAsia="Arial" w:hAnsi="Arial"/>
                <w:sz w:val="19"/>
                <w:szCs w:val="19"/>
                <w:b w:val="1"/>
                <w:bCs w:val="1"/>
                <w:color w:val="auto"/>
                <w:vertAlign w:val="superscript"/>
              </w:rPr>
              <w:t>(a)</w:t>
            </w:r>
          </w:p>
        </w:tc>
        <w:tc>
          <w:tcPr>
            <w:tcW w:w="220" w:type="dxa"/>
            <w:vAlign w:val="bottom"/>
            <w:tcBorders>
              <w:top w:val="single" w:sz="8" w:color="auto"/>
            </w:tcBorders>
            <w:shd w:val="clear" w:color="auto" w:fill="98B0CF"/>
          </w:tcPr>
          <w:p>
            <w:pPr>
              <w:spacing w:after="0"/>
              <w:rPr>
                <w:sz w:val="12"/>
                <w:szCs w:val="12"/>
                <w:color w:val="auto"/>
              </w:rPr>
            </w:pPr>
          </w:p>
        </w:tc>
        <w:tc>
          <w:tcPr>
            <w:tcW w:w="920" w:type="dxa"/>
            <w:vAlign w:val="bottom"/>
            <w:tcBorders>
              <w:top w:val="single" w:sz="8" w:color="auto"/>
            </w:tcBorders>
            <w:shd w:val="clear" w:color="auto" w:fill="98B0CF"/>
          </w:tcPr>
          <w:p>
            <w:pPr>
              <w:jc w:val="right"/>
              <w:ind w:right="201"/>
              <w:spacing w:after="0" w:line="149" w:lineRule="exact"/>
              <w:rPr>
                <w:sz w:val="20"/>
                <w:szCs w:val="20"/>
                <w:color w:val="auto"/>
              </w:rPr>
            </w:pPr>
            <w:r>
              <w:rPr>
                <w:rFonts w:ascii="Arial" w:cs="Arial" w:eastAsia="Arial" w:hAnsi="Arial"/>
                <w:sz w:val="14"/>
                <w:szCs w:val="14"/>
                <w:b w:val="1"/>
                <w:bCs w:val="1"/>
                <w:color w:val="auto"/>
              </w:rPr>
              <w:t>Southern</w:t>
            </w:r>
          </w:p>
        </w:tc>
        <w:tc>
          <w:tcPr>
            <w:tcW w:w="180" w:type="dxa"/>
            <w:vAlign w:val="bottom"/>
            <w:tcBorders>
              <w:top w:val="single" w:sz="8" w:color="auto"/>
            </w:tcBorders>
            <w:shd w:val="clear" w:color="auto" w:fill="98B0CF"/>
          </w:tcPr>
          <w:p>
            <w:pPr>
              <w:spacing w:after="0"/>
              <w:rPr>
                <w:sz w:val="12"/>
                <w:szCs w:val="12"/>
                <w:color w:val="auto"/>
              </w:rPr>
            </w:pPr>
          </w:p>
        </w:tc>
        <w:tc>
          <w:tcPr>
            <w:tcW w:w="920" w:type="dxa"/>
            <w:vAlign w:val="bottom"/>
            <w:tcBorders>
              <w:top w:val="single" w:sz="8" w:color="auto"/>
            </w:tcBorders>
            <w:shd w:val="clear" w:color="auto" w:fill="98B0CF"/>
          </w:tcPr>
          <w:p>
            <w:pPr>
              <w:jc w:val="right"/>
              <w:ind w:right="201"/>
              <w:spacing w:after="0" w:line="149" w:lineRule="exact"/>
              <w:rPr>
                <w:sz w:val="20"/>
                <w:szCs w:val="20"/>
                <w:color w:val="auto"/>
              </w:rPr>
            </w:pPr>
            <w:r>
              <w:rPr>
                <w:rFonts w:ascii="Arial" w:cs="Arial" w:eastAsia="Arial" w:hAnsi="Arial"/>
                <w:sz w:val="14"/>
                <w:szCs w:val="14"/>
                <w:b w:val="1"/>
                <w:bCs w:val="1"/>
                <w:color w:val="auto"/>
              </w:rPr>
              <w:t>Northern</w:t>
            </w:r>
          </w:p>
        </w:tc>
        <w:tc>
          <w:tcPr>
            <w:tcW w:w="240" w:type="dxa"/>
            <w:vAlign w:val="bottom"/>
            <w:tcBorders>
              <w:top w:val="single" w:sz="8" w:color="auto"/>
            </w:tcBorders>
            <w:shd w:val="clear" w:color="auto" w:fill="98B0CF"/>
          </w:tcPr>
          <w:p>
            <w:pPr>
              <w:spacing w:after="0"/>
              <w:rPr>
                <w:sz w:val="12"/>
                <w:szCs w:val="12"/>
                <w:color w:val="auto"/>
              </w:rPr>
            </w:pPr>
          </w:p>
        </w:tc>
        <w:tc>
          <w:tcPr>
            <w:tcW w:w="840" w:type="dxa"/>
            <w:vAlign w:val="bottom"/>
            <w:tcBorders>
              <w:top w:val="single" w:sz="8" w:color="auto"/>
            </w:tcBorders>
            <w:shd w:val="clear" w:color="auto" w:fill="98B0CF"/>
          </w:tcPr>
          <w:p>
            <w:pPr>
              <w:spacing w:after="0"/>
              <w:rPr>
                <w:sz w:val="12"/>
                <w:szCs w:val="12"/>
                <w:color w:val="auto"/>
              </w:rPr>
            </w:pPr>
          </w:p>
        </w:tc>
        <w:tc>
          <w:tcPr>
            <w:tcW w:w="1100" w:type="dxa"/>
            <w:vAlign w:val="bottom"/>
            <w:tcBorders>
              <w:top w:val="single" w:sz="8" w:color="auto"/>
            </w:tcBorders>
            <w:gridSpan w:val="2"/>
            <w:vMerge w:val="restart"/>
            <w:shd w:val="clear" w:color="auto" w:fill="98B0CF"/>
          </w:tcPr>
          <w:p>
            <w:pPr>
              <w:jc w:val="right"/>
              <w:ind w:right="79"/>
              <w:spacing w:after="0"/>
              <w:rPr>
                <w:sz w:val="20"/>
                <w:szCs w:val="20"/>
                <w:color w:val="auto"/>
              </w:rPr>
            </w:pPr>
            <w:r>
              <w:rPr>
                <w:rFonts w:ascii="Arial" w:cs="Arial" w:eastAsia="Arial" w:hAnsi="Arial"/>
                <w:sz w:val="14"/>
                <w:szCs w:val="14"/>
                <w:b w:val="1"/>
                <w:bCs w:val="1"/>
                <w:color w:val="auto"/>
              </w:rPr>
              <w:t>Corporate</w:t>
            </w:r>
            <w:r>
              <w:rPr>
                <w:rFonts w:ascii="Arial" w:cs="Arial" w:eastAsia="Arial" w:hAnsi="Arial"/>
                <w:sz w:val="19"/>
                <w:szCs w:val="19"/>
                <w:b w:val="1"/>
                <w:bCs w:val="1"/>
                <w:color w:val="auto"/>
                <w:vertAlign w:val="superscript"/>
              </w:rPr>
              <w:t>(c)</w:t>
            </w:r>
          </w:p>
        </w:tc>
        <w:tc>
          <w:tcPr>
            <w:tcW w:w="300" w:type="dxa"/>
            <w:vAlign w:val="bottom"/>
            <w:tcBorders>
              <w:top w:val="single" w:sz="8" w:color="auto"/>
            </w:tcBorders>
            <w:shd w:val="clear" w:color="auto" w:fill="98B0CF"/>
          </w:tcPr>
          <w:p>
            <w:pPr>
              <w:spacing w:after="0"/>
              <w:rPr>
                <w:sz w:val="12"/>
                <w:szCs w:val="12"/>
                <w:color w:val="auto"/>
              </w:rPr>
            </w:pPr>
          </w:p>
        </w:tc>
        <w:tc>
          <w:tcPr>
            <w:tcW w:w="840" w:type="dxa"/>
            <w:vAlign w:val="bottom"/>
            <w:tcBorders>
              <w:top w:val="single" w:sz="8" w:color="auto"/>
            </w:tcBorders>
            <w:shd w:val="clear" w:color="auto" w:fill="98B0C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420" w:type="dxa"/>
            <w:vAlign w:val="bottom"/>
            <w:tcBorders>
              <w:bottom w:val="single" w:sz="8" w:color="auto"/>
            </w:tcBorders>
            <w:shd w:val="clear" w:color="auto" w:fill="98B0CF"/>
          </w:tcPr>
          <w:p>
            <w:pPr>
              <w:spacing w:after="0"/>
              <w:rPr>
                <w:sz w:val="16"/>
                <w:szCs w:val="16"/>
                <w:color w:val="auto"/>
              </w:rPr>
            </w:pPr>
          </w:p>
        </w:tc>
        <w:tc>
          <w:tcPr>
            <w:tcW w:w="2260" w:type="dxa"/>
            <w:vAlign w:val="bottom"/>
            <w:tcBorders>
              <w:bottom w:val="single" w:sz="8" w:color="auto"/>
            </w:tcBorders>
            <w:gridSpan w:val="2"/>
            <w:vMerge w:val="continue"/>
            <w:shd w:val="clear" w:color="auto" w:fill="98B0CF"/>
          </w:tcPr>
          <w:p>
            <w:pPr>
              <w:spacing w:after="0"/>
              <w:rPr>
                <w:sz w:val="16"/>
                <w:szCs w:val="16"/>
                <w:color w:val="auto"/>
              </w:rPr>
            </w:pPr>
          </w:p>
        </w:tc>
        <w:tc>
          <w:tcPr>
            <w:tcW w:w="220" w:type="dxa"/>
            <w:vAlign w:val="bottom"/>
            <w:tcBorders>
              <w:bottom w:val="single" w:sz="8" w:color="auto"/>
            </w:tcBorders>
            <w:shd w:val="clear" w:color="auto" w:fill="98B0CF"/>
          </w:tcPr>
          <w:p>
            <w:pPr>
              <w:spacing w:after="0"/>
              <w:rPr>
                <w:sz w:val="16"/>
                <w:szCs w:val="16"/>
                <w:color w:val="auto"/>
              </w:rPr>
            </w:pPr>
          </w:p>
        </w:tc>
        <w:tc>
          <w:tcPr>
            <w:tcW w:w="920" w:type="dxa"/>
            <w:vAlign w:val="bottom"/>
            <w:tcBorders>
              <w:bottom w:val="single" w:sz="8" w:color="auto"/>
            </w:tcBorders>
            <w:shd w:val="clear" w:color="auto" w:fill="98B0CF"/>
          </w:tcPr>
          <w:p>
            <w:pPr>
              <w:jc w:val="right"/>
              <w:ind w:right="201"/>
              <w:spacing w:after="0" w:line="189" w:lineRule="exact"/>
              <w:rPr>
                <w:sz w:val="20"/>
                <w:szCs w:val="20"/>
                <w:color w:val="auto"/>
              </w:rPr>
            </w:pPr>
            <w:r>
              <w:rPr>
                <w:rFonts w:ascii="Arial" w:cs="Arial" w:eastAsia="Arial" w:hAnsi="Arial"/>
                <w:sz w:val="14"/>
                <w:szCs w:val="14"/>
                <w:b w:val="1"/>
                <w:bCs w:val="1"/>
                <w:color w:val="auto"/>
                <w:w w:val="96"/>
              </w:rPr>
              <w:t>Europe</w:t>
            </w:r>
            <w:r>
              <w:rPr>
                <w:rFonts w:ascii="Arial" w:cs="Arial" w:eastAsia="Arial" w:hAnsi="Arial"/>
                <w:sz w:val="19"/>
                <w:szCs w:val="19"/>
                <w:b w:val="1"/>
                <w:bCs w:val="1"/>
                <w:color w:val="auto"/>
                <w:w w:val="96"/>
                <w:vertAlign w:val="superscript"/>
              </w:rPr>
              <w:t>(b)</w:t>
            </w:r>
          </w:p>
        </w:tc>
        <w:tc>
          <w:tcPr>
            <w:tcW w:w="180" w:type="dxa"/>
            <w:vAlign w:val="bottom"/>
            <w:tcBorders>
              <w:bottom w:val="single" w:sz="8" w:color="auto"/>
            </w:tcBorders>
            <w:shd w:val="clear" w:color="auto" w:fill="98B0CF"/>
          </w:tcPr>
          <w:p>
            <w:pPr>
              <w:spacing w:after="0"/>
              <w:rPr>
                <w:sz w:val="16"/>
                <w:szCs w:val="16"/>
                <w:color w:val="auto"/>
              </w:rPr>
            </w:pPr>
          </w:p>
        </w:tc>
        <w:tc>
          <w:tcPr>
            <w:tcW w:w="920" w:type="dxa"/>
            <w:vAlign w:val="bottom"/>
            <w:tcBorders>
              <w:bottom w:val="single" w:sz="8" w:color="auto"/>
            </w:tcBorders>
            <w:shd w:val="clear" w:color="auto" w:fill="98B0CF"/>
          </w:tcPr>
          <w:p>
            <w:pPr>
              <w:jc w:val="right"/>
              <w:ind w:right="261"/>
              <w:spacing w:after="0"/>
              <w:rPr>
                <w:sz w:val="20"/>
                <w:szCs w:val="20"/>
                <w:color w:val="auto"/>
              </w:rPr>
            </w:pPr>
            <w:r>
              <w:rPr>
                <w:rFonts w:ascii="Arial" w:cs="Arial" w:eastAsia="Arial" w:hAnsi="Arial"/>
                <w:sz w:val="14"/>
                <w:szCs w:val="14"/>
                <w:b w:val="1"/>
                <w:bCs w:val="1"/>
                <w:color w:val="auto"/>
              </w:rPr>
              <w:t>Europe</w:t>
            </w:r>
          </w:p>
        </w:tc>
        <w:tc>
          <w:tcPr>
            <w:tcW w:w="240" w:type="dxa"/>
            <w:vAlign w:val="bottom"/>
            <w:tcBorders>
              <w:bottom w:val="single" w:sz="8" w:color="auto"/>
            </w:tcBorders>
            <w:shd w:val="clear" w:color="auto" w:fill="98B0CF"/>
          </w:tcPr>
          <w:p>
            <w:pPr>
              <w:spacing w:after="0"/>
              <w:rPr>
                <w:sz w:val="16"/>
                <w:szCs w:val="16"/>
                <w:color w:val="auto"/>
              </w:rPr>
            </w:pPr>
          </w:p>
        </w:tc>
        <w:tc>
          <w:tcPr>
            <w:tcW w:w="840" w:type="dxa"/>
            <w:vAlign w:val="bottom"/>
            <w:tcBorders>
              <w:bottom w:val="single" w:sz="8" w:color="auto"/>
            </w:tcBorders>
            <w:shd w:val="clear" w:color="auto" w:fill="98B0CF"/>
          </w:tcPr>
          <w:p>
            <w:pPr>
              <w:jc w:val="right"/>
              <w:ind w:right="280"/>
              <w:spacing w:after="0"/>
              <w:rPr>
                <w:sz w:val="20"/>
                <w:szCs w:val="20"/>
                <w:color w:val="auto"/>
              </w:rPr>
            </w:pPr>
            <w:r>
              <w:rPr>
                <w:rFonts w:ascii="Arial" w:cs="Arial" w:eastAsia="Arial" w:hAnsi="Arial"/>
                <w:sz w:val="14"/>
                <w:szCs w:val="14"/>
                <w:b w:val="1"/>
                <w:bCs w:val="1"/>
                <w:color w:val="auto"/>
              </w:rPr>
              <w:t>APME</w:t>
            </w:r>
          </w:p>
        </w:tc>
        <w:tc>
          <w:tcPr>
            <w:tcW w:w="1100" w:type="dxa"/>
            <w:vAlign w:val="bottom"/>
            <w:tcBorders>
              <w:bottom w:val="single" w:sz="8" w:color="auto"/>
            </w:tcBorders>
            <w:gridSpan w:val="2"/>
            <w:vMerge w:val="continue"/>
            <w:shd w:val="clear" w:color="auto" w:fill="98B0CF"/>
          </w:tcPr>
          <w:p>
            <w:pPr>
              <w:spacing w:after="0"/>
              <w:rPr>
                <w:sz w:val="16"/>
                <w:szCs w:val="16"/>
                <w:color w:val="auto"/>
              </w:rPr>
            </w:pPr>
          </w:p>
        </w:tc>
        <w:tc>
          <w:tcPr>
            <w:tcW w:w="300" w:type="dxa"/>
            <w:vAlign w:val="bottom"/>
            <w:tcBorders>
              <w:bottom w:val="single" w:sz="8" w:color="auto"/>
            </w:tcBorders>
            <w:shd w:val="clear" w:color="auto" w:fill="98B0CF"/>
          </w:tcPr>
          <w:p>
            <w:pPr>
              <w:spacing w:after="0"/>
              <w:rPr>
                <w:sz w:val="16"/>
                <w:szCs w:val="16"/>
                <w:color w:val="auto"/>
              </w:rPr>
            </w:pPr>
          </w:p>
        </w:tc>
        <w:tc>
          <w:tcPr>
            <w:tcW w:w="840" w:type="dxa"/>
            <w:vAlign w:val="bottom"/>
            <w:tcBorders>
              <w:bottom w:val="single" w:sz="8" w:color="auto"/>
            </w:tcBorders>
            <w:shd w:val="clear" w:color="auto" w:fill="98B0CF"/>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3420" w:type="dxa"/>
            <w:vAlign w:val="bottom"/>
            <w:shd w:val="clear" w:color="auto" w:fill="E2E8F1"/>
          </w:tcPr>
          <w:p>
            <w:pPr>
              <w:ind w:left="60"/>
              <w:spacing w:after="0" w:line="183" w:lineRule="exact"/>
              <w:rPr>
                <w:sz w:val="20"/>
                <w:szCs w:val="20"/>
                <w:color w:val="auto"/>
              </w:rPr>
            </w:pPr>
            <w:r>
              <w:rPr>
                <w:rFonts w:ascii="Arial" w:cs="Arial" w:eastAsia="Arial" w:hAnsi="Arial"/>
                <w:sz w:val="16"/>
                <w:szCs w:val="16"/>
                <w:color w:val="auto"/>
              </w:rPr>
              <w:t>Balance, December 31, 2024</w:t>
            </w:r>
          </w:p>
        </w:tc>
        <w:tc>
          <w:tcPr>
            <w:tcW w:w="1480" w:type="dxa"/>
            <w:vAlign w:val="bottom"/>
            <w:shd w:val="clear" w:color="auto" w:fill="E2E8F1"/>
          </w:tcPr>
          <w:p>
            <w:pPr>
              <w:jc w:val="right"/>
              <w:ind w:right="42"/>
              <w:spacing w:after="0" w:line="183" w:lineRule="exact"/>
              <w:rPr>
                <w:sz w:val="20"/>
                <w:szCs w:val="20"/>
                <w:color w:val="auto"/>
              </w:rPr>
            </w:pPr>
            <w:r>
              <w:rPr>
                <w:rFonts w:ascii="Arial" w:cs="Arial" w:eastAsia="Arial" w:hAnsi="Arial"/>
                <w:sz w:val="16"/>
                <w:szCs w:val="16"/>
                <w:color w:val="auto"/>
              </w:rPr>
              <w:t>$</w:t>
            </w:r>
          </w:p>
        </w:tc>
        <w:tc>
          <w:tcPr>
            <w:tcW w:w="780" w:type="dxa"/>
            <w:vAlign w:val="bottom"/>
            <w:shd w:val="clear" w:color="auto" w:fill="E2E8F1"/>
          </w:tcPr>
          <w:p>
            <w:pPr>
              <w:jc w:val="right"/>
              <w:ind w:right="39"/>
              <w:spacing w:after="0" w:line="183" w:lineRule="exact"/>
              <w:rPr>
                <w:sz w:val="20"/>
                <w:szCs w:val="20"/>
                <w:color w:val="auto"/>
              </w:rPr>
            </w:pPr>
            <w:r>
              <w:rPr>
                <w:rFonts w:ascii="Arial" w:cs="Arial" w:eastAsia="Arial" w:hAnsi="Arial"/>
                <w:sz w:val="16"/>
                <w:szCs w:val="16"/>
                <w:color w:val="auto"/>
              </w:rPr>
              <w:t>1,048.2</w:t>
            </w:r>
          </w:p>
        </w:tc>
        <w:tc>
          <w:tcPr>
            <w:tcW w:w="22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920" w:type="dxa"/>
            <w:vAlign w:val="bottom"/>
            <w:shd w:val="clear" w:color="auto" w:fill="E2E8F1"/>
          </w:tcPr>
          <w:p>
            <w:pPr>
              <w:jc w:val="right"/>
              <w:ind w:right="81"/>
              <w:spacing w:after="0" w:line="183" w:lineRule="exact"/>
              <w:rPr>
                <w:sz w:val="20"/>
                <w:szCs w:val="20"/>
                <w:color w:val="auto"/>
              </w:rPr>
            </w:pPr>
            <w:r>
              <w:rPr>
                <w:rFonts w:ascii="Arial" w:cs="Arial" w:eastAsia="Arial" w:hAnsi="Arial"/>
                <w:sz w:val="16"/>
                <w:szCs w:val="16"/>
                <w:color w:val="auto"/>
              </w:rPr>
              <w:t>145.3</w:t>
            </w:r>
          </w:p>
        </w:tc>
        <w:tc>
          <w:tcPr>
            <w:tcW w:w="18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920" w:type="dxa"/>
            <w:vAlign w:val="bottom"/>
            <w:shd w:val="clear" w:color="auto" w:fill="E2E8F1"/>
          </w:tcPr>
          <w:p>
            <w:pPr>
              <w:jc w:val="right"/>
              <w:ind w:right="61"/>
              <w:spacing w:after="0" w:line="183" w:lineRule="exact"/>
              <w:rPr>
                <w:sz w:val="20"/>
                <w:szCs w:val="20"/>
                <w:color w:val="auto"/>
              </w:rPr>
            </w:pPr>
            <w:r>
              <w:rPr>
                <w:rFonts w:ascii="Arial" w:cs="Arial" w:eastAsia="Arial" w:hAnsi="Arial"/>
                <w:sz w:val="16"/>
                <w:szCs w:val="16"/>
                <w:color w:val="auto"/>
              </w:rPr>
              <w:t>181.4</w:t>
            </w:r>
          </w:p>
        </w:tc>
        <w:tc>
          <w:tcPr>
            <w:tcW w:w="24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840" w:type="dxa"/>
            <w:vAlign w:val="bottom"/>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63.0</w:t>
            </w:r>
          </w:p>
        </w:tc>
        <w:tc>
          <w:tcPr>
            <w:tcW w:w="380" w:type="dxa"/>
            <w:vAlign w:val="bottom"/>
            <w:shd w:val="clear" w:color="auto" w:fill="E2E8F1"/>
          </w:tcPr>
          <w:p>
            <w:pPr>
              <w:jc w:val="right"/>
              <w:ind w:right="102"/>
              <w:spacing w:after="0" w:line="183" w:lineRule="exact"/>
              <w:rPr>
                <w:sz w:val="20"/>
                <w:szCs w:val="20"/>
                <w:color w:val="auto"/>
              </w:rPr>
            </w:pPr>
            <w:r>
              <w:rPr>
                <w:rFonts w:ascii="Arial" w:cs="Arial" w:eastAsia="Arial" w:hAnsi="Arial"/>
                <w:sz w:val="16"/>
                <w:szCs w:val="16"/>
                <w:color w:val="auto"/>
              </w:rPr>
              <w:t>$</w:t>
            </w:r>
          </w:p>
        </w:tc>
        <w:tc>
          <w:tcPr>
            <w:tcW w:w="720" w:type="dxa"/>
            <w:vAlign w:val="bottom"/>
            <w:shd w:val="clear" w:color="auto" w:fill="E2E8F1"/>
          </w:tcPr>
          <w:p>
            <w:pPr>
              <w:jc w:val="right"/>
              <w:ind w:right="39"/>
              <w:spacing w:after="0" w:line="183" w:lineRule="exact"/>
              <w:rPr>
                <w:sz w:val="20"/>
                <w:szCs w:val="20"/>
                <w:color w:val="auto"/>
              </w:rPr>
            </w:pPr>
            <w:r>
              <w:rPr>
                <w:rFonts w:ascii="Arial" w:cs="Arial" w:eastAsia="Arial" w:hAnsi="Arial"/>
                <w:sz w:val="16"/>
                <w:szCs w:val="16"/>
                <w:color w:val="auto"/>
              </w:rPr>
              <w:t>125.5</w:t>
            </w:r>
          </w:p>
        </w:tc>
        <w:tc>
          <w:tcPr>
            <w:tcW w:w="300" w:type="dxa"/>
            <w:vAlign w:val="bottom"/>
            <w:shd w:val="clear" w:color="auto" w:fill="E2E8F1"/>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40" w:type="dxa"/>
            <w:vAlign w:val="bottom"/>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1,563.4</w:t>
            </w:r>
          </w:p>
        </w:tc>
        <w:tc>
          <w:tcPr>
            <w:tcW w:w="0" w:type="dxa"/>
            <w:vAlign w:val="bottom"/>
          </w:tcPr>
          <w:p>
            <w:pPr>
              <w:spacing w:after="0"/>
              <w:rPr>
                <w:sz w:val="1"/>
                <w:szCs w:val="1"/>
                <w:color w:val="auto"/>
              </w:rPr>
            </w:pPr>
          </w:p>
        </w:tc>
      </w:tr>
      <w:tr>
        <w:trPr>
          <w:trHeight w:val="189"/>
        </w:trPr>
        <w:tc>
          <w:tcPr>
            <w:tcW w:w="3420" w:type="dxa"/>
            <w:vAlign w:val="bottom"/>
          </w:tcPr>
          <w:p>
            <w:pPr>
              <w:ind w:left="140"/>
              <w:spacing w:after="0"/>
              <w:rPr>
                <w:sz w:val="20"/>
                <w:szCs w:val="20"/>
                <w:color w:val="auto"/>
              </w:rPr>
            </w:pPr>
            <w:r>
              <w:rPr>
                <w:rFonts w:ascii="Arial" w:cs="Arial" w:eastAsia="Arial" w:hAnsi="Arial"/>
                <w:sz w:val="16"/>
                <w:szCs w:val="16"/>
                <w:color w:val="auto"/>
              </w:rPr>
              <w:t>Acquisitions</w:t>
            </w:r>
          </w:p>
        </w:tc>
        <w:tc>
          <w:tcPr>
            <w:tcW w:w="1480" w:type="dxa"/>
            <w:vAlign w:val="bottom"/>
          </w:tcPr>
          <w:p>
            <w:pPr>
              <w:spacing w:after="0"/>
              <w:rPr>
                <w:sz w:val="16"/>
                <w:szCs w:val="16"/>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0.9</w:t>
            </w:r>
          </w:p>
        </w:tc>
        <w:tc>
          <w:tcPr>
            <w:tcW w:w="380" w:type="dxa"/>
            <w:vAlign w:val="bottom"/>
          </w:tcPr>
          <w:p>
            <w:pPr>
              <w:spacing w:after="0"/>
              <w:rPr>
                <w:sz w:val="16"/>
                <w:szCs w:val="16"/>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189"/>
        </w:trPr>
        <w:tc>
          <w:tcPr>
            <w:tcW w:w="3420" w:type="dxa"/>
            <w:vAlign w:val="bottom"/>
            <w:shd w:val="clear" w:color="auto" w:fill="E2E8F1"/>
          </w:tcPr>
          <w:p>
            <w:pPr>
              <w:ind w:left="140"/>
              <w:spacing w:after="0"/>
              <w:rPr>
                <w:sz w:val="20"/>
                <w:szCs w:val="20"/>
                <w:color w:val="auto"/>
              </w:rPr>
            </w:pPr>
            <w:r>
              <w:rPr>
                <w:rFonts w:ascii="Arial" w:cs="Arial" w:eastAsia="Arial" w:hAnsi="Arial"/>
                <w:sz w:val="16"/>
                <w:szCs w:val="16"/>
                <w:color w:val="auto"/>
              </w:rPr>
              <w:t>Dispositions</w:t>
            </w:r>
          </w:p>
        </w:tc>
        <w:tc>
          <w:tcPr>
            <w:tcW w:w="1480" w:type="dxa"/>
            <w:vAlign w:val="bottom"/>
            <w:shd w:val="clear" w:color="auto" w:fill="E2E8F1"/>
          </w:tcPr>
          <w:p>
            <w:pPr>
              <w:spacing w:after="0"/>
              <w:rPr>
                <w:sz w:val="16"/>
                <w:szCs w:val="16"/>
                <w:color w:val="auto"/>
              </w:rPr>
            </w:pPr>
          </w:p>
        </w:tc>
        <w:tc>
          <w:tcPr>
            <w:tcW w:w="780" w:type="dxa"/>
            <w:vAlign w:val="bottom"/>
            <w:shd w:val="clear" w:color="auto" w:fill="E2E8F1"/>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shd w:val="clear" w:color="auto" w:fill="E2E8F1"/>
          </w:tcPr>
          <w:p>
            <w:pPr>
              <w:spacing w:after="0"/>
              <w:rPr>
                <w:sz w:val="16"/>
                <w:szCs w:val="16"/>
                <w:color w:val="auto"/>
              </w:rPr>
            </w:pPr>
          </w:p>
        </w:tc>
        <w:tc>
          <w:tcPr>
            <w:tcW w:w="920" w:type="dxa"/>
            <w:vAlign w:val="bottom"/>
            <w:shd w:val="clear" w:color="auto" w:fill="E2E8F1"/>
          </w:tcPr>
          <w:p>
            <w:pPr>
              <w:jc w:val="right"/>
              <w:ind w:right="81"/>
              <w:spacing w:after="0"/>
              <w:rPr>
                <w:sz w:val="20"/>
                <w:szCs w:val="20"/>
                <w:color w:val="auto"/>
              </w:rPr>
            </w:pPr>
            <w:r>
              <w:rPr>
                <w:rFonts w:ascii="Arial" w:cs="Arial" w:eastAsia="Arial" w:hAnsi="Arial"/>
                <w:sz w:val="16"/>
                <w:szCs w:val="16"/>
                <w:color w:val="auto"/>
              </w:rPr>
              <w:t>—</w:t>
            </w:r>
          </w:p>
        </w:tc>
        <w:tc>
          <w:tcPr>
            <w:tcW w:w="180" w:type="dxa"/>
            <w:vAlign w:val="bottom"/>
            <w:shd w:val="clear" w:color="auto" w:fill="E2E8F1"/>
          </w:tcPr>
          <w:p>
            <w:pPr>
              <w:spacing w:after="0"/>
              <w:rPr>
                <w:sz w:val="16"/>
                <w:szCs w:val="16"/>
                <w:color w:val="auto"/>
              </w:rPr>
            </w:pPr>
          </w:p>
        </w:tc>
        <w:tc>
          <w:tcPr>
            <w:tcW w:w="920" w:type="dxa"/>
            <w:vAlign w:val="bottom"/>
            <w:shd w:val="clear" w:color="auto" w:fill="E2E8F1"/>
          </w:tcPr>
          <w:p>
            <w:pPr>
              <w:jc w:val="right"/>
              <w:ind w:right="1"/>
              <w:spacing w:after="0"/>
              <w:rPr>
                <w:sz w:val="20"/>
                <w:szCs w:val="20"/>
                <w:color w:val="auto"/>
              </w:rPr>
            </w:pPr>
            <w:r>
              <w:rPr>
                <w:rFonts w:ascii="Arial" w:cs="Arial" w:eastAsia="Arial" w:hAnsi="Arial"/>
                <w:sz w:val="16"/>
                <w:szCs w:val="16"/>
                <w:color w:val="auto"/>
              </w:rPr>
              <w:t>(0.7)</w:t>
            </w:r>
          </w:p>
        </w:tc>
        <w:tc>
          <w:tcPr>
            <w:tcW w:w="240" w:type="dxa"/>
            <w:vAlign w:val="bottom"/>
            <w:shd w:val="clear" w:color="auto" w:fill="E2E8F1"/>
          </w:tcPr>
          <w:p>
            <w:pPr>
              <w:spacing w:after="0"/>
              <w:rPr>
                <w:sz w:val="16"/>
                <w:szCs w:val="16"/>
                <w:color w:val="auto"/>
              </w:rPr>
            </w:pPr>
          </w:p>
        </w:tc>
        <w:tc>
          <w:tcPr>
            <w:tcW w:w="840" w:type="dxa"/>
            <w:vAlign w:val="bottom"/>
            <w:shd w:val="clear" w:color="auto" w:fill="E2E8F1"/>
          </w:tcPr>
          <w:p>
            <w:pPr>
              <w:jc w:val="right"/>
              <w:ind w:right="40"/>
              <w:spacing w:after="0"/>
              <w:rPr>
                <w:sz w:val="20"/>
                <w:szCs w:val="20"/>
                <w:color w:val="auto"/>
              </w:rPr>
            </w:pPr>
            <w:r>
              <w:rPr>
                <w:rFonts w:ascii="Arial" w:cs="Arial" w:eastAsia="Arial" w:hAnsi="Arial"/>
                <w:sz w:val="16"/>
                <w:szCs w:val="16"/>
                <w:color w:val="auto"/>
              </w:rPr>
              <w:t>—</w:t>
            </w:r>
          </w:p>
        </w:tc>
        <w:tc>
          <w:tcPr>
            <w:tcW w:w="380" w:type="dxa"/>
            <w:vAlign w:val="bottom"/>
            <w:shd w:val="clear" w:color="auto" w:fill="E2E8F1"/>
          </w:tcPr>
          <w:p>
            <w:pPr>
              <w:spacing w:after="0"/>
              <w:rPr>
                <w:sz w:val="16"/>
                <w:szCs w:val="16"/>
                <w:color w:val="auto"/>
              </w:rPr>
            </w:pPr>
          </w:p>
        </w:tc>
        <w:tc>
          <w:tcPr>
            <w:tcW w:w="720" w:type="dxa"/>
            <w:vAlign w:val="bottom"/>
            <w:shd w:val="clear" w:color="auto" w:fill="E2E8F1"/>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shd w:val="clear" w:color="auto" w:fill="E2E8F1"/>
          </w:tcPr>
          <w:p>
            <w:pPr>
              <w:spacing w:after="0"/>
              <w:rPr>
                <w:sz w:val="16"/>
                <w:szCs w:val="16"/>
                <w:color w:val="auto"/>
              </w:rPr>
            </w:pPr>
          </w:p>
        </w:tc>
        <w:tc>
          <w:tcPr>
            <w:tcW w:w="840" w:type="dxa"/>
            <w:vAlign w:val="bottom"/>
            <w:shd w:val="clear" w:color="auto" w:fill="E2E8F1"/>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189"/>
        </w:trPr>
        <w:tc>
          <w:tcPr>
            <w:tcW w:w="3420" w:type="dxa"/>
            <w:vAlign w:val="bottom"/>
          </w:tcPr>
          <w:p>
            <w:pPr>
              <w:ind w:left="140"/>
              <w:spacing w:after="0"/>
              <w:rPr>
                <w:sz w:val="20"/>
                <w:szCs w:val="20"/>
                <w:color w:val="auto"/>
              </w:rPr>
            </w:pPr>
            <w:r>
              <w:rPr>
                <w:rFonts w:ascii="Arial" w:cs="Arial" w:eastAsia="Arial" w:hAnsi="Arial"/>
                <w:sz w:val="16"/>
                <w:szCs w:val="16"/>
                <w:color w:val="auto"/>
              </w:rPr>
              <w:t>Impairment charges</w:t>
            </w:r>
          </w:p>
        </w:tc>
        <w:tc>
          <w:tcPr>
            <w:tcW w:w="1480" w:type="dxa"/>
            <w:vAlign w:val="bottom"/>
          </w:tcPr>
          <w:p>
            <w:pPr>
              <w:spacing w:after="0"/>
              <w:rPr>
                <w:sz w:val="16"/>
                <w:szCs w:val="16"/>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(24.7)</w:t>
            </w:r>
          </w:p>
        </w:tc>
        <w:tc>
          <w:tcPr>
            <w:tcW w:w="180" w:type="dxa"/>
            <w:vAlign w:val="bottom"/>
          </w:tcPr>
          <w:p>
            <w:pPr>
              <w:spacing w:after="0"/>
              <w:rPr>
                <w:sz w:val="16"/>
                <w:szCs w:val="16"/>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(33.4)</w:t>
            </w:r>
          </w:p>
        </w:tc>
        <w:tc>
          <w:tcPr>
            <w:tcW w:w="24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(58.1)</w:t>
            </w:r>
          </w:p>
        </w:tc>
        <w:tc>
          <w:tcPr>
            <w:tcW w:w="0" w:type="dxa"/>
            <w:vAlign w:val="bottom"/>
          </w:tcPr>
          <w:p>
            <w:pPr>
              <w:spacing w:after="0"/>
              <w:rPr>
                <w:sz w:val="1"/>
                <w:szCs w:val="1"/>
                <w:color w:val="auto"/>
              </w:rPr>
            </w:pPr>
          </w:p>
        </w:tc>
      </w:tr>
      <w:tr>
        <w:trPr>
          <w:trHeight w:val="189"/>
        </w:trPr>
        <w:tc>
          <w:tcPr>
            <w:tcW w:w="3420" w:type="dxa"/>
            <w:vAlign w:val="bottom"/>
            <w:tcBorders>
              <w:bottom w:val="single" w:sz="8" w:color="auto"/>
            </w:tcBorders>
            <w:shd w:val="clear" w:color="auto" w:fill="E2E8F1"/>
          </w:tcPr>
          <w:p>
            <w:pPr>
              <w:ind w:left="140"/>
              <w:spacing w:after="0"/>
              <w:rPr>
                <w:sz w:val="20"/>
                <w:szCs w:val="20"/>
                <w:color w:val="auto"/>
              </w:rPr>
            </w:pPr>
            <w:r>
              <w:rPr>
                <w:rFonts w:ascii="Arial" w:cs="Arial" w:eastAsia="Arial" w:hAnsi="Arial"/>
                <w:sz w:val="16"/>
                <w:szCs w:val="16"/>
                <w:color w:val="auto"/>
              </w:rPr>
              <w:t>Currency impact</w:t>
            </w:r>
          </w:p>
        </w:tc>
        <w:tc>
          <w:tcPr>
            <w:tcW w:w="1480" w:type="dxa"/>
            <w:vAlign w:val="bottom"/>
            <w:tcBorders>
              <w:bottom w:val="single" w:sz="8" w:color="auto"/>
            </w:tcBorders>
            <w:shd w:val="clear" w:color="auto" w:fill="E2E8F1"/>
          </w:tcPr>
          <w:p>
            <w:pPr>
              <w:spacing w:after="0"/>
              <w:rPr>
                <w:sz w:val="16"/>
                <w:szCs w:val="16"/>
                <w:color w:val="auto"/>
              </w:rPr>
            </w:pPr>
          </w:p>
        </w:tc>
        <w:tc>
          <w:tcPr>
            <w:tcW w:w="780" w:type="dxa"/>
            <w:vAlign w:val="bottom"/>
            <w:tcBorders>
              <w:bottom w:val="single" w:sz="8" w:color="auto"/>
            </w:tcBorders>
            <w:shd w:val="clear" w:color="auto" w:fill="E2E8F1"/>
          </w:tcPr>
          <w:p>
            <w:pPr>
              <w:jc w:val="right"/>
              <w:ind w:right="39"/>
              <w:spacing w:after="0"/>
              <w:rPr>
                <w:sz w:val="20"/>
                <w:szCs w:val="20"/>
                <w:color w:val="auto"/>
              </w:rPr>
            </w:pPr>
            <w:r>
              <w:rPr>
                <w:rFonts w:ascii="Arial" w:cs="Arial" w:eastAsia="Arial" w:hAnsi="Arial"/>
                <w:sz w:val="16"/>
                <w:szCs w:val="16"/>
                <w:color w:val="auto"/>
              </w:rPr>
              <w:t>2.4</w:t>
            </w:r>
          </w:p>
        </w:tc>
        <w:tc>
          <w:tcPr>
            <w:tcW w:w="220" w:type="dxa"/>
            <w:vAlign w:val="bottom"/>
            <w:tcBorders>
              <w:bottom w:val="single" w:sz="8" w:color="auto"/>
            </w:tcBorders>
            <w:shd w:val="clear" w:color="auto" w:fill="E2E8F1"/>
          </w:tcPr>
          <w:p>
            <w:pPr>
              <w:spacing w:after="0"/>
              <w:rPr>
                <w:sz w:val="16"/>
                <w:szCs w:val="16"/>
                <w:color w:val="auto"/>
              </w:rPr>
            </w:pPr>
          </w:p>
        </w:tc>
        <w:tc>
          <w:tcPr>
            <w:tcW w:w="920" w:type="dxa"/>
            <w:vAlign w:val="bottom"/>
            <w:tcBorders>
              <w:bottom w:val="single" w:sz="8" w:color="auto"/>
            </w:tcBorders>
            <w:shd w:val="clear" w:color="auto" w:fill="E2E8F1"/>
          </w:tcPr>
          <w:p>
            <w:pPr>
              <w:jc w:val="right"/>
              <w:ind w:right="81"/>
              <w:spacing w:after="0"/>
              <w:rPr>
                <w:sz w:val="20"/>
                <w:szCs w:val="20"/>
                <w:color w:val="auto"/>
              </w:rPr>
            </w:pPr>
            <w:r>
              <w:rPr>
                <w:rFonts w:ascii="Arial" w:cs="Arial" w:eastAsia="Arial" w:hAnsi="Arial"/>
                <w:sz w:val="16"/>
                <w:szCs w:val="16"/>
                <w:color w:val="auto"/>
              </w:rPr>
              <w:t>19.1</w:t>
            </w:r>
          </w:p>
        </w:tc>
        <w:tc>
          <w:tcPr>
            <w:tcW w:w="180" w:type="dxa"/>
            <w:vAlign w:val="bottom"/>
            <w:tcBorders>
              <w:bottom w:val="single" w:sz="8" w:color="auto"/>
            </w:tcBorders>
            <w:shd w:val="clear" w:color="auto" w:fill="E2E8F1"/>
          </w:tcPr>
          <w:p>
            <w:pPr>
              <w:spacing w:after="0"/>
              <w:rPr>
                <w:sz w:val="16"/>
                <w:szCs w:val="16"/>
                <w:color w:val="auto"/>
              </w:rPr>
            </w:pPr>
          </w:p>
        </w:tc>
        <w:tc>
          <w:tcPr>
            <w:tcW w:w="920" w:type="dxa"/>
            <w:vAlign w:val="bottom"/>
            <w:tcBorders>
              <w:bottom w:val="single" w:sz="8" w:color="auto"/>
            </w:tcBorders>
            <w:shd w:val="clear" w:color="auto" w:fill="E2E8F1"/>
          </w:tcPr>
          <w:p>
            <w:pPr>
              <w:jc w:val="right"/>
              <w:ind w:right="61"/>
              <w:spacing w:after="0"/>
              <w:rPr>
                <w:sz w:val="20"/>
                <w:szCs w:val="20"/>
                <w:color w:val="auto"/>
              </w:rPr>
            </w:pPr>
            <w:r>
              <w:rPr>
                <w:rFonts w:ascii="Arial" w:cs="Arial" w:eastAsia="Arial" w:hAnsi="Arial"/>
                <w:sz w:val="16"/>
                <w:szCs w:val="16"/>
                <w:color w:val="auto"/>
              </w:rPr>
              <w:t>19.2</w:t>
            </w:r>
          </w:p>
        </w:tc>
        <w:tc>
          <w:tcPr>
            <w:tcW w:w="240" w:type="dxa"/>
            <w:vAlign w:val="bottom"/>
            <w:tcBorders>
              <w:bottom w:val="single" w:sz="8" w:color="auto"/>
            </w:tcBorders>
            <w:shd w:val="clear" w:color="auto" w:fill="E2E8F1"/>
          </w:tcPr>
          <w:p>
            <w:pPr>
              <w:spacing w:after="0"/>
              <w:rPr>
                <w:sz w:val="16"/>
                <w:szCs w:val="16"/>
                <w:color w:val="auto"/>
              </w:rPr>
            </w:pPr>
          </w:p>
        </w:tc>
        <w:tc>
          <w:tcPr>
            <w:tcW w:w="840" w:type="dxa"/>
            <w:vAlign w:val="bottom"/>
            <w:tcBorders>
              <w:bottom w:val="single" w:sz="8" w:color="auto"/>
            </w:tcBorders>
            <w:shd w:val="clear" w:color="auto" w:fill="E2E8F1"/>
          </w:tcPr>
          <w:p>
            <w:pPr>
              <w:jc w:val="right"/>
              <w:ind w:right="40"/>
              <w:spacing w:after="0"/>
              <w:rPr>
                <w:sz w:val="20"/>
                <w:szCs w:val="20"/>
                <w:color w:val="auto"/>
              </w:rPr>
            </w:pPr>
            <w:r>
              <w:rPr>
                <w:rFonts w:ascii="Arial" w:cs="Arial" w:eastAsia="Arial" w:hAnsi="Arial"/>
                <w:sz w:val="16"/>
                <w:szCs w:val="16"/>
                <w:color w:val="auto"/>
              </w:rPr>
              <w:t>2.8</w:t>
            </w:r>
          </w:p>
        </w:tc>
        <w:tc>
          <w:tcPr>
            <w:tcW w:w="380" w:type="dxa"/>
            <w:vAlign w:val="bottom"/>
            <w:tcBorders>
              <w:bottom w:val="single" w:sz="8" w:color="auto"/>
            </w:tcBorders>
            <w:shd w:val="clear" w:color="auto" w:fill="E2E8F1"/>
          </w:tcPr>
          <w:p>
            <w:pPr>
              <w:spacing w:after="0"/>
              <w:rPr>
                <w:sz w:val="16"/>
                <w:szCs w:val="16"/>
                <w:color w:val="auto"/>
              </w:rPr>
            </w:pPr>
          </w:p>
        </w:tc>
        <w:tc>
          <w:tcPr>
            <w:tcW w:w="720" w:type="dxa"/>
            <w:vAlign w:val="bottom"/>
            <w:tcBorders>
              <w:bottom w:val="single" w:sz="8" w:color="auto"/>
            </w:tcBorders>
            <w:shd w:val="clear" w:color="auto" w:fill="E2E8F1"/>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E2E8F1"/>
          </w:tcPr>
          <w:p>
            <w:pPr>
              <w:spacing w:after="0"/>
              <w:rPr>
                <w:sz w:val="16"/>
                <w:szCs w:val="16"/>
                <w:color w:val="auto"/>
              </w:rPr>
            </w:pPr>
          </w:p>
        </w:tc>
        <w:tc>
          <w:tcPr>
            <w:tcW w:w="840" w:type="dxa"/>
            <w:vAlign w:val="bottom"/>
            <w:tcBorders>
              <w:bottom w:val="single" w:sz="8" w:color="auto"/>
            </w:tcBorders>
            <w:shd w:val="clear" w:color="auto" w:fill="E2E8F1"/>
          </w:tcPr>
          <w:p>
            <w:pPr>
              <w:jc w:val="right"/>
              <w:ind w:right="40"/>
              <w:spacing w:after="0"/>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183"/>
        </w:trPr>
        <w:tc>
          <w:tcPr>
            <w:tcW w:w="342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color w:val="auto"/>
              </w:rPr>
              <w:t>Balance, June 30, 2025</w:t>
            </w:r>
          </w:p>
        </w:tc>
        <w:tc>
          <w:tcPr>
            <w:tcW w:w="1480" w:type="dxa"/>
            <w:vAlign w:val="bottom"/>
            <w:tcBorders>
              <w:bottom w:val="single" w:sz="8" w:color="auto"/>
            </w:tcBorders>
          </w:tcPr>
          <w:p>
            <w:pPr>
              <w:jc w:val="right"/>
              <w:ind w:right="42"/>
              <w:spacing w:after="0" w:line="183" w:lineRule="exact"/>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1,050.6</w:t>
            </w:r>
          </w:p>
        </w:tc>
        <w:tc>
          <w:tcPr>
            <w:tcW w:w="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81"/>
              <w:spacing w:after="0" w:line="183" w:lineRule="exact"/>
              <w:rPr>
                <w:sz w:val="20"/>
                <w:szCs w:val="20"/>
                <w:color w:val="auto"/>
              </w:rPr>
            </w:pPr>
            <w:r>
              <w:rPr>
                <w:rFonts w:ascii="Arial" w:cs="Arial" w:eastAsia="Arial" w:hAnsi="Arial"/>
                <w:sz w:val="16"/>
                <w:szCs w:val="16"/>
                <w:color w:val="auto"/>
              </w:rPr>
              <w:t>139.7</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61"/>
              <w:spacing w:after="0" w:line="183" w:lineRule="exact"/>
              <w:rPr>
                <w:sz w:val="20"/>
                <w:szCs w:val="20"/>
                <w:color w:val="auto"/>
              </w:rPr>
            </w:pPr>
            <w:r>
              <w:rPr>
                <w:rFonts w:ascii="Arial" w:cs="Arial" w:eastAsia="Arial" w:hAnsi="Arial"/>
                <w:sz w:val="16"/>
                <w:szCs w:val="16"/>
                <w:color w:val="auto"/>
              </w:rPr>
              <w:t>166.5</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66.7</w:t>
            </w:r>
          </w:p>
        </w:tc>
        <w:tc>
          <w:tcPr>
            <w:tcW w:w="380" w:type="dxa"/>
            <w:vAlign w:val="bottom"/>
            <w:tcBorders>
              <w:bottom w:val="single" w:sz="8" w:color="auto"/>
            </w:tcBorders>
          </w:tcPr>
          <w:p>
            <w:pPr>
              <w:jc w:val="right"/>
              <w:ind w:right="102"/>
              <w:spacing w:after="0" w:line="183"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125.5</w:t>
            </w:r>
          </w:p>
        </w:tc>
        <w:tc>
          <w:tcPr>
            <w:tcW w:w="3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1,549.0</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Balances related to the United States were $1,007.2 as of both December 31, 2024 and June 30, 2025.</w:t>
      </w:r>
    </w:p>
    <w:p>
      <w:pPr>
        <w:spacing w:after="0" w:line="15" w:lineRule="exact"/>
        <w:rPr>
          <w:rFonts w:ascii="Arial" w:cs="Arial" w:eastAsia="Arial" w:hAnsi="Arial"/>
          <w:sz w:val="14"/>
          <w:szCs w:val="14"/>
          <w:color w:val="auto"/>
        </w:rPr>
      </w:pPr>
    </w:p>
    <w:p>
      <w:pPr>
        <w:ind w:left="520" w:right="20" w:hanging="512"/>
        <w:spacing w:after="0" w:line="241" w:lineRule="auto"/>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Balances related to France were $70.9 and $80.8 as of December 31, 2024 and June 30, 2025, respectively. Balances related to Italy were $3.5 and $4.0 as of December 31, 2024 and June 30, 2025, respectively.</w:t>
      </w:r>
    </w:p>
    <w:p>
      <w:pPr>
        <w:jc w:val="both"/>
        <w:ind w:left="520" w:hanging="512"/>
        <w:spacing w:after="0" w:line="249" w:lineRule="auto"/>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majority of the Corporate balance relates to goodwill attributable to our acquisitions of Right Management ($62.1) and Jefferson Wells ($55.5). Jefferson Wells is part of the United States reporting unit. Right Management is allocated to the reporting units of the countries in which Right Management operates. For purposes of monitoring our total assets by segment, we do not allocate the Corporate balances to the respective reportable segments as this is commensurate with how we operate our business. We do, however, include these balances within the appropriate reporting units for our goodwill impairment testing.</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4"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25"/>
          <w:szCs w:val="25"/>
          <w:b w:val="1"/>
          <w:bCs w:val="1"/>
          <w:i w:val="1"/>
          <w:iCs w:val="1"/>
          <w:color w:val="5B89B4"/>
        </w:rPr>
      </w:pPr>
      <w:r>
        <w:rPr>
          <w:rFonts w:ascii="Arial" w:cs="Arial" w:eastAsia="Arial" w:hAnsi="Arial"/>
          <w:sz w:val="25"/>
          <w:szCs w:val="25"/>
          <w:b w:val="1"/>
          <w:bCs w:val="1"/>
          <w:i w:val="1"/>
          <w:iCs w:val="1"/>
          <w:u w:val="single" w:color="auto"/>
          <w:color w:val="5B89B4"/>
        </w:rPr>
        <w:t>Retirement Plans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net periodic benefit cost (credit) for our retirement plans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7056120</wp:posOffset>
            </wp:positionH>
            <wp:positionV relativeFrom="paragraph">
              <wp:posOffset>-3175</wp:posOffset>
            </wp:positionV>
            <wp:extent cx="93980" cy="1454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3980" cy="1454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6"/>
        </w:trPr>
        <w:tc>
          <w:tcPr>
            <w:tcW w:w="5700" w:type="dxa"/>
            <w:vAlign w:val="bottom"/>
            <w:tcBorders>
              <w:top w:val="single" w:sz="8" w:color="auto"/>
              <w:bottom w:val="single" w:sz="8" w:color="98B0CF"/>
            </w:tcBorders>
            <w:shd w:val="clear" w:color="auto" w:fill="98B0CF"/>
          </w:tcPr>
          <w:p>
            <w:pPr>
              <w:spacing w:after="0"/>
              <w:rPr>
                <w:sz w:val="13"/>
                <w:szCs w:val="13"/>
                <w:color w:val="auto"/>
              </w:rPr>
            </w:pPr>
          </w:p>
        </w:tc>
        <w:tc>
          <w:tcPr>
            <w:tcW w:w="120" w:type="dxa"/>
            <w:vAlign w:val="bottom"/>
            <w:tcBorders>
              <w:top w:val="single" w:sz="8" w:color="auto"/>
              <w:bottom w:val="single" w:sz="8" w:color="98B0CF"/>
            </w:tcBorders>
            <w:shd w:val="clear" w:color="auto" w:fill="98B0CF"/>
          </w:tcPr>
          <w:p>
            <w:pPr>
              <w:spacing w:after="0"/>
              <w:rPr>
                <w:sz w:val="13"/>
                <w:szCs w:val="13"/>
                <w:color w:val="auto"/>
              </w:rPr>
            </w:pPr>
          </w:p>
        </w:tc>
        <w:tc>
          <w:tcPr>
            <w:tcW w:w="780" w:type="dxa"/>
            <w:vAlign w:val="bottom"/>
            <w:tcBorders>
              <w:top w:val="single" w:sz="8" w:color="auto"/>
              <w:bottom w:val="single" w:sz="8" w:color="auto"/>
            </w:tcBorders>
            <w:shd w:val="clear" w:color="auto" w:fill="98B0CF"/>
          </w:tcPr>
          <w:p>
            <w:pPr>
              <w:spacing w:after="0"/>
              <w:rPr>
                <w:sz w:val="13"/>
                <w:szCs w:val="13"/>
                <w:color w:val="auto"/>
              </w:rPr>
            </w:pPr>
          </w:p>
        </w:tc>
        <w:tc>
          <w:tcPr>
            <w:tcW w:w="360" w:type="dxa"/>
            <w:vAlign w:val="bottom"/>
            <w:tcBorders>
              <w:top w:val="single" w:sz="8" w:color="auto"/>
              <w:bottom w:val="single" w:sz="8" w:color="auto"/>
            </w:tcBorders>
            <w:shd w:val="clear" w:color="auto" w:fill="98B0CF"/>
          </w:tcPr>
          <w:p>
            <w:pPr>
              <w:spacing w:after="0"/>
              <w:rPr>
                <w:sz w:val="13"/>
                <w:szCs w:val="13"/>
                <w:color w:val="auto"/>
              </w:rPr>
            </w:pPr>
          </w:p>
        </w:tc>
        <w:tc>
          <w:tcPr>
            <w:tcW w:w="100" w:type="dxa"/>
            <w:vAlign w:val="bottom"/>
            <w:tcBorders>
              <w:top w:val="single" w:sz="8" w:color="auto"/>
              <w:bottom w:val="single" w:sz="8" w:color="auto"/>
            </w:tcBorders>
            <w:shd w:val="clear" w:color="auto" w:fill="98B0CF"/>
          </w:tcPr>
          <w:p>
            <w:pPr>
              <w:spacing w:after="0"/>
              <w:rPr>
                <w:sz w:val="13"/>
                <w:szCs w:val="13"/>
                <w:color w:val="auto"/>
              </w:rPr>
            </w:pPr>
          </w:p>
        </w:tc>
        <w:tc>
          <w:tcPr>
            <w:tcW w:w="2780" w:type="dxa"/>
            <w:vAlign w:val="bottom"/>
            <w:tcBorders>
              <w:top w:val="single" w:sz="8" w:color="auto"/>
              <w:bottom w:val="single" w:sz="8" w:color="auto"/>
            </w:tcBorders>
            <w:gridSpan w:val="7"/>
            <w:shd w:val="clear" w:color="auto" w:fill="98B0CF"/>
          </w:tcPr>
          <w:p>
            <w:pPr>
              <w:jc w:val="right"/>
              <w:ind w:right="360"/>
              <w:spacing w:after="0" w:line="155" w:lineRule="exact"/>
              <w:rPr>
                <w:sz w:val="20"/>
                <w:szCs w:val="20"/>
                <w:color w:val="auto"/>
              </w:rPr>
            </w:pPr>
            <w:r>
              <w:rPr>
                <w:rFonts w:ascii="Arial" w:cs="Arial" w:eastAsia="Arial" w:hAnsi="Arial"/>
                <w:sz w:val="14"/>
                <w:szCs w:val="14"/>
                <w:b w:val="1"/>
                <w:bCs w:val="1"/>
                <w:color w:val="auto"/>
              </w:rPr>
              <w:t>Defined Benefit Pension Plan</w:t>
            </w:r>
          </w:p>
        </w:tc>
        <w:tc>
          <w:tcPr>
            <w:tcW w:w="420" w:type="dxa"/>
            <w:vAlign w:val="bottom"/>
            <w:tcBorders>
              <w:top w:val="single" w:sz="8" w:color="auto"/>
              <w:bottom w:val="single" w:sz="8" w:color="auto"/>
            </w:tcBorders>
            <w:shd w:val="clear" w:color="auto" w:fill="98B0CF"/>
          </w:tcPr>
          <w:p>
            <w:pPr>
              <w:spacing w:after="0"/>
              <w:rPr>
                <w:sz w:val="13"/>
                <w:szCs w:val="13"/>
                <w:color w:val="auto"/>
              </w:rPr>
            </w:pPr>
          </w:p>
        </w:tc>
        <w:tc>
          <w:tcPr>
            <w:tcW w:w="880" w:type="dxa"/>
            <w:vAlign w:val="bottom"/>
            <w:tcBorders>
              <w:top w:val="single" w:sz="8" w:color="auto"/>
              <w:bottom w:val="single" w:sz="8" w:color="auto"/>
            </w:tcBorders>
            <w:shd w:val="clear" w:color="auto" w:fill="98B0CF"/>
          </w:tcPr>
          <w:p>
            <w:pPr>
              <w:spacing w:after="0"/>
              <w:rPr>
                <w:sz w:val="13"/>
                <w:szCs w:val="13"/>
                <w:color w:val="auto"/>
              </w:rPr>
            </w:pPr>
          </w:p>
        </w:tc>
        <w:tc>
          <w:tcPr>
            <w:tcW w:w="100" w:type="dxa"/>
            <w:vAlign w:val="bottom"/>
            <w:tcBorders>
              <w:top w:val="single" w:sz="8" w:color="98B0CF"/>
              <w:bottom w:val="single" w:sz="8" w:color="98B0CF"/>
            </w:tcBorders>
            <w:shd w:val="clear" w:color="auto" w:fill="98B0C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700" w:type="dxa"/>
            <w:vAlign w:val="bottom"/>
            <w:shd w:val="clear" w:color="auto" w:fill="98B0CF"/>
          </w:tcPr>
          <w:p>
            <w:pPr>
              <w:spacing w:after="0"/>
              <w:rPr>
                <w:sz w:val="13"/>
                <w:szCs w:val="13"/>
                <w:color w:val="auto"/>
              </w:rPr>
            </w:pPr>
          </w:p>
        </w:tc>
        <w:tc>
          <w:tcPr>
            <w:tcW w:w="120" w:type="dxa"/>
            <w:vAlign w:val="bottom"/>
            <w:shd w:val="clear" w:color="auto" w:fill="98B0CF"/>
          </w:tcPr>
          <w:p>
            <w:pPr>
              <w:spacing w:after="0"/>
              <w:rPr>
                <w:sz w:val="13"/>
                <w:szCs w:val="13"/>
                <w:color w:val="auto"/>
              </w:rPr>
            </w:pPr>
          </w:p>
        </w:tc>
        <w:tc>
          <w:tcPr>
            <w:tcW w:w="2180" w:type="dxa"/>
            <w:vAlign w:val="bottom"/>
            <w:gridSpan w:val="4"/>
            <w:shd w:val="clear" w:color="auto" w:fill="98B0CF"/>
          </w:tcPr>
          <w:p>
            <w:pPr>
              <w:jc w:val="center"/>
              <w:ind w:left="285"/>
              <w:spacing w:after="0" w:line="155" w:lineRule="exact"/>
              <w:rPr>
                <w:sz w:val="20"/>
                <w:szCs w:val="20"/>
                <w:color w:val="auto"/>
              </w:rPr>
            </w:pPr>
            <w:r>
              <w:rPr>
                <w:rFonts w:ascii="Arial" w:cs="Arial" w:eastAsia="Arial" w:hAnsi="Arial"/>
                <w:sz w:val="14"/>
                <w:szCs w:val="14"/>
                <w:b w:val="1"/>
                <w:bCs w:val="1"/>
                <w:color w:val="auto"/>
              </w:rPr>
              <w:t>Three Months Ended</w:t>
            </w:r>
          </w:p>
        </w:tc>
        <w:tc>
          <w:tcPr>
            <w:tcW w:w="360" w:type="dxa"/>
            <w:vAlign w:val="bottom"/>
            <w:shd w:val="clear" w:color="auto" w:fill="98B0CF"/>
          </w:tcPr>
          <w:p>
            <w:pPr>
              <w:spacing w:after="0"/>
              <w:rPr>
                <w:sz w:val="13"/>
                <w:szCs w:val="13"/>
                <w:color w:val="auto"/>
              </w:rPr>
            </w:pPr>
          </w:p>
        </w:tc>
        <w:tc>
          <w:tcPr>
            <w:tcW w:w="100" w:type="dxa"/>
            <w:vAlign w:val="bottom"/>
            <w:shd w:val="clear" w:color="auto" w:fill="98B0CF"/>
          </w:tcPr>
          <w:p>
            <w:pPr>
              <w:spacing w:after="0"/>
              <w:rPr>
                <w:sz w:val="13"/>
                <w:szCs w:val="13"/>
                <w:color w:val="auto"/>
              </w:rPr>
            </w:pPr>
          </w:p>
        </w:tc>
        <w:tc>
          <w:tcPr>
            <w:tcW w:w="140" w:type="dxa"/>
            <w:vAlign w:val="bottom"/>
            <w:shd w:val="clear" w:color="auto" w:fill="98B0CF"/>
          </w:tcPr>
          <w:p>
            <w:pPr>
              <w:spacing w:after="0"/>
              <w:rPr>
                <w:sz w:val="13"/>
                <w:szCs w:val="13"/>
                <w:color w:val="auto"/>
              </w:rPr>
            </w:pPr>
          </w:p>
        </w:tc>
        <w:tc>
          <w:tcPr>
            <w:tcW w:w="240" w:type="dxa"/>
            <w:vAlign w:val="bottom"/>
            <w:shd w:val="clear" w:color="auto" w:fill="98B0CF"/>
          </w:tcPr>
          <w:p>
            <w:pPr>
              <w:spacing w:after="0"/>
              <w:rPr>
                <w:sz w:val="13"/>
                <w:szCs w:val="13"/>
                <w:color w:val="auto"/>
              </w:rPr>
            </w:pPr>
          </w:p>
        </w:tc>
        <w:tc>
          <w:tcPr>
            <w:tcW w:w="2400" w:type="dxa"/>
            <w:vAlign w:val="bottom"/>
            <w:gridSpan w:val="5"/>
            <w:shd w:val="clear" w:color="auto" w:fill="98B0CF"/>
          </w:tcPr>
          <w:p>
            <w:pPr>
              <w:jc w:val="center"/>
              <w:ind w:right="360"/>
              <w:spacing w:after="0" w:line="155" w:lineRule="exact"/>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2"/>
        </w:trPr>
        <w:tc>
          <w:tcPr>
            <w:tcW w:w="5700" w:type="dxa"/>
            <w:vAlign w:val="bottom"/>
            <w:tcBorders>
              <w:bottom w:val="single" w:sz="8" w:color="98B0CF"/>
            </w:tcBorders>
            <w:shd w:val="clear" w:color="auto" w:fill="98B0CF"/>
          </w:tcPr>
          <w:p>
            <w:pPr>
              <w:spacing w:after="0"/>
              <w:rPr>
                <w:sz w:val="14"/>
                <w:szCs w:val="14"/>
                <w:color w:val="auto"/>
              </w:rPr>
            </w:pPr>
          </w:p>
        </w:tc>
        <w:tc>
          <w:tcPr>
            <w:tcW w:w="120" w:type="dxa"/>
            <w:vAlign w:val="bottom"/>
            <w:tcBorders>
              <w:bottom w:val="single" w:sz="8" w:color="98B0CF"/>
            </w:tcBorders>
            <w:shd w:val="clear" w:color="auto" w:fill="98B0CF"/>
          </w:tcPr>
          <w:p>
            <w:pPr>
              <w:spacing w:after="0"/>
              <w:rPr>
                <w:sz w:val="14"/>
                <w:szCs w:val="14"/>
                <w:color w:val="auto"/>
              </w:rPr>
            </w:pPr>
          </w:p>
        </w:tc>
        <w:tc>
          <w:tcPr>
            <w:tcW w:w="780" w:type="dxa"/>
            <w:vAlign w:val="bottom"/>
            <w:tcBorders>
              <w:bottom w:val="single" w:sz="8" w:color="auto"/>
            </w:tcBorders>
            <w:shd w:val="clear" w:color="auto" w:fill="98B0CF"/>
          </w:tcPr>
          <w:p>
            <w:pPr>
              <w:spacing w:after="0"/>
              <w:rPr>
                <w:sz w:val="14"/>
                <w:szCs w:val="14"/>
                <w:color w:val="auto"/>
              </w:rPr>
            </w:pPr>
          </w:p>
        </w:tc>
        <w:tc>
          <w:tcPr>
            <w:tcW w:w="1400" w:type="dxa"/>
            <w:vAlign w:val="bottom"/>
            <w:tcBorders>
              <w:bottom w:val="single" w:sz="8" w:color="auto"/>
            </w:tcBorders>
            <w:gridSpan w:val="3"/>
            <w:shd w:val="clear" w:color="auto" w:fill="98B0CF"/>
          </w:tcPr>
          <w:p>
            <w:pPr>
              <w:jc w:val="center"/>
              <w:ind w:right="344"/>
              <w:spacing w:after="0"/>
              <w:rPr>
                <w:sz w:val="20"/>
                <w:szCs w:val="20"/>
                <w:color w:val="auto"/>
              </w:rPr>
            </w:pPr>
            <w:r>
              <w:rPr>
                <w:rFonts w:ascii="Arial" w:cs="Arial" w:eastAsia="Arial" w:hAnsi="Arial"/>
                <w:sz w:val="14"/>
                <w:szCs w:val="14"/>
                <w:b w:val="1"/>
                <w:bCs w:val="1"/>
                <w:color w:val="auto"/>
              </w:rPr>
              <w:t>June 30,</w:t>
            </w:r>
          </w:p>
        </w:tc>
        <w:tc>
          <w:tcPr>
            <w:tcW w:w="360" w:type="dxa"/>
            <w:vAlign w:val="bottom"/>
            <w:tcBorders>
              <w:bottom w:val="single" w:sz="8" w:color="auto"/>
            </w:tcBorders>
            <w:shd w:val="clear" w:color="auto" w:fill="98B0CF"/>
          </w:tcPr>
          <w:p>
            <w:pPr>
              <w:spacing w:after="0"/>
              <w:rPr>
                <w:sz w:val="14"/>
                <w:szCs w:val="14"/>
                <w:color w:val="auto"/>
              </w:rPr>
            </w:pPr>
          </w:p>
        </w:tc>
        <w:tc>
          <w:tcPr>
            <w:tcW w:w="100" w:type="dxa"/>
            <w:vAlign w:val="bottom"/>
            <w:tcBorders>
              <w:bottom w:val="single" w:sz="8" w:color="98B0CF"/>
            </w:tcBorders>
            <w:shd w:val="clear" w:color="auto" w:fill="98B0CF"/>
          </w:tcPr>
          <w:p>
            <w:pPr>
              <w:spacing w:after="0"/>
              <w:rPr>
                <w:sz w:val="14"/>
                <w:szCs w:val="14"/>
                <w:color w:val="auto"/>
              </w:rPr>
            </w:pPr>
          </w:p>
        </w:tc>
        <w:tc>
          <w:tcPr>
            <w:tcW w:w="140" w:type="dxa"/>
            <w:vAlign w:val="bottom"/>
            <w:tcBorders>
              <w:bottom w:val="single" w:sz="8" w:color="98B0CF"/>
            </w:tcBorders>
            <w:shd w:val="clear" w:color="auto" w:fill="98B0CF"/>
          </w:tcPr>
          <w:p>
            <w:pPr>
              <w:spacing w:after="0"/>
              <w:rPr>
                <w:sz w:val="14"/>
                <w:szCs w:val="14"/>
                <w:color w:val="auto"/>
              </w:rPr>
            </w:pPr>
          </w:p>
        </w:tc>
        <w:tc>
          <w:tcPr>
            <w:tcW w:w="240" w:type="dxa"/>
            <w:vAlign w:val="bottom"/>
            <w:tcBorders>
              <w:bottom w:val="single" w:sz="8" w:color="auto"/>
            </w:tcBorders>
            <w:shd w:val="clear" w:color="auto" w:fill="98B0CF"/>
          </w:tcPr>
          <w:p>
            <w:pPr>
              <w:spacing w:after="0"/>
              <w:rPr>
                <w:sz w:val="14"/>
                <w:szCs w:val="14"/>
                <w:color w:val="auto"/>
              </w:rPr>
            </w:pPr>
          </w:p>
        </w:tc>
        <w:tc>
          <w:tcPr>
            <w:tcW w:w="1420" w:type="dxa"/>
            <w:vAlign w:val="bottom"/>
            <w:tcBorders>
              <w:bottom w:val="single" w:sz="8" w:color="auto"/>
            </w:tcBorders>
            <w:gridSpan w:val="3"/>
            <w:shd w:val="clear" w:color="auto" w:fill="98B0CF"/>
          </w:tcPr>
          <w:p>
            <w:pPr>
              <w:jc w:val="center"/>
              <w:ind w:left="522"/>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shd w:val="clear" w:color="auto" w:fill="98B0CF"/>
          </w:tcPr>
          <w:p>
            <w:pPr>
              <w:spacing w:after="0"/>
              <w:rPr>
                <w:sz w:val="14"/>
                <w:szCs w:val="14"/>
                <w:color w:val="auto"/>
              </w:rPr>
            </w:pPr>
          </w:p>
        </w:tc>
        <w:tc>
          <w:tcPr>
            <w:tcW w:w="100" w:type="dxa"/>
            <w:vAlign w:val="bottom"/>
            <w:tcBorders>
              <w:bottom w:val="single" w:sz="8" w:color="98B0CF"/>
            </w:tcBorders>
            <w:shd w:val="clear" w:color="auto" w:fill="98B0C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700" w:type="dxa"/>
            <w:vAlign w:val="bottom"/>
            <w:tcBorders>
              <w:bottom w:val="single" w:sz="8" w:color="auto"/>
            </w:tcBorders>
            <w:shd w:val="clear" w:color="auto" w:fill="98B0CF"/>
          </w:tcPr>
          <w:p>
            <w:pPr>
              <w:spacing w:after="0"/>
              <w:rPr>
                <w:sz w:val="13"/>
                <w:szCs w:val="13"/>
                <w:color w:val="auto"/>
              </w:rPr>
            </w:pPr>
          </w:p>
        </w:tc>
        <w:tc>
          <w:tcPr>
            <w:tcW w:w="120" w:type="dxa"/>
            <w:vAlign w:val="bottom"/>
            <w:tcBorders>
              <w:bottom w:val="single" w:sz="8" w:color="auto"/>
            </w:tcBorders>
            <w:shd w:val="clear" w:color="auto" w:fill="98B0CF"/>
          </w:tcPr>
          <w:p>
            <w:pPr>
              <w:spacing w:after="0"/>
              <w:rPr>
                <w:sz w:val="13"/>
                <w:szCs w:val="13"/>
                <w:color w:val="auto"/>
              </w:rPr>
            </w:pPr>
          </w:p>
        </w:tc>
        <w:tc>
          <w:tcPr>
            <w:tcW w:w="780" w:type="dxa"/>
            <w:vAlign w:val="bottom"/>
            <w:tcBorders>
              <w:bottom w:val="single" w:sz="8" w:color="auto"/>
            </w:tcBorders>
            <w:shd w:val="clear" w:color="auto" w:fill="98B0CF"/>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360" w:type="dxa"/>
            <w:vAlign w:val="bottom"/>
            <w:tcBorders>
              <w:bottom w:val="single" w:sz="8" w:color="auto"/>
            </w:tcBorders>
            <w:shd w:val="clear" w:color="auto" w:fill="98B0CF"/>
          </w:tcPr>
          <w:p>
            <w:pPr>
              <w:spacing w:after="0"/>
              <w:rPr>
                <w:sz w:val="13"/>
                <w:szCs w:val="13"/>
                <w:color w:val="auto"/>
              </w:rPr>
            </w:pPr>
          </w:p>
        </w:tc>
        <w:tc>
          <w:tcPr>
            <w:tcW w:w="100" w:type="dxa"/>
            <w:vAlign w:val="bottom"/>
            <w:tcBorders>
              <w:bottom w:val="single" w:sz="8" w:color="98B0CF"/>
            </w:tcBorders>
            <w:shd w:val="clear" w:color="auto" w:fill="98B0CF"/>
          </w:tcPr>
          <w:p>
            <w:pPr>
              <w:spacing w:after="0"/>
              <w:rPr>
                <w:sz w:val="13"/>
                <w:szCs w:val="13"/>
                <w:color w:val="auto"/>
              </w:rPr>
            </w:pPr>
          </w:p>
        </w:tc>
        <w:tc>
          <w:tcPr>
            <w:tcW w:w="940" w:type="dxa"/>
            <w:vAlign w:val="bottom"/>
            <w:tcBorders>
              <w:bottom w:val="single" w:sz="8" w:color="auto"/>
            </w:tcBorders>
            <w:shd w:val="clear" w:color="auto" w:fill="98B0CF"/>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360" w:type="dxa"/>
            <w:vAlign w:val="bottom"/>
            <w:tcBorders>
              <w:bottom w:val="single" w:sz="8" w:color="auto"/>
            </w:tcBorders>
            <w:shd w:val="clear" w:color="auto" w:fill="98B0CF"/>
          </w:tcPr>
          <w:p>
            <w:pPr>
              <w:spacing w:after="0"/>
              <w:rPr>
                <w:sz w:val="13"/>
                <w:szCs w:val="13"/>
                <w:color w:val="auto"/>
              </w:rPr>
            </w:pPr>
          </w:p>
        </w:tc>
        <w:tc>
          <w:tcPr>
            <w:tcW w:w="100" w:type="dxa"/>
            <w:vAlign w:val="bottom"/>
            <w:tcBorders>
              <w:bottom w:val="single" w:sz="8" w:color="98B0CF"/>
            </w:tcBorders>
            <w:shd w:val="clear" w:color="auto" w:fill="98B0CF"/>
          </w:tcPr>
          <w:p>
            <w:pPr>
              <w:spacing w:after="0"/>
              <w:rPr>
                <w:sz w:val="13"/>
                <w:szCs w:val="13"/>
                <w:color w:val="auto"/>
              </w:rPr>
            </w:pPr>
          </w:p>
        </w:tc>
        <w:tc>
          <w:tcPr>
            <w:tcW w:w="140" w:type="dxa"/>
            <w:vAlign w:val="bottom"/>
            <w:tcBorders>
              <w:bottom w:val="single" w:sz="8" w:color="auto"/>
            </w:tcBorders>
            <w:shd w:val="clear" w:color="auto" w:fill="98B0CF"/>
          </w:tcPr>
          <w:p>
            <w:pPr>
              <w:spacing w:after="0"/>
              <w:rPr>
                <w:sz w:val="13"/>
                <w:szCs w:val="13"/>
                <w:color w:val="auto"/>
              </w:rPr>
            </w:pPr>
          </w:p>
        </w:tc>
        <w:tc>
          <w:tcPr>
            <w:tcW w:w="240" w:type="dxa"/>
            <w:vAlign w:val="bottom"/>
            <w:tcBorders>
              <w:bottom w:val="single" w:sz="8" w:color="auto"/>
            </w:tcBorders>
            <w:shd w:val="clear" w:color="auto" w:fill="98B0CF"/>
          </w:tcPr>
          <w:p>
            <w:pPr>
              <w:spacing w:after="0"/>
              <w:rPr>
                <w:sz w:val="13"/>
                <w:szCs w:val="13"/>
                <w:color w:val="auto"/>
              </w:rPr>
            </w:pPr>
          </w:p>
        </w:tc>
        <w:tc>
          <w:tcPr>
            <w:tcW w:w="900" w:type="dxa"/>
            <w:vAlign w:val="bottom"/>
            <w:tcBorders>
              <w:bottom w:val="single" w:sz="8" w:color="auto"/>
            </w:tcBorders>
            <w:shd w:val="clear" w:color="auto" w:fill="98B0CF"/>
          </w:tcPr>
          <w:p>
            <w:pPr>
              <w:jc w:val="right"/>
              <w:ind w:right="342"/>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98B0CF"/>
            </w:tcBorders>
            <w:shd w:val="clear" w:color="auto" w:fill="98B0CF"/>
          </w:tcPr>
          <w:p>
            <w:pPr>
              <w:spacing w:after="0"/>
              <w:rPr>
                <w:sz w:val="13"/>
                <w:szCs w:val="13"/>
                <w:color w:val="auto"/>
              </w:rPr>
            </w:pPr>
          </w:p>
        </w:tc>
        <w:tc>
          <w:tcPr>
            <w:tcW w:w="420" w:type="dxa"/>
            <w:vAlign w:val="bottom"/>
            <w:tcBorders>
              <w:bottom w:val="single" w:sz="8" w:color="auto"/>
            </w:tcBorders>
            <w:shd w:val="clear" w:color="auto" w:fill="98B0CF"/>
          </w:tcPr>
          <w:p>
            <w:pPr>
              <w:spacing w:after="0"/>
              <w:rPr>
                <w:sz w:val="13"/>
                <w:szCs w:val="13"/>
                <w:color w:val="auto"/>
              </w:rPr>
            </w:pPr>
          </w:p>
        </w:tc>
        <w:tc>
          <w:tcPr>
            <w:tcW w:w="880" w:type="dxa"/>
            <w:vAlign w:val="bottom"/>
            <w:tcBorders>
              <w:bottom w:val="single" w:sz="8" w:color="auto"/>
            </w:tcBorders>
            <w:shd w:val="clear" w:color="auto" w:fill="98B0CF"/>
          </w:tcPr>
          <w:p>
            <w:pPr>
              <w:jc w:val="right"/>
              <w:ind w:right="341"/>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98B0CF"/>
            </w:tcBorders>
            <w:shd w:val="clear" w:color="auto" w:fill="98B0C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700" w:type="dxa"/>
            <w:vAlign w:val="bottom"/>
            <w:shd w:val="clear" w:color="auto" w:fill="E2E8F1"/>
          </w:tcPr>
          <w:p>
            <w:pPr>
              <w:ind w:left="60"/>
              <w:spacing w:after="0" w:line="183" w:lineRule="exact"/>
              <w:rPr>
                <w:sz w:val="20"/>
                <w:szCs w:val="20"/>
                <w:color w:val="auto"/>
              </w:rPr>
            </w:pPr>
            <w:r>
              <w:rPr>
                <w:rFonts w:ascii="Arial" w:cs="Arial" w:eastAsia="Arial" w:hAnsi="Arial"/>
                <w:sz w:val="16"/>
                <w:szCs w:val="16"/>
                <w:color w:val="auto"/>
              </w:rPr>
              <w:t>Service cost</w:t>
            </w:r>
          </w:p>
        </w:tc>
        <w:tc>
          <w:tcPr>
            <w:tcW w:w="120" w:type="dxa"/>
            <w:vAlign w:val="bottom"/>
            <w:shd w:val="clear" w:color="auto" w:fill="E2E8F1"/>
          </w:tcPr>
          <w:p>
            <w:pPr>
              <w:spacing w:after="0"/>
              <w:rPr>
                <w:sz w:val="15"/>
                <w:szCs w:val="15"/>
                <w:color w:val="auto"/>
              </w:rPr>
            </w:pPr>
          </w:p>
        </w:tc>
        <w:tc>
          <w:tcPr>
            <w:tcW w:w="780" w:type="dxa"/>
            <w:vAlign w:val="bottom"/>
            <w:shd w:val="clear" w:color="auto" w:fill="E2E8F1"/>
          </w:tcPr>
          <w:p>
            <w:pPr>
              <w:jc w:val="right"/>
              <w:ind w:right="605"/>
              <w:spacing w:after="0" w:line="183" w:lineRule="exact"/>
              <w:rPr>
                <w:sz w:val="20"/>
                <w:szCs w:val="20"/>
                <w:color w:val="auto"/>
              </w:rPr>
            </w:pPr>
            <w:r>
              <w:rPr>
                <w:rFonts w:ascii="Arial" w:cs="Arial" w:eastAsia="Arial" w:hAnsi="Arial"/>
                <w:sz w:val="16"/>
                <w:szCs w:val="16"/>
                <w:color w:val="auto"/>
                <w:w w:val="89"/>
              </w:rPr>
              <w:t>$</w:t>
            </w:r>
          </w:p>
        </w:tc>
        <w:tc>
          <w:tcPr>
            <w:tcW w:w="36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3.8</w:t>
            </w:r>
          </w:p>
        </w:tc>
        <w:tc>
          <w:tcPr>
            <w:tcW w:w="100" w:type="dxa"/>
            <w:vAlign w:val="bottom"/>
            <w:shd w:val="clear" w:color="auto" w:fill="E2E8F1"/>
          </w:tcPr>
          <w:p>
            <w:pPr>
              <w:spacing w:after="0"/>
              <w:rPr>
                <w:sz w:val="15"/>
                <w:szCs w:val="15"/>
                <w:color w:val="auto"/>
              </w:rPr>
            </w:pPr>
          </w:p>
        </w:tc>
        <w:tc>
          <w:tcPr>
            <w:tcW w:w="940" w:type="dxa"/>
            <w:vAlign w:val="bottom"/>
            <w:shd w:val="clear" w:color="auto" w:fill="E2E8F1"/>
          </w:tcPr>
          <w:p>
            <w:pPr>
              <w:jc w:val="right"/>
              <w:ind w:right="624"/>
              <w:spacing w:after="0" w:line="183" w:lineRule="exact"/>
              <w:rPr>
                <w:sz w:val="20"/>
                <w:szCs w:val="20"/>
                <w:color w:val="auto"/>
              </w:rPr>
            </w:pPr>
            <w:r>
              <w:rPr>
                <w:rFonts w:ascii="Arial" w:cs="Arial" w:eastAsia="Arial" w:hAnsi="Arial"/>
                <w:sz w:val="16"/>
                <w:szCs w:val="16"/>
                <w:color w:val="auto"/>
              </w:rPr>
              <w:t>$</w:t>
            </w:r>
          </w:p>
        </w:tc>
        <w:tc>
          <w:tcPr>
            <w:tcW w:w="36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4.0</w:t>
            </w:r>
          </w:p>
        </w:tc>
        <w:tc>
          <w:tcPr>
            <w:tcW w:w="100" w:type="dxa"/>
            <w:vAlign w:val="bottom"/>
            <w:shd w:val="clear" w:color="auto" w:fill="E2E8F1"/>
          </w:tcPr>
          <w:p>
            <w:pPr>
              <w:spacing w:after="0"/>
              <w:rPr>
                <w:sz w:val="15"/>
                <w:szCs w:val="15"/>
                <w:color w:val="auto"/>
              </w:rPr>
            </w:pPr>
          </w:p>
        </w:tc>
        <w:tc>
          <w:tcPr>
            <w:tcW w:w="140" w:type="dxa"/>
            <w:vAlign w:val="bottom"/>
            <w:shd w:val="clear" w:color="auto" w:fill="E2E8F1"/>
          </w:tcPr>
          <w:p>
            <w:pPr>
              <w:spacing w:after="0"/>
              <w:rPr>
                <w:sz w:val="15"/>
                <w:szCs w:val="15"/>
                <w:color w:val="auto"/>
              </w:rPr>
            </w:pPr>
          </w:p>
        </w:tc>
        <w:tc>
          <w:tcPr>
            <w:tcW w:w="240" w:type="dxa"/>
            <w:vAlign w:val="bottom"/>
            <w:shd w:val="clear" w:color="auto" w:fill="E2E8F1"/>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7.4</w:t>
            </w:r>
          </w:p>
        </w:tc>
        <w:tc>
          <w:tcPr>
            <w:tcW w:w="100" w:type="dxa"/>
            <w:vAlign w:val="bottom"/>
            <w:shd w:val="clear" w:color="auto" w:fill="E2E8F1"/>
          </w:tcPr>
          <w:p>
            <w:pPr>
              <w:spacing w:after="0"/>
              <w:rPr>
                <w:sz w:val="15"/>
                <w:szCs w:val="15"/>
                <w:color w:val="auto"/>
              </w:rPr>
            </w:pPr>
          </w:p>
        </w:tc>
        <w:tc>
          <w:tcPr>
            <w:tcW w:w="420" w:type="dxa"/>
            <w:vAlign w:val="bottom"/>
            <w:shd w:val="clear" w:color="auto" w:fill="E2E8F1"/>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88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8.1</w:t>
            </w:r>
          </w:p>
        </w:tc>
        <w:tc>
          <w:tcPr>
            <w:tcW w:w="100" w:type="dxa"/>
            <w:vAlign w:val="bottom"/>
            <w:shd w:val="clear" w:color="auto" w:fill="E2E8F1"/>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60"/>
              <w:spacing w:after="0"/>
              <w:rPr>
                <w:sz w:val="20"/>
                <w:szCs w:val="20"/>
                <w:color w:val="auto"/>
              </w:rPr>
            </w:pPr>
            <w:r>
              <w:rPr>
                <w:rFonts w:ascii="Arial" w:cs="Arial" w:eastAsia="Arial" w:hAnsi="Arial"/>
                <w:sz w:val="16"/>
                <w:szCs w:val="16"/>
                <w:color w:val="auto"/>
              </w:rPr>
              <w:t>Interest cost</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shd w:val="clear" w:color="auto" w:fill="E2E8F1"/>
          </w:tcPr>
          <w:p>
            <w:pPr>
              <w:ind w:left="60"/>
              <w:spacing w:after="0"/>
              <w:rPr>
                <w:sz w:val="20"/>
                <w:szCs w:val="20"/>
                <w:color w:val="auto"/>
              </w:rPr>
            </w:pPr>
            <w:r>
              <w:rPr>
                <w:rFonts w:ascii="Arial" w:cs="Arial" w:eastAsia="Arial" w:hAnsi="Arial"/>
                <w:sz w:val="16"/>
                <w:szCs w:val="16"/>
                <w:color w:val="auto"/>
              </w:rPr>
              <w:t>Expected return on assets</w:t>
            </w:r>
          </w:p>
        </w:tc>
        <w:tc>
          <w:tcPr>
            <w:tcW w:w="120" w:type="dxa"/>
            <w:vAlign w:val="bottom"/>
            <w:shd w:val="clear" w:color="auto" w:fill="E2E8F1"/>
          </w:tcPr>
          <w:p>
            <w:pPr>
              <w:spacing w:after="0"/>
              <w:rPr>
                <w:sz w:val="16"/>
                <w:szCs w:val="16"/>
                <w:color w:val="auto"/>
              </w:rPr>
            </w:pPr>
          </w:p>
        </w:tc>
        <w:tc>
          <w:tcPr>
            <w:tcW w:w="780" w:type="dxa"/>
            <w:vAlign w:val="bottom"/>
            <w:shd w:val="clear" w:color="auto" w:fill="E2E8F1"/>
          </w:tcPr>
          <w:p>
            <w:pPr>
              <w:spacing w:after="0"/>
              <w:rPr>
                <w:sz w:val="16"/>
                <w:szCs w:val="16"/>
                <w:color w:val="auto"/>
              </w:rPr>
            </w:pPr>
          </w:p>
        </w:tc>
        <w:tc>
          <w:tcPr>
            <w:tcW w:w="460" w:type="dxa"/>
            <w:vAlign w:val="bottom"/>
            <w:gridSpan w:val="2"/>
            <w:shd w:val="clear" w:color="auto" w:fill="E2E8F1"/>
          </w:tcPr>
          <w:p>
            <w:pPr>
              <w:jc w:val="right"/>
              <w:ind w:right="40"/>
              <w:spacing w:after="0"/>
              <w:rPr>
                <w:sz w:val="20"/>
                <w:szCs w:val="20"/>
                <w:color w:val="auto"/>
              </w:rPr>
            </w:pPr>
            <w:r>
              <w:rPr>
                <w:rFonts w:ascii="Arial" w:cs="Arial" w:eastAsia="Arial" w:hAnsi="Arial"/>
                <w:sz w:val="16"/>
                <w:szCs w:val="16"/>
                <w:color w:val="auto"/>
              </w:rPr>
              <w:t>(5.2)</w:t>
            </w:r>
          </w:p>
        </w:tc>
        <w:tc>
          <w:tcPr>
            <w:tcW w:w="940" w:type="dxa"/>
            <w:vAlign w:val="bottom"/>
            <w:shd w:val="clear" w:color="auto" w:fill="E2E8F1"/>
          </w:tcPr>
          <w:p>
            <w:pPr>
              <w:spacing w:after="0"/>
              <w:rPr>
                <w:sz w:val="16"/>
                <w:szCs w:val="16"/>
                <w:color w:val="auto"/>
              </w:rPr>
            </w:pPr>
          </w:p>
        </w:tc>
        <w:tc>
          <w:tcPr>
            <w:tcW w:w="460" w:type="dxa"/>
            <w:vAlign w:val="bottom"/>
            <w:gridSpan w:val="2"/>
            <w:shd w:val="clear" w:color="auto" w:fill="E2E8F1"/>
          </w:tcPr>
          <w:p>
            <w:pPr>
              <w:jc w:val="right"/>
              <w:ind w:right="60"/>
              <w:spacing w:after="0"/>
              <w:rPr>
                <w:sz w:val="20"/>
                <w:szCs w:val="20"/>
                <w:color w:val="auto"/>
              </w:rPr>
            </w:pPr>
            <w:r>
              <w:rPr>
                <w:rFonts w:ascii="Arial" w:cs="Arial" w:eastAsia="Arial" w:hAnsi="Arial"/>
                <w:sz w:val="16"/>
                <w:szCs w:val="16"/>
                <w:color w:val="auto"/>
              </w:rPr>
              <w:t>(4.6)</w:t>
            </w:r>
          </w:p>
        </w:tc>
        <w:tc>
          <w:tcPr>
            <w:tcW w:w="140" w:type="dxa"/>
            <w:vAlign w:val="bottom"/>
            <w:shd w:val="clear" w:color="auto" w:fill="E2E8F1"/>
          </w:tcPr>
          <w:p>
            <w:pPr>
              <w:spacing w:after="0"/>
              <w:rPr>
                <w:sz w:val="16"/>
                <w:szCs w:val="16"/>
                <w:color w:val="auto"/>
              </w:rPr>
            </w:pPr>
          </w:p>
        </w:tc>
        <w:tc>
          <w:tcPr>
            <w:tcW w:w="240" w:type="dxa"/>
            <w:vAlign w:val="bottom"/>
            <w:shd w:val="clear" w:color="auto" w:fill="E2E8F1"/>
          </w:tcPr>
          <w:p>
            <w:pPr>
              <w:spacing w:after="0"/>
              <w:rPr>
                <w:sz w:val="16"/>
                <w:szCs w:val="16"/>
                <w:color w:val="auto"/>
              </w:rPr>
            </w:pPr>
          </w:p>
        </w:tc>
        <w:tc>
          <w:tcPr>
            <w:tcW w:w="1000" w:type="dxa"/>
            <w:vAlign w:val="bottom"/>
            <w:gridSpan w:val="2"/>
            <w:shd w:val="clear" w:color="auto" w:fill="E2E8F1"/>
          </w:tcPr>
          <w:p>
            <w:pPr>
              <w:jc w:val="right"/>
              <w:ind w:right="40"/>
              <w:spacing w:after="0"/>
              <w:rPr>
                <w:sz w:val="20"/>
                <w:szCs w:val="20"/>
                <w:color w:val="auto"/>
              </w:rPr>
            </w:pPr>
            <w:r>
              <w:rPr>
                <w:rFonts w:ascii="Arial" w:cs="Arial" w:eastAsia="Arial" w:hAnsi="Arial"/>
                <w:sz w:val="16"/>
                <w:szCs w:val="16"/>
                <w:color w:val="auto"/>
              </w:rPr>
              <w:t>(10.0)</w:t>
            </w:r>
          </w:p>
        </w:tc>
        <w:tc>
          <w:tcPr>
            <w:tcW w:w="420" w:type="dxa"/>
            <w:vAlign w:val="bottom"/>
            <w:shd w:val="clear" w:color="auto" w:fill="E2E8F1"/>
          </w:tcPr>
          <w:p>
            <w:pPr>
              <w:spacing w:after="0"/>
              <w:rPr>
                <w:sz w:val="16"/>
                <w:szCs w:val="16"/>
                <w:color w:val="auto"/>
              </w:rPr>
            </w:pPr>
          </w:p>
        </w:tc>
        <w:tc>
          <w:tcPr>
            <w:tcW w:w="980" w:type="dxa"/>
            <w:vAlign w:val="bottom"/>
            <w:gridSpan w:val="2"/>
            <w:shd w:val="clear" w:color="auto" w:fill="E2E8F1"/>
          </w:tcPr>
          <w:p>
            <w:pPr>
              <w:jc w:val="right"/>
              <w:ind w:right="60"/>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189"/>
        </w:trPr>
        <w:tc>
          <w:tcPr>
            <w:tcW w:w="5700" w:type="dxa"/>
            <w:vAlign w:val="bottom"/>
          </w:tcPr>
          <w:p>
            <w:pPr>
              <w:ind w:left="60"/>
              <w:spacing w:after="0"/>
              <w:rPr>
                <w:sz w:val="20"/>
                <w:szCs w:val="20"/>
                <w:color w:val="auto"/>
              </w:rPr>
            </w:pPr>
            <w:r>
              <w:rPr>
                <w:rFonts w:ascii="Arial" w:cs="Arial" w:eastAsia="Arial" w:hAnsi="Arial"/>
                <w:sz w:val="16"/>
                <w:szCs w:val="16"/>
                <w:color w:val="auto"/>
              </w:rPr>
              <w:t>Net loss (gain)</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6"/>
                <w:szCs w:val="16"/>
                <w:color w:val="auto"/>
              </w:rPr>
              <w:t>(0.4)</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189"/>
        </w:trPr>
        <w:tc>
          <w:tcPr>
            <w:tcW w:w="5700" w:type="dxa"/>
            <w:vAlign w:val="bottom"/>
            <w:shd w:val="clear" w:color="auto" w:fill="E2E8F1"/>
          </w:tcPr>
          <w:p>
            <w:pPr>
              <w:ind w:left="60"/>
              <w:spacing w:after="0"/>
              <w:rPr>
                <w:sz w:val="20"/>
                <w:szCs w:val="20"/>
                <w:color w:val="auto"/>
              </w:rPr>
            </w:pPr>
            <w:r>
              <w:rPr>
                <w:rFonts w:ascii="Arial" w:cs="Arial" w:eastAsia="Arial" w:hAnsi="Arial"/>
                <w:sz w:val="16"/>
                <w:szCs w:val="16"/>
                <w:color w:val="auto"/>
              </w:rPr>
              <w:t>Prior service cost</w:t>
            </w:r>
          </w:p>
        </w:tc>
        <w:tc>
          <w:tcPr>
            <w:tcW w:w="120" w:type="dxa"/>
            <w:vAlign w:val="bottom"/>
            <w:shd w:val="clear" w:color="auto" w:fill="E2E8F1"/>
          </w:tcPr>
          <w:p>
            <w:pPr>
              <w:spacing w:after="0"/>
              <w:rPr>
                <w:sz w:val="16"/>
                <w:szCs w:val="16"/>
                <w:color w:val="auto"/>
              </w:rPr>
            </w:pPr>
          </w:p>
        </w:tc>
        <w:tc>
          <w:tcPr>
            <w:tcW w:w="780" w:type="dxa"/>
            <w:vAlign w:val="bottom"/>
            <w:shd w:val="clear" w:color="auto" w:fill="E2E8F1"/>
          </w:tcPr>
          <w:p>
            <w:pPr>
              <w:spacing w:after="0"/>
              <w:rPr>
                <w:sz w:val="16"/>
                <w:szCs w:val="16"/>
                <w:color w:val="auto"/>
              </w:rPr>
            </w:pPr>
          </w:p>
        </w:tc>
        <w:tc>
          <w:tcPr>
            <w:tcW w:w="360" w:type="dxa"/>
            <w:vAlign w:val="bottom"/>
            <w:shd w:val="clear" w:color="auto" w:fill="E2E8F1"/>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E2E8F1"/>
          </w:tcPr>
          <w:p>
            <w:pPr>
              <w:spacing w:after="0"/>
              <w:rPr>
                <w:sz w:val="16"/>
                <w:szCs w:val="16"/>
                <w:color w:val="auto"/>
              </w:rPr>
            </w:pPr>
          </w:p>
        </w:tc>
        <w:tc>
          <w:tcPr>
            <w:tcW w:w="940" w:type="dxa"/>
            <w:vAlign w:val="bottom"/>
            <w:shd w:val="clear" w:color="auto" w:fill="E2E8F1"/>
          </w:tcPr>
          <w:p>
            <w:pPr>
              <w:spacing w:after="0"/>
              <w:rPr>
                <w:sz w:val="16"/>
                <w:szCs w:val="16"/>
                <w:color w:val="auto"/>
              </w:rPr>
            </w:pPr>
          </w:p>
        </w:tc>
        <w:tc>
          <w:tcPr>
            <w:tcW w:w="360" w:type="dxa"/>
            <w:vAlign w:val="bottom"/>
            <w:shd w:val="clear" w:color="auto" w:fill="E2E8F1"/>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E2E8F1"/>
          </w:tcPr>
          <w:p>
            <w:pPr>
              <w:spacing w:after="0"/>
              <w:rPr>
                <w:sz w:val="16"/>
                <w:szCs w:val="16"/>
                <w:color w:val="auto"/>
              </w:rPr>
            </w:pPr>
          </w:p>
        </w:tc>
        <w:tc>
          <w:tcPr>
            <w:tcW w:w="140" w:type="dxa"/>
            <w:vAlign w:val="bottom"/>
            <w:shd w:val="clear" w:color="auto" w:fill="E2E8F1"/>
          </w:tcPr>
          <w:p>
            <w:pPr>
              <w:spacing w:after="0"/>
              <w:rPr>
                <w:sz w:val="16"/>
                <w:szCs w:val="16"/>
                <w:color w:val="auto"/>
              </w:rPr>
            </w:pPr>
          </w:p>
        </w:tc>
        <w:tc>
          <w:tcPr>
            <w:tcW w:w="240" w:type="dxa"/>
            <w:vAlign w:val="bottom"/>
            <w:shd w:val="clear" w:color="auto" w:fill="E2E8F1"/>
          </w:tcPr>
          <w:p>
            <w:pPr>
              <w:spacing w:after="0"/>
              <w:rPr>
                <w:sz w:val="16"/>
                <w:szCs w:val="16"/>
                <w:color w:val="auto"/>
              </w:rPr>
            </w:pPr>
          </w:p>
        </w:tc>
        <w:tc>
          <w:tcPr>
            <w:tcW w:w="900" w:type="dxa"/>
            <w:vAlign w:val="bottom"/>
            <w:shd w:val="clear" w:color="auto" w:fill="E2E8F1"/>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E2E8F1"/>
          </w:tcPr>
          <w:p>
            <w:pPr>
              <w:spacing w:after="0"/>
              <w:rPr>
                <w:sz w:val="16"/>
                <w:szCs w:val="16"/>
                <w:color w:val="auto"/>
              </w:rPr>
            </w:pPr>
          </w:p>
        </w:tc>
        <w:tc>
          <w:tcPr>
            <w:tcW w:w="420" w:type="dxa"/>
            <w:vAlign w:val="bottom"/>
            <w:shd w:val="clear" w:color="auto" w:fill="E2E8F1"/>
          </w:tcPr>
          <w:p>
            <w:pPr>
              <w:spacing w:after="0"/>
              <w:rPr>
                <w:sz w:val="16"/>
                <w:szCs w:val="16"/>
                <w:color w:val="auto"/>
              </w:rPr>
            </w:pPr>
          </w:p>
        </w:tc>
        <w:tc>
          <w:tcPr>
            <w:tcW w:w="880" w:type="dxa"/>
            <w:vAlign w:val="bottom"/>
            <w:shd w:val="clear" w:color="auto" w:fill="E2E8F1"/>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E2E8F1"/>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60"/>
              <w:spacing w:after="0"/>
              <w:rPr>
                <w:sz w:val="20"/>
                <w:szCs w:val="20"/>
                <w:color w:val="auto"/>
              </w:rPr>
            </w:pPr>
            <w:r>
              <w:rPr>
                <w:rFonts w:ascii="Arial" w:cs="Arial" w:eastAsia="Arial" w:hAnsi="Arial"/>
                <w:sz w:val="16"/>
                <w:szCs w:val="16"/>
                <w:color w:val="auto"/>
              </w:rPr>
              <w:t>Curtailments</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6"/>
                <w:szCs w:val="16"/>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6"/>
                <w:szCs w:val="16"/>
                <w:color w:val="auto"/>
              </w:rPr>
              <w:t>(1.3)</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83"/>
        </w:trPr>
        <w:tc>
          <w:tcPr>
            <w:tcW w:w="5700" w:type="dxa"/>
            <w:vAlign w:val="bottom"/>
            <w:tcBorders>
              <w:top w:val="single" w:sz="8" w:color="auto"/>
              <w:bottom w:val="single" w:sz="8" w:color="auto"/>
            </w:tcBorders>
            <w:shd w:val="clear" w:color="auto" w:fill="E2E8F1"/>
          </w:tcPr>
          <w:p>
            <w:pPr>
              <w:ind w:left="160"/>
              <w:spacing w:after="0" w:line="183" w:lineRule="exact"/>
              <w:rPr>
                <w:sz w:val="20"/>
                <w:szCs w:val="20"/>
                <w:color w:val="auto"/>
              </w:rPr>
            </w:pPr>
            <w:r>
              <w:rPr>
                <w:rFonts w:ascii="Arial" w:cs="Arial" w:eastAsia="Arial" w:hAnsi="Arial"/>
                <w:sz w:val="16"/>
                <w:szCs w:val="16"/>
                <w:color w:val="auto"/>
              </w:rPr>
              <w:t>Total benefit cost</w:t>
            </w:r>
          </w:p>
        </w:tc>
        <w:tc>
          <w:tcPr>
            <w:tcW w:w="900" w:type="dxa"/>
            <w:vAlign w:val="bottom"/>
            <w:tcBorders>
              <w:top w:val="single" w:sz="8" w:color="auto"/>
              <w:bottom w:val="single" w:sz="8" w:color="auto"/>
            </w:tcBorders>
            <w:gridSpan w:val="2"/>
            <w:shd w:val="clear" w:color="auto" w:fill="E2E8F1"/>
          </w:tcPr>
          <w:p>
            <w:pPr>
              <w:jc w:val="right"/>
              <w:ind w:right="605"/>
              <w:spacing w:after="0" w:line="183" w:lineRule="exact"/>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3.9</w:t>
            </w:r>
          </w:p>
        </w:tc>
        <w:tc>
          <w:tcPr>
            <w:tcW w:w="100" w:type="dxa"/>
            <w:vAlign w:val="bottom"/>
            <w:tcBorders>
              <w:bottom w:val="single" w:sz="8" w:color="E2E8F1"/>
            </w:tcBorders>
            <w:shd w:val="clear" w:color="auto" w:fill="E2E8F1"/>
          </w:tcPr>
          <w:p>
            <w:pPr>
              <w:spacing w:after="0"/>
              <w:rPr>
                <w:sz w:val="15"/>
                <w:szCs w:val="15"/>
                <w:color w:val="auto"/>
              </w:rPr>
            </w:pPr>
          </w:p>
        </w:tc>
        <w:tc>
          <w:tcPr>
            <w:tcW w:w="940" w:type="dxa"/>
            <w:vAlign w:val="bottom"/>
            <w:tcBorders>
              <w:top w:val="single" w:sz="8" w:color="auto"/>
              <w:bottom w:val="single" w:sz="8" w:color="auto"/>
            </w:tcBorders>
            <w:shd w:val="clear" w:color="auto" w:fill="E2E8F1"/>
          </w:tcPr>
          <w:p>
            <w:pPr>
              <w:jc w:val="right"/>
              <w:ind w:right="624"/>
              <w:spacing w:after="0" w:line="183" w:lineRule="exact"/>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2.6</w:t>
            </w:r>
          </w:p>
        </w:tc>
        <w:tc>
          <w:tcPr>
            <w:tcW w:w="100" w:type="dxa"/>
            <w:vAlign w:val="bottom"/>
            <w:tcBorders>
              <w:bottom w:val="single" w:sz="8" w:color="E2E8F1"/>
            </w:tcBorders>
            <w:shd w:val="clear" w:color="auto" w:fill="E2E8F1"/>
          </w:tcPr>
          <w:p>
            <w:pPr>
              <w:spacing w:after="0"/>
              <w:rPr>
                <w:sz w:val="15"/>
                <w:szCs w:val="15"/>
                <w:color w:val="auto"/>
              </w:rPr>
            </w:pPr>
          </w:p>
        </w:tc>
        <w:tc>
          <w:tcPr>
            <w:tcW w:w="140" w:type="dxa"/>
            <w:vAlign w:val="bottom"/>
            <w:tcBorders>
              <w:top w:val="single" w:sz="8" w:color="auto"/>
              <w:bottom w:val="single" w:sz="8" w:color="auto"/>
            </w:tcBorders>
            <w:shd w:val="clear" w:color="auto" w:fill="E2E8F1"/>
          </w:tcPr>
          <w:p>
            <w:pPr>
              <w:spacing w:after="0"/>
              <w:rPr>
                <w:sz w:val="15"/>
                <w:szCs w:val="15"/>
                <w:color w:val="auto"/>
              </w:rPr>
            </w:pPr>
          </w:p>
        </w:tc>
        <w:tc>
          <w:tcPr>
            <w:tcW w:w="240" w:type="dxa"/>
            <w:vAlign w:val="bottom"/>
            <w:tcBorders>
              <w:top w:val="single" w:sz="8" w:color="auto"/>
              <w:bottom w:val="single" w:sz="8" w:color="auto"/>
            </w:tcBorders>
            <w:shd w:val="clear" w:color="auto" w:fill="E2E8F1"/>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7.6</w:t>
            </w:r>
          </w:p>
        </w:tc>
        <w:tc>
          <w:tcPr>
            <w:tcW w:w="100" w:type="dxa"/>
            <w:vAlign w:val="bottom"/>
            <w:tcBorders>
              <w:bottom w:val="single" w:sz="8" w:color="E2E8F1"/>
            </w:tcBorders>
            <w:shd w:val="clear" w:color="auto" w:fill="E2E8F1"/>
          </w:tcPr>
          <w:p>
            <w:pPr>
              <w:spacing w:after="0"/>
              <w:rPr>
                <w:sz w:val="15"/>
                <w:szCs w:val="15"/>
                <w:color w:val="auto"/>
              </w:rPr>
            </w:pPr>
          </w:p>
        </w:tc>
        <w:tc>
          <w:tcPr>
            <w:tcW w:w="420" w:type="dxa"/>
            <w:vAlign w:val="bottom"/>
            <w:tcBorders>
              <w:top w:val="single" w:sz="8" w:color="auto"/>
              <w:bottom w:val="single" w:sz="8" w:color="auto"/>
            </w:tcBorders>
            <w:shd w:val="clear" w:color="auto" w:fill="E2E8F1"/>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6.6</w:t>
            </w:r>
          </w:p>
        </w:tc>
        <w:tc>
          <w:tcPr>
            <w:tcW w:w="100" w:type="dxa"/>
            <w:vAlign w:val="bottom"/>
            <w:tcBorders>
              <w:bottom w:val="single" w:sz="8" w:color="E2E8F1"/>
            </w:tcBorders>
            <w:shd w:val="clear" w:color="auto" w:fill="E2E8F1"/>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Borders>
              <w:bottom w:val="single" w:sz="8" w:color="auto"/>
            </w:tcBorders>
            <w:gridSpan w:val="2"/>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Borders>
              <w:bottom w:val="single" w:sz="8" w:color="auto"/>
            </w:tcBorders>
            <w:gridSpan w:val="3"/>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5700" w:type="dxa"/>
            <w:vAlign w:val="bottom"/>
            <w:tcBorders>
              <w:bottom w:val="single" w:sz="8" w:color="98B0CF"/>
            </w:tcBorders>
            <w:shd w:val="clear" w:color="auto" w:fill="98B0CF"/>
          </w:tcPr>
          <w:p>
            <w:pPr>
              <w:spacing w:after="0"/>
              <w:rPr>
                <w:sz w:val="13"/>
                <w:szCs w:val="13"/>
                <w:color w:val="auto"/>
              </w:rPr>
            </w:pPr>
          </w:p>
        </w:tc>
        <w:tc>
          <w:tcPr>
            <w:tcW w:w="120" w:type="dxa"/>
            <w:vAlign w:val="bottom"/>
            <w:tcBorders>
              <w:bottom w:val="single" w:sz="8" w:color="98B0CF"/>
            </w:tcBorders>
            <w:shd w:val="clear" w:color="auto" w:fill="98B0CF"/>
          </w:tcPr>
          <w:p>
            <w:pPr>
              <w:spacing w:after="0"/>
              <w:rPr>
                <w:sz w:val="13"/>
                <w:szCs w:val="13"/>
                <w:color w:val="auto"/>
              </w:rPr>
            </w:pPr>
          </w:p>
        </w:tc>
        <w:tc>
          <w:tcPr>
            <w:tcW w:w="780" w:type="dxa"/>
            <w:vAlign w:val="bottom"/>
            <w:tcBorders>
              <w:bottom w:val="single" w:sz="8" w:color="auto"/>
            </w:tcBorders>
            <w:shd w:val="clear" w:color="auto" w:fill="98B0CF"/>
          </w:tcPr>
          <w:p>
            <w:pPr>
              <w:spacing w:after="0"/>
              <w:rPr>
                <w:sz w:val="13"/>
                <w:szCs w:val="13"/>
                <w:color w:val="auto"/>
              </w:rPr>
            </w:pPr>
          </w:p>
        </w:tc>
        <w:tc>
          <w:tcPr>
            <w:tcW w:w="360" w:type="dxa"/>
            <w:vAlign w:val="bottom"/>
            <w:tcBorders>
              <w:bottom w:val="single" w:sz="8" w:color="auto"/>
            </w:tcBorders>
            <w:shd w:val="clear" w:color="auto" w:fill="98B0CF"/>
          </w:tcPr>
          <w:p>
            <w:pPr>
              <w:spacing w:after="0"/>
              <w:rPr>
                <w:sz w:val="13"/>
                <w:szCs w:val="13"/>
                <w:color w:val="auto"/>
              </w:rPr>
            </w:pPr>
          </w:p>
        </w:tc>
        <w:tc>
          <w:tcPr>
            <w:tcW w:w="100" w:type="dxa"/>
            <w:vAlign w:val="bottom"/>
            <w:tcBorders>
              <w:bottom w:val="single" w:sz="8" w:color="auto"/>
            </w:tcBorders>
            <w:shd w:val="clear" w:color="auto" w:fill="98B0CF"/>
          </w:tcPr>
          <w:p>
            <w:pPr>
              <w:spacing w:after="0"/>
              <w:rPr>
                <w:sz w:val="13"/>
                <w:szCs w:val="13"/>
                <w:color w:val="auto"/>
              </w:rPr>
            </w:pPr>
          </w:p>
        </w:tc>
        <w:tc>
          <w:tcPr>
            <w:tcW w:w="2780" w:type="dxa"/>
            <w:vAlign w:val="bottom"/>
            <w:tcBorders>
              <w:bottom w:val="single" w:sz="8" w:color="auto"/>
            </w:tcBorders>
            <w:gridSpan w:val="7"/>
            <w:shd w:val="clear" w:color="auto" w:fill="98B0CF"/>
          </w:tcPr>
          <w:p>
            <w:pPr>
              <w:jc w:val="right"/>
              <w:ind w:right="540"/>
              <w:spacing w:after="0" w:line="155" w:lineRule="exact"/>
              <w:rPr>
                <w:sz w:val="20"/>
                <w:szCs w:val="20"/>
                <w:color w:val="auto"/>
              </w:rPr>
            </w:pPr>
            <w:r>
              <w:rPr>
                <w:rFonts w:ascii="Arial" w:cs="Arial" w:eastAsia="Arial" w:hAnsi="Arial"/>
                <w:sz w:val="14"/>
                <w:szCs w:val="14"/>
                <w:b w:val="1"/>
                <w:bCs w:val="1"/>
                <w:color w:val="auto"/>
              </w:rPr>
              <w:t>Retiree Health Care Plan</w:t>
            </w:r>
          </w:p>
        </w:tc>
        <w:tc>
          <w:tcPr>
            <w:tcW w:w="420" w:type="dxa"/>
            <w:vAlign w:val="bottom"/>
            <w:tcBorders>
              <w:bottom w:val="single" w:sz="8" w:color="auto"/>
            </w:tcBorders>
            <w:shd w:val="clear" w:color="auto" w:fill="98B0CF"/>
          </w:tcPr>
          <w:p>
            <w:pPr>
              <w:spacing w:after="0"/>
              <w:rPr>
                <w:sz w:val="13"/>
                <w:szCs w:val="13"/>
                <w:color w:val="auto"/>
              </w:rPr>
            </w:pPr>
          </w:p>
        </w:tc>
        <w:tc>
          <w:tcPr>
            <w:tcW w:w="880" w:type="dxa"/>
            <w:vAlign w:val="bottom"/>
            <w:tcBorders>
              <w:bottom w:val="single" w:sz="8" w:color="auto"/>
            </w:tcBorders>
            <w:shd w:val="clear" w:color="auto" w:fill="98B0CF"/>
          </w:tcPr>
          <w:p>
            <w:pPr>
              <w:spacing w:after="0"/>
              <w:rPr>
                <w:sz w:val="13"/>
                <w:szCs w:val="13"/>
                <w:color w:val="auto"/>
              </w:rPr>
            </w:pPr>
          </w:p>
        </w:tc>
        <w:tc>
          <w:tcPr>
            <w:tcW w:w="100" w:type="dxa"/>
            <w:vAlign w:val="bottom"/>
            <w:tcBorders>
              <w:bottom w:val="single" w:sz="8" w:color="98B0CF"/>
            </w:tcBorders>
            <w:shd w:val="clear" w:color="auto" w:fill="98B0C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00" w:type="dxa"/>
            <w:vAlign w:val="bottom"/>
            <w:shd w:val="clear" w:color="auto" w:fill="98B0CF"/>
          </w:tcPr>
          <w:p>
            <w:pPr>
              <w:spacing w:after="0"/>
              <w:rPr>
                <w:sz w:val="13"/>
                <w:szCs w:val="13"/>
                <w:color w:val="auto"/>
              </w:rPr>
            </w:pPr>
          </w:p>
        </w:tc>
        <w:tc>
          <w:tcPr>
            <w:tcW w:w="120" w:type="dxa"/>
            <w:vAlign w:val="bottom"/>
            <w:shd w:val="clear" w:color="auto" w:fill="98B0CF"/>
          </w:tcPr>
          <w:p>
            <w:pPr>
              <w:spacing w:after="0"/>
              <w:rPr>
                <w:sz w:val="13"/>
                <w:szCs w:val="13"/>
                <w:color w:val="auto"/>
              </w:rPr>
            </w:pPr>
          </w:p>
        </w:tc>
        <w:tc>
          <w:tcPr>
            <w:tcW w:w="2180" w:type="dxa"/>
            <w:vAlign w:val="bottom"/>
            <w:gridSpan w:val="4"/>
            <w:shd w:val="clear" w:color="auto" w:fill="98B0CF"/>
          </w:tcPr>
          <w:p>
            <w:pPr>
              <w:jc w:val="center"/>
              <w:ind w:left="285"/>
              <w:spacing w:after="0" w:line="155" w:lineRule="exact"/>
              <w:rPr>
                <w:sz w:val="20"/>
                <w:szCs w:val="20"/>
                <w:color w:val="auto"/>
              </w:rPr>
            </w:pPr>
            <w:r>
              <w:rPr>
                <w:rFonts w:ascii="Arial" w:cs="Arial" w:eastAsia="Arial" w:hAnsi="Arial"/>
                <w:sz w:val="14"/>
                <w:szCs w:val="14"/>
                <w:b w:val="1"/>
                <w:bCs w:val="1"/>
                <w:color w:val="auto"/>
              </w:rPr>
              <w:t>Three Months Ended</w:t>
            </w:r>
          </w:p>
        </w:tc>
        <w:tc>
          <w:tcPr>
            <w:tcW w:w="360" w:type="dxa"/>
            <w:vAlign w:val="bottom"/>
            <w:shd w:val="clear" w:color="auto" w:fill="98B0CF"/>
          </w:tcPr>
          <w:p>
            <w:pPr>
              <w:spacing w:after="0"/>
              <w:rPr>
                <w:sz w:val="13"/>
                <w:szCs w:val="13"/>
                <w:color w:val="auto"/>
              </w:rPr>
            </w:pPr>
          </w:p>
        </w:tc>
        <w:tc>
          <w:tcPr>
            <w:tcW w:w="100" w:type="dxa"/>
            <w:vAlign w:val="bottom"/>
            <w:shd w:val="clear" w:color="auto" w:fill="98B0CF"/>
          </w:tcPr>
          <w:p>
            <w:pPr>
              <w:spacing w:after="0"/>
              <w:rPr>
                <w:sz w:val="13"/>
                <w:szCs w:val="13"/>
                <w:color w:val="auto"/>
              </w:rPr>
            </w:pPr>
          </w:p>
        </w:tc>
        <w:tc>
          <w:tcPr>
            <w:tcW w:w="140" w:type="dxa"/>
            <w:vAlign w:val="bottom"/>
            <w:shd w:val="clear" w:color="auto" w:fill="98B0CF"/>
          </w:tcPr>
          <w:p>
            <w:pPr>
              <w:spacing w:after="0"/>
              <w:rPr>
                <w:sz w:val="13"/>
                <w:szCs w:val="13"/>
                <w:color w:val="auto"/>
              </w:rPr>
            </w:pPr>
          </w:p>
        </w:tc>
        <w:tc>
          <w:tcPr>
            <w:tcW w:w="240" w:type="dxa"/>
            <w:vAlign w:val="bottom"/>
            <w:shd w:val="clear" w:color="auto" w:fill="98B0CF"/>
          </w:tcPr>
          <w:p>
            <w:pPr>
              <w:spacing w:after="0"/>
              <w:rPr>
                <w:sz w:val="13"/>
                <w:szCs w:val="13"/>
                <w:color w:val="auto"/>
              </w:rPr>
            </w:pPr>
          </w:p>
        </w:tc>
        <w:tc>
          <w:tcPr>
            <w:tcW w:w="2400" w:type="dxa"/>
            <w:vAlign w:val="bottom"/>
            <w:gridSpan w:val="5"/>
            <w:shd w:val="clear" w:color="auto" w:fill="98B0CF"/>
          </w:tcPr>
          <w:p>
            <w:pPr>
              <w:jc w:val="center"/>
              <w:ind w:right="360"/>
              <w:spacing w:after="0" w:line="155" w:lineRule="exact"/>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2"/>
        </w:trPr>
        <w:tc>
          <w:tcPr>
            <w:tcW w:w="5700" w:type="dxa"/>
            <w:vAlign w:val="bottom"/>
            <w:tcBorders>
              <w:bottom w:val="single" w:sz="8" w:color="98B0CF"/>
            </w:tcBorders>
            <w:shd w:val="clear" w:color="auto" w:fill="98B0CF"/>
          </w:tcPr>
          <w:p>
            <w:pPr>
              <w:spacing w:after="0"/>
              <w:rPr>
                <w:sz w:val="14"/>
                <w:szCs w:val="14"/>
                <w:color w:val="auto"/>
              </w:rPr>
            </w:pPr>
          </w:p>
        </w:tc>
        <w:tc>
          <w:tcPr>
            <w:tcW w:w="120" w:type="dxa"/>
            <w:vAlign w:val="bottom"/>
            <w:tcBorders>
              <w:bottom w:val="single" w:sz="8" w:color="98B0CF"/>
            </w:tcBorders>
            <w:shd w:val="clear" w:color="auto" w:fill="98B0CF"/>
          </w:tcPr>
          <w:p>
            <w:pPr>
              <w:spacing w:after="0"/>
              <w:rPr>
                <w:sz w:val="14"/>
                <w:szCs w:val="14"/>
                <w:color w:val="auto"/>
              </w:rPr>
            </w:pPr>
          </w:p>
        </w:tc>
        <w:tc>
          <w:tcPr>
            <w:tcW w:w="780" w:type="dxa"/>
            <w:vAlign w:val="bottom"/>
            <w:tcBorders>
              <w:bottom w:val="single" w:sz="8" w:color="auto"/>
            </w:tcBorders>
            <w:shd w:val="clear" w:color="auto" w:fill="98B0CF"/>
          </w:tcPr>
          <w:p>
            <w:pPr>
              <w:spacing w:after="0"/>
              <w:rPr>
                <w:sz w:val="14"/>
                <w:szCs w:val="14"/>
                <w:color w:val="auto"/>
              </w:rPr>
            </w:pPr>
          </w:p>
        </w:tc>
        <w:tc>
          <w:tcPr>
            <w:tcW w:w="1400" w:type="dxa"/>
            <w:vAlign w:val="bottom"/>
            <w:tcBorders>
              <w:bottom w:val="single" w:sz="8" w:color="auto"/>
            </w:tcBorders>
            <w:gridSpan w:val="3"/>
            <w:shd w:val="clear" w:color="auto" w:fill="98B0CF"/>
          </w:tcPr>
          <w:p>
            <w:pPr>
              <w:jc w:val="center"/>
              <w:ind w:right="344"/>
              <w:spacing w:after="0"/>
              <w:rPr>
                <w:sz w:val="20"/>
                <w:szCs w:val="20"/>
                <w:color w:val="auto"/>
              </w:rPr>
            </w:pPr>
            <w:r>
              <w:rPr>
                <w:rFonts w:ascii="Arial" w:cs="Arial" w:eastAsia="Arial" w:hAnsi="Arial"/>
                <w:sz w:val="14"/>
                <w:szCs w:val="14"/>
                <w:b w:val="1"/>
                <w:bCs w:val="1"/>
                <w:color w:val="auto"/>
              </w:rPr>
              <w:t>June 30,</w:t>
            </w:r>
          </w:p>
        </w:tc>
        <w:tc>
          <w:tcPr>
            <w:tcW w:w="360" w:type="dxa"/>
            <w:vAlign w:val="bottom"/>
            <w:tcBorders>
              <w:bottom w:val="single" w:sz="8" w:color="auto"/>
            </w:tcBorders>
            <w:shd w:val="clear" w:color="auto" w:fill="98B0CF"/>
          </w:tcPr>
          <w:p>
            <w:pPr>
              <w:spacing w:after="0"/>
              <w:rPr>
                <w:sz w:val="14"/>
                <w:szCs w:val="14"/>
                <w:color w:val="auto"/>
              </w:rPr>
            </w:pPr>
          </w:p>
        </w:tc>
        <w:tc>
          <w:tcPr>
            <w:tcW w:w="100" w:type="dxa"/>
            <w:vAlign w:val="bottom"/>
            <w:tcBorders>
              <w:bottom w:val="single" w:sz="8" w:color="98B0CF"/>
            </w:tcBorders>
            <w:shd w:val="clear" w:color="auto" w:fill="98B0CF"/>
          </w:tcPr>
          <w:p>
            <w:pPr>
              <w:spacing w:after="0"/>
              <w:rPr>
                <w:sz w:val="14"/>
                <w:szCs w:val="14"/>
                <w:color w:val="auto"/>
              </w:rPr>
            </w:pPr>
          </w:p>
        </w:tc>
        <w:tc>
          <w:tcPr>
            <w:tcW w:w="140" w:type="dxa"/>
            <w:vAlign w:val="bottom"/>
            <w:tcBorders>
              <w:bottom w:val="single" w:sz="8" w:color="98B0CF"/>
            </w:tcBorders>
            <w:shd w:val="clear" w:color="auto" w:fill="98B0CF"/>
          </w:tcPr>
          <w:p>
            <w:pPr>
              <w:spacing w:after="0"/>
              <w:rPr>
                <w:sz w:val="14"/>
                <w:szCs w:val="14"/>
                <w:color w:val="auto"/>
              </w:rPr>
            </w:pPr>
          </w:p>
        </w:tc>
        <w:tc>
          <w:tcPr>
            <w:tcW w:w="240" w:type="dxa"/>
            <w:vAlign w:val="bottom"/>
            <w:tcBorders>
              <w:bottom w:val="single" w:sz="8" w:color="auto"/>
            </w:tcBorders>
            <w:shd w:val="clear" w:color="auto" w:fill="98B0CF"/>
          </w:tcPr>
          <w:p>
            <w:pPr>
              <w:spacing w:after="0"/>
              <w:rPr>
                <w:sz w:val="14"/>
                <w:szCs w:val="14"/>
                <w:color w:val="auto"/>
              </w:rPr>
            </w:pPr>
          </w:p>
        </w:tc>
        <w:tc>
          <w:tcPr>
            <w:tcW w:w="1420" w:type="dxa"/>
            <w:vAlign w:val="bottom"/>
            <w:tcBorders>
              <w:bottom w:val="single" w:sz="8" w:color="auto"/>
            </w:tcBorders>
            <w:gridSpan w:val="3"/>
            <w:shd w:val="clear" w:color="auto" w:fill="98B0CF"/>
          </w:tcPr>
          <w:p>
            <w:pPr>
              <w:jc w:val="center"/>
              <w:ind w:left="522"/>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shd w:val="clear" w:color="auto" w:fill="98B0CF"/>
          </w:tcPr>
          <w:p>
            <w:pPr>
              <w:spacing w:after="0"/>
              <w:rPr>
                <w:sz w:val="14"/>
                <w:szCs w:val="14"/>
                <w:color w:val="auto"/>
              </w:rPr>
            </w:pPr>
          </w:p>
        </w:tc>
        <w:tc>
          <w:tcPr>
            <w:tcW w:w="100" w:type="dxa"/>
            <w:vAlign w:val="bottom"/>
            <w:tcBorders>
              <w:bottom w:val="single" w:sz="8" w:color="98B0CF"/>
            </w:tcBorders>
            <w:shd w:val="clear" w:color="auto" w:fill="98B0C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700" w:type="dxa"/>
            <w:vAlign w:val="bottom"/>
            <w:tcBorders>
              <w:bottom w:val="single" w:sz="8" w:color="auto"/>
            </w:tcBorders>
            <w:shd w:val="clear" w:color="auto" w:fill="98B0CF"/>
          </w:tcPr>
          <w:p>
            <w:pPr>
              <w:spacing w:after="0"/>
              <w:rPr>
                <w:sz w:val="13"/>
                <w:szCs w:val="13"/>
                <w:color w:val="auto"/>
              </w:rPr>
            </w:pPr>
          </w:p>
        </w:tc>
        <w:tc>
          <w:tcPr>
            <w:tcW w:w="120" w:type="dxa"/>
            <w:vAlign w:val="bottom"/>
            <w:tcBorders>
              <w:bottom w:val="single" w:sz="8" w:color="auto"/>
            </w:tcBorders>
            <w:shd w:val="clear" w:color="auto" w:fill="98B0CF"/>
          </w:tcPr>
          <w:p>
            <w:pPr>
              <w:spacing w:after="0"/>
              <w:rPr>
                <w:sz w:val="13"/>
                <w:szCs w:val="13"/>
                <w:color w:val="auto"/>
              </w:rPr>
            </w:pPr>
          </w:p>
        </w:tc>
        <w:tc>
          <w:tcPr>
            <w:tcW w:w="780" w:type="dxa"/>
            <w:vAlign w:val="bottom"/>
            <w:tcBorders>
              <w:bottom w:val="single" w:sz="8" w:color="auto"/>
            </w:tcBorders>
            <w:shd w:val="clear" w:color="auto" w:fill="98B0CF"/>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360" w:type="dxa"/>
            <w:vAlign w:val="bottom"/>
            <w:tcBorders>
              <w:bottom w:val="single" w:sz="8" w:color="auto"/>
            </w:tcBorders>
            <w:shd w:val="clear" w:color="auto" w:fill="98B0CF"/>
          </w:tcPr>
          <w:p>
            <w:pPr>
              <w:spacing w:after="0"/>
              <w:rPr>
                <w:sz w:val="13"/>
                <w:szCs w:val="13"/>
                <w:color w:val="auto"/>
              </w:rPr>
            </w:pPr>
          </w:p>
        </w:tc>
        <w:tc>
          <w:tcPr>
            <w:tcW w:w="100" w:type="dxa"/>
            <w:vAlign w:val="bottom"/>
            <w:tcBorders>
              <w:bottom w:val="single" w:sz="8" w:color="98B0CF"/>
            </w:tcBorders>
            <w:shd w:val="clear" w:color="auto" w:fill="98B0CF"/>
          </w:tcPr>
          <w:p>
            <w:pPr>
              <w:spacing w:after="0"/>
              <w:rPr>
                <w:sz w:val="13"/>
                <w:szCs w:val="13"/>
                <w:color w:val="auto"/>
              </w:rPr>
            </w:pPr>
          </w:p>
        </w:tc>
        <w:tc>
          <w:tcPr>
            <w:tcW w:w="940" w:type="dxa"/>
            <w:vAlign w:val="bottom"/>
            <w:tcBorders>
              <w:bottom w:val="single" w:sz="8" w:color="auto"/>
            </w:tcBorders>
            <w:shd w:val="clear" w:color="auto" w:fill="98B0CF"/>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360" w:type="dxa"/>
            <w:vAlign w:val="bottom"/>
            <w:tcBorders>
              <w:bottom w:val="single" w:sz="8" w:color="auto"/>
            </w:tcBorders>
            <w:shd w:val="clear" w:color="auto" w:fill="98B0CF"/>
          </w:tcPr>
          <w:p>
            <w:pPr>
              <w:spacing w:after="0"/>
              <w:rPr>
                <w:sz w:val="13"/>
                <w:szCs w:val="13"/>
                <w:color w:val="auto"/>
              </w:rPr>
            </w:pPr>
          </w:p>
        </w:tc>
        <w:tc>
          <w:tcPr>
            <w:tcW w:w="100" w:type="dxa"/>
            <w:vAlign w:val="bottom"/>
            <w:tcBorders>
              <w:bottom w:val="single" w:sz="8" w:color="98B0CF"/>
            </w:tcBorders>
            <w:shd w:val="clear" w:color="auto" w:fill="98B0CF"/>
          </w:tcPr>
          <w:p>
            <w:pPr>
              <w:spacing w:after="0"/>
              <w:rPr>
                <w:sz w:val="13"/>
                <w:szCs w:val="13"/>
                <w:color w:val="auto"/>
              </w:rPr>
            </w:pPr>
          </w:p>
        </w:tc>
        <w:tc>
          <w:tcPr>
            <w:tcW w:w="140" w:type="dxa"/>
            <w:vAlign w:val="bottom"/>
            <w:tcBorders>
              <w:bottom w:val="single" w:sz="8" w:color="auto"/>
            </w:tcBorders>
            <w:shd w:val="clear" w:color="auto" w:fill="98B0CF"/>
          </w:tcPr>
          <w:p>
            <w:pPr>
              <w:spacing w:after="0"/>
              <w:rPr>
                <w:sz w:val="13"/>
                <w:szCs w:val="13"/>
                <w:color w:val="auto"/>
              </w:rPr>
            </w:pPr>
          </w:p>
        </w:tc>
        <w:tc>
          <w:tcPr>
            <w:tcW w:w="240" w:type="dxa"/>
            <w:vAlign w:val="bottom"/>
            <w:tcBorders>
              <w:bottom w:val="single" w:sz="8" w:color="auto"/>
            </w:tcBorders>
            <w:shd w:val="clear" w:color="auto" w:fill="98B0CF"/>
          </w:tcPr>
          <w:p>
            <w:pPr>
              <w:spacing w:after="0"/>
              <w:rPr>
                <w:sz w:val="13"/>
                <w:szCs w:val="13"/>
                <w:color w:val="auto"/>
              </w:rPr>
            </w:pPr>
          </w:p>
        </w:tc>
        <w:tc>
          <w:tcPr>
            <w:tcW w:w="900" w:type="dxa"/>
            <w:vAlign w:val="bottom"/>
            <w:tcBorders>
              <w:bottom w:val="single" w:sz="8" w:color="auto"/>
            </w:tcBorders>
            <w:shd w:val="clear" w:color="auto" w:fill="98B0CF"/>
          </w:tcPr>
          <w:p>
            <w:pPr>
              <w:jc w:val="right"/>
              <w:ind w:right="342"/>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98B0CF"/>
            </w:tcBorders>
            <w:shd w:val="clear" w:color="auto" w:fill="98B0CF"/>
          </w:tcPr>
          <w:p>
            <w:pPr>
              <w:spacing w:after="0"/>
              <w:rPr>
                <w:sz w:val="13"/>
                <w:szCs w:val="13"/>
                <w:color w:val="auto"/>
              </w:rPr>
            </w:pPr>
          </w:p>
        </w:tc>
        <w:tc>
          <w:tcPr>
            <w:tcW w:w="420" w:type="dxa"/>
            <w:vAlign w:val="bottom"/>
            <w:tcBorders>
              <w:bottom w:val="single" w:sz="8" w:color="auto"/>
            </w:tcBorders>
            <w:shd w:val="clear" w:color="auto" w:fill="98B0CF"/>
          </w:tcPr>
          <w:p>
            <w:pPr>
              <w:spacing w:after="0"/>
              <w:rPr>
                <w:sz w:val="13"/>
                <w:szCs w:val="13"/>
                <w:color w:val="auto"/>
              </w:rPr>
            </w:pPr>
          </w:p>
        </w:tc>
        <w:tc>
          <w:tcPr>
            <w:tcW w:w="880" w:type="dxa"/>
            <w:vAlign w:val="bottom"/>
            <w:tcBorders>
              <w:bottom w:val="single" w:sz="8" w:color="auto"/>
            </w:tcBorders>
            <w:shd w:val="clear" w:color="auto" w:fill="98B0CF"/>
          </w:tcPr>
          <w:p>
            <w:pPr>
              <w:jc w:val="right"/>
              <w:ind w:right="341"/>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98B0CF"/>
            </w:tcBorders>
            <w:shd w:val="clear" w:color="auto" w:fill="98B0C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700" w:type="dxa"/>
            <w:vAlign w:val="bottom"/>
            <w:shd w:val="clear" w:color="auto" w:fill="E2E8F1"/>
          </w:tcPr>
          <w:p>
            <w:pPr>
              <w:ind w:left="60"/>
              <w:spacing w:after="0" w:line="183" w:lineRule="exact"/>
              <w:rPr>
                <w:sz w:val="20"/>
                <w:szCs w:val="20"/>
                <w:color w:val="auto"/>
              </w:rPr>
            </w:pPr>
            <w:r>
              <w:rPr>
                <w:rFonts w:ascii="Arial" w:cs="Arial" w:eastAsia="Arial" w:hAnsi="Arial"/>
                <w:sz w:val="16"/>
                <w:szCs w:val="16"/>
                <w:color w:val="auto"/>
              </w:rPr>
              <w:t>Interest cost</w:t>
            </w:r>
          </w:p>
        </w:tc>
        <w:tc>
          <w:tcPr>
            <w:tcW w:w="120" w:type="dxa"/>
            <w:vAlign w:val="bottom"/>
            <w:shd w:val="clear" w:color="auto" w:fill="E2E8F1"/>
          </w:tcPr>
          <w:p>
            <w:pPr>
              <w:spacing w:after="0"/>
              <w:rPr>
                <w:sz w:val="15"/>
                <w:szCs w:val="15"/>
                <w:color w:val="auto"/>
              </w:rPr>
            </w:pPr>
          </w:p>
        </w:tc>
        <w:tc>
          <w:tcPr>
            <w:tcW w:w="780" w:type="dxa"/>
            <w:vAlign w:val="bottom"/>
            <w:shd w:val="clear" w:color="auto" w:fill="E2E8F1"/>
          </w:tcPr>
          <w:p>
            <w:pPr>
              <w:jc w:val="right"/>
              <w:ind w:right="605"/>
              <w:spacing w:after="0" w:line="183" w:lineRule="exact"/>
              <w:rPr>
                <w:sz w:val="20"/>
                <w:szCs w:val="20"/>
                <w:color w:val="auto"/>
              </w:rPr>
            </w:pPr>
            <w:r>
              <w:rPr>
                <w:rFonts w:ascii="Arial" w:cs="Arial" w:eastAsia="Arial" w:hAnsi="Arial"/>
                <w:sz w:val="16"/>
                <w:szCs w:val="16"/>
                <w:color w:val="auto"/>
                <w:w w:val="89"/>
              </w:rPr>
              <w:t>$</w:t>
            </w:r>
          </w:p>
        </w:tc>
        <w:tc>
          <w:tcPr>
            <w:tcW w:w="36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0.1</w:t>
            </w:r>
          </w:p>
        </w:tc>
        <w:tc>
          <w:tcPr>
            <w:tcW w:w="100" w:type="dxa"/>
            <w:vAlign w:val="bottom"/>
            <w:shd w:val="clear" w:color="auto" w:fill="E2E8F1"/>
          </w:tcPr>
          <w:p>
            <w:pPr>
              <w:spacing w:after="0"/>
              <w:rPr>
                <w:sz w:val="15"/>
                <w:szCs w:val="15"/>
                <w:color w:val="auto"/>
              </w:rPr>
            </w:pPr>
          </w:p>
        </w:tc>
        <w:tc>
          <w:tcPr>
            <w:tcW w:w="940" w:type="dxa"/>
            <w:vAlign w:val="bottom"/>
            <w:shd w:val="clear" w:color="auto" w:fill="E2E8F1"/>
          </w:tcPr>
          <w:p>
            <w:pPr>
              <w:jc w:val="right"/>
              <w:ind w:right="624"/>
              <w:spacing w:after="0" w:line="183" w:lineRule="exact"/>
              <w:rPr>
                <w:sz w:val="20"/>
                <w:szCs w:val="20"/>
                <w:color w:val="auto"/>
              </w:rPr>
            </w:pPr>
            <w:r>
              <w:rPr>
                <w:rFonts w:ascii="Arial" w:cs="Arial" w:eastAsia="Arial" w:hAnsi="Arial"/>
                <w:sz w:val="16"/>
                <w:szCs w:val="16"/>
                <w:color w:val="auto"/>
              </w:rPr>
              <w:t>$</w:t>
            </w:r>
          </w:p>
        </w:tc>
        <w:tc>
          <w:tcPr>
            <w:tcW w:w="36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0.1</w:t>
            </w:r>
          </w:p>
        </w:tc>
        <w:tc>
          <w:tcPr>
            <w:tcW w:w="100" w:type="dxa"/>
            <w:vAlign w:val="bottom"/>
            <w:shd w:val="clear" w:color="auto" w:fill="E2E8F1"/>
          </w:tcPr>
          <w:p>
            <w:pPr>
              <w:spacing w:after="0"/>
              <w:rPr>
                <w:sz w:val="15"/>
                <w:szCs w:val="15"/>
                <w:color w:val="auto"/>
              </w:rPr>
            </w:pPr>
          </w:p>
        </w:tc>
        <w:tc>
          <w:tcPr>
            <w:tcW w:w="140" w:type="dxa"/>
            <w:vAlign w:val="bottom"/>
            <w:shd w:val="clear" w:color="auto" w:fill="E2E8F1"/>
          </w:tcPr>
          <w:p>
            <w:pPr>
              <w:spacing w:after="0"/>
              <w:rPr>
                <w:sz w:val="15"/>
                <w:szCs w:val="15"/>
                <w:color w:val="auto"/>
              </w:rPr>
            </w:pPr>
          </w:p>
        </w:tc>
        <w:tc>
          <w:tcPr>
            <w:tcW w:w="240" w:type="dxa"/>
            <w:vAlign w:val="bottom"/>
            <w:shd w:val="clear" w:color="auto" w:fill="E2E8F1"/>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0.2</w:t>
            </w:r>
          </w:p>
        </w:tc>
        <w:tc>
          <w:tcPr>
            <w:tcW w:w="100" w:type="dxa"/>
            <w:vAlign w:val="bottom"/>
            <w:shd w:val="clear" w:color="auto" w:fill="E2E8F1"/>
          </w:tcPr>
          <w:p>
            <w:pPr>
              <w:spacing w:after="0"/>
              <w:rPr>
                <w:sz w:val="15"/>
                <w:szCs w:val="15"/>
                <w:color w:val="auto"/>
              </w:rPr>
            </w:pPr>
          </w:p>
        </w:tc>
        <w:tc>
          <w:tcPr>
            <w:tcW w:w="420" w:type="dxa"/>
            <w:vAlign w:val="bottom"/>
            <w:shd w:val="clear" w:color="auto" w:fill="E2E8F1"/>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88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0.2</w:t>
            </w:r>
          </w:p>
        </w:tc>
        <w:tc>
          <w:tcPr>
            <w:tcW w:w="100" w:type="dxa"/>
            <w:vAlign w:val="bottom"/>
            <w:shd w:val="clear" w:color="auto" w:fill="E2E8F1"/>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60"/>
              <w:spacing w:after="0"/>
              <w:rPr>
                <w:sz w:val="20"/>
                <w:szCs w:val="20"/>
                <w:color w:val="auto"/>
              </w:rPr>
            </w:pPr>
            <w:r>
              <w:rPr>
                <w:rFonts w:ascii="Arial" w:cs="Arial" w:eastAsia="Arial" w:hAnsi="Arial"/>
                <w:sz w:val="16"/>
                <w:szCs w:val="16"/>
                <w:color w:val="auto"/>
              </w:rPr>
              <w:t>Prior service credit</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6"/>
                <w:szCs w:val="16"/>
                <w:color w:val="auto"/>
              </w:rPr>
              <w:t>(0.2)</w:t>
            </w:r>
          </w:p>
        </w:tc>
        <w:tc>
          <w:tcPr>
            <w:tcW w:w="940" w:type="dxa"/>
            <w:vAlign w:val="bottom"/>
          </w:tcPr>
          <w:p>
            <w:pPr>
              <w:spacing w:after="0"/>
              <w:rPr>
                <w:sz w:val="16"/>
                <w:szCs w:val="16"/>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6"/>
                <w:szCs w:val="16"/>
                <w:color w:val="auto"/>
              </w:rPr>
              <w:t>(0.2)</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(0.4)</w:t>
            </w:r>
          </w:p>
        </w:tc>
        <w:tc>
          <w:tcPr>
            <w:tcW w:w="42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
        </w:trPr>
        <w:tc>
          <w:tcPr>
            <w:tcW w:w="570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00" w:type="dxa"/>
            <w:vAlign w:val="bottom"/>
          </w:tcPr>
          <w:p>
            <w:pPr>
              <w:ind w:left="160"/>
              <w:spacing w:after="0" w:line="183" w:lineRule="exact"/>
              <w:rPr>
                <w:sz w:val="20"/>
                <w:szCs w:val="20"/>
                <w:color w:val="auto"/>
              </w:rPr>
            </w:pPr>
            <w:r>
              <w:rPr>
                <w:rFonts w:ascii="Arial" w:cs="Arial" w:eastAsia="Arial" w:hAnsi="Arial"/>
                <w:sz w:val="16"/>
                <w:szCs w:val="16"/>
                <w:color w:val="auto"/>
              </w:rPr>
              <w:t>Total benefit credit</w:t>
            </w:r>
          </w:p>
        </w:tc>
        <w:tc>
          <w:tcPr>
            <w:tcW w:w="900" w:type="dxa"/>
            <w:vAlign w:val="bottom"/>
            <w:gridSpan w:val="2"/>
          </w:tcPr>
          <w:p>
            <w:pPr>
              <w:jc w:val="right"/>
              <w:ind w:right="605"/>
              <w:spacing w:after="0" w:line="183" w:lineRule="exact"/>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(0.1)</w:t>
            </w:r>
          </w:p>
        </w:tc>
        <w:tc>
          <w:tcPr>
            <w:tcW w:w="940" w:type="dxa"/>
            <w:vAlign w:val="bottom"/>
          </w:tcPr>
          <w:p>
            <w:pPr>
              <w:jc w:val="right"/>
              <w:ind w:right="624"/>
              <w:spacing w:after="0" w:line="183" w:lineRule="exact"/>
              <w:rPr>
                <w:sz w:val="20"/>
                <w:szCs w:val="20"/>
                <w:color w:val="auto"/>
              </w:rPr>
            </w:pPr>
            <w:r>
              <w:rPr>
                <w:rFonts w:ascii="Arial" w:cs="Arial" w:eastAsia="Arial" w:hAnsi="Arial"/>
                <w:sz w:val="16"/>
                <w:szCs w:val="16"/>
                <w:color w:val="auto"/>
              </w:rPr>
              <w:t>$</w:t>
            </w:r>
          </w:p>
        </w:tc>
        <w:tc>
          <w:tcPr>
            <w:tcW w:w="360" w:type="dxa"/>
            <w:vAlign w:val="bottom"/>
          </w:tcPr>
          <w:p>
            <w:pPr>
              <w:jc w:val="right"/>
              <w:spacing w:after="0" w:line="183" w:lineRule="exact"/>
              <w:rPr>
                <w:sz w:val="20"/>
                <w:szCs w:val="20"/>
                <w:color w:val="auto"/>
              </w:rPr>
            </w:pPr>
            <w:r>
              <w:rPr>
                <w:rFonts w:ascii="Arial" w:cs="Arial" w:eastAsia="Arial" w:hAnsi="Arial"/>
                <w:sz w:val="16"/>
                <w:szCs w:val="16"/>
                <w:color w:val="auto"/>
              </w:rPr>
              <w:t>(0.1)</w:t>
            </w:r>
          </w:p>
        </w:tc>
        <w:tc>
          <w:tcPr>
            <w:tcW w:w="1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(0.2)</w:t>
            </w:r>
          </w:p>
        </w:tc>
        <w:tc>
          <w:tcPr>
            <w:tcW w:w="100" w:type="dxa"/>
            <w:vAlign w:val="bottom"/>
            <w:vMerge w:val="continue"/>
          </w:tcPr>
          <w:p>
            <w:pPr>
              <w:spacing w:after="0"/>
              <w:rPr>
                <w:sz w:val="15"/>
                <w:szCs w:val="15"/>
                <w:color w:val="auto"/>
              </w:rPr>
            </w:pPr>
          </w:p>
        </w:tc>
        <w:tc>
          <w:tcPr>
            <w:tcW w:w="420" w:type="dxa"/>
            <w:vAlign w:val="bottom"/>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
        </w:trPr>
        <w:tc>
          <w:tcPr>
            <w:tcW w:w="57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-1927860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-1927860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-1816735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-1816735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-1816735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-1816735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-959485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-959485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-959485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-710565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-496570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-385445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-385445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-385445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-385445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4406900</wp:posOffset>
            </wp:positionH>
            <wp:positionV relativeFrom="paragraph">
              <wp:posOffset>-149225</wp:posOffset>
            </wp:positionV>
            <wp:extent cx="93980" cy="1625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5290185</wp:posOffset>
            </wp:positionH>
            <wp:positionV relativeFrom="paragraph">
              <wp:posOffset>-149225</wp:posOffset>
            </wp:positionV>
            <wp:extent cx="93980" cy="1625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6172835</wp:posOffset>
            </wp:positionH>
            <wp:positionV relativeFrom="paragraph">
              <wp:posOffset>-149225</wp:posOffset>
            </wp:positionV>
            <wp:extent cx="93980" cy="1625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-149225</wp:posOffset>
            </wp:positionV>
            <wp:extent cx="93980" cy="1625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93980" cy="162560"/>
                    </a:xfrm>
                    <a:prstGeom prst="rect">
                      <a:avLst/>
                    </a:prstGeom>
                    <a:noFill/>
                  </pic:spPr>
                </pic:pic>
              </a:graphicData>
            </a:graphic>
          </wp:anchor>
        </w:drawing>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three and six months ended June 30, 2025, contributions made to our pension plans were $6.0 and $11.5, respectively, and contributions made to our retiree health care plan were $0.2 and $0.5, respectively. During 2025, we expect to make total contributions of approximately $23.0 to our pension plans and to fund our retiree health care payments as incurred.</w:t>
      </w:r>
    </w:p>
    <w:p>
      <w:pPr>
        <w:spacing w:after="0" w:line="86"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5B89B4"/>
        </w:rPr>
        <w:t xml:space="preserve">(11) </w:t>
      </w:r>
      <w:r>
        <w:rPr>
          <w:rFonts w:ascii="Arial" w:cs="Arial" w:eastAsia="Arial" w:hAnsi="Arial"/>
          <w:sz w:val="25"/>
          <w:szCs w:val="25"/>
          <w:b w:val="1"/>
          <w:bCs w:val="1"/>
          <w:i w:val="1"/>
          <w:iCs w:val="1"/>
          <w:u w:val="single" w:color="auto"/>
          <w:color w:val="5B89B4"/>
        </w:rPr>
        <w:t>Shareholders’ Equity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loss, net of tax,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86360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86360</wp:posOffset>
            </wp:positionV>
            <wp:extent cx="7747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060" w:type="dxa"/>
            <w:vAlign w:val="bottom"/>
            <w:tcBorders>
              <w:top w:val="single" w:sz="8" w:color="auto"/>
            </w:tcBorders>
            <w:shd w:val="clear" w:color="auto" w:fill="98B0CF"/>
          </w:tcPr>
          <w:p>
            <w:pPr>
              <w:spacing w:after="0"/>
              <w:rPr>
                <w:sz w:val="15"/>
                <w:szCs w:val="15"/>
                <w:color w:val="auto"/>
              </w:rPr>
            </w:pPr>
          </w:p>
        </w:tc>
        <w:tc>
          <w:tcPr>
            <w:tcW w:w="360" w:type="dxa"/>
            <w:vAlign w:val="bottom"/>
            <w:tcBorders>
              <w:top w:val="single" w:sz="8" w:color="auto"/>
            </w:tcBorders>
            <w:shd w:val="clear" w:color="auto" w:fill="98B0CF"/>
          </w:tcPr>
          <w:p>
            <w:pPr>
              <w:spacing w:after="0"/>
              <w:rPr>
                <w:sz w:val="15"/>
                <w:szCs w:val="15"/>
                <w:color w:val="auto"/>
              </w:rPr>
            </w:pPr>
          </w:p>
        </w:tc>
        <w:tc>
          <w:tcPr>
            <w:tcW w:w="1060" w:type="dxa"/>
            <w:vAlign w:val="bottom"/>
            <w:tcBorders>
              <w:top w:val="single" w:sz="8" w:color="auto"/>
            </w:tcBorders>
            <w:shd w:val="clear" w:color="auto" w:fill="98B0CF"/>
          </w:tcPr>
          <w:p>
            <w:pPr>
              <w:jc w:val="center"/>
              <w:ind w:right="121"/>
              <w:spacing w:after="0"/>
              <w:rPr>
                <w:sz w:val="20"/>
                <w:szCs w:val="20"/>
                <w:color w:val="auto"/>
              </w:rPr>
            </w:pPr>
            <w:r>
              <w:rPr>
                <w:rFonts w:ascii="Arial" w:cs="Arial" w:eastAsia="Arial" w:hAnsi="Arial"/>
                <w:sz w:val="14"/>
                <w:szCs w:val="14"/>
                <w:b w:val="1"/>
                <w:bCs w:val="1"/>
                <w:color w:val="auto"/>
              </w:rPr>
              <w:t>June 30,</w:t>
            </w:r>
          </w:p>
        </w:tc>
        <w:tc>
          <w:tcPr>
            <w:tcW w:w="120" w:type="dxa"/>
            <w:vAlign w:val="bottom"/>
            <w:tcBorders>
              <w:top w:val="single" w:sz="8" w:color="98B0CF"/>
            </w:tcBorders>
            <w:shd w:val="clear" w:color="auto" w:fill="98B0CF"/>
          </w:tcPr>
          <w:p>
            <w:pPr>
              <w:spacing w:after="0"/>
              <w:rPr>
                <w:sz w:val="15"/>
                <w:szCs w:val="15"/>
                <w:color w:val="auto"/>
              </w:rPr>
            </w:pPr>
          </w:p>
        </w:tc>
        <w:tc>
          <w:tcPr>
            <w:tcW w:w="300" w:type="dxa"/>
            <w:vAlign w:val="bottom"/>
            <w:tcBorders>
              <w:top w:val="single" w:sz="8" w:color="auto"/>
            </w:tcBorders>
            <w:shd w:val="clear" w:color="auto" w:fill="98B0CF"/>
          </w:tcPr>
          <w:p>
            <w:pPr>
              <w:spacing w:after="0"/>
              <w:rPr>
                <w:sz w:val="15"/>
                <w:szCs w:val="15"/>
                <w:color w:val="auto"/>
              </w:rPr>
            </w:pPr>
          </w:p>
        </w:tc>
        <w:tc>
          <w:tcPr>
            <w:tcW w:w="1220" w:type="dxa"/>
            <w:vAlign w:val="bottom"/>
            <w:tcBorders>
              <w:top w:val="single" w:sz="8" w:color="auto"/>
            </w:tcBorders>
            <w:shd w:val="clear" w:color="auto" w:fill="98B0CF"/>
          </w:tcPr>
          <w:p>
            <w:pPr>
              <w:jc w:val="right"/>
              <w:ind w:right="141"/>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top w:val="single" w:sz="8" w:color="98B0CF"/>
            </w:tcBorders>
            <w:shd w:val="clear" w:color="auto" w:fill="98B0CF"/>
          </w:tcPr>
          <w:p>
            <w:pPr>
              <w:spacing w:after="0"/>
              <w:rPr>
                <w:sz w:val="15"/>
                <w:szCs w:val="15"/>
                <w:color w:val="auto"/>
              </w:rPr>
            </w:pPr>
          </w:p>
        </w:tc>
      </w:tr>
      <w:tr>
        <w:trPr>
          <w:trHeight w:val="162"/>
        </w:trPr>
        <w:tc>
          <w:tcPr>
            <w:tcW w:w="8060" w:type="dxa"/>
            <w:vAlign w:val="bottom"/>
            <w:tcBorders>
              <w:bottom w:val="single" w:sz="8" w:color="auto"/>
            </w:tcBorders>
            <w:shd w:val="clear" w:color="auto" w:fill="98B0CF"/>
          </w:tcPr>
          <w:p>
            <w:pPr>
              <w:spacing w:after="0"/>
              <w:rPr>
                <w:sz w:val="14"/>
                <w:szCs w:val="14"/>
                <w:color w:val="auto"/>
              </w:rPr>
            </w:pPr>
          </w:p>
        </w:tc>
        <w:tc>
          <w:tcPr>
            <w:tcW w:w="360" w:type="dxa"/>
            <w:vAlign w:val="bottom"/>
            <w:tcBorders>
              <w:bottom w:val="single" w:sz="8" w:color="auto"/>
            </w:tcBorders>
            <w:shd w:val="clear" w:color="auto" w:fill="98B0CF"/>
          </w:tcPr>
          <w:p>
            <w:pPr>
              <w:spacing w:after="0"/>
              <w:rPr>
                <w:sz w:val="14"/>
                <w:szCs w:val="14"/>
                <w:color w:val="auto"/>
              </w:rPr>
            </w:pPr>
          </w:p>
        </w:tc>
        <w:tc>
          <w:tcPr>
            <w:tcW w:w="1060" w:type="dxa"/>
            <w:vAlign w:val="bottom"/>
            <w:tcBorders>
              <w:bottom w:val="single" w:sz="8" w:color="auto"/>
            </w:tcBorders>
            <w:shd w:val="clear" w:color="auto" w:fill="98B0CF"/>
          </w:tcPr>
          <w:p>
            <w:pPr>
              <w:jc w:val="right"/>
              <w:ind w:right="401"/>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98B0CF"/>
            </w:tcBorders>
            <w:shd w:val="clear" w:color="auto" w:fill="98B0CF"/>
          </w:tcPr>
          <w:p>
            <w:pPr>
              <w:spacing w:after="0"/>
              <w:rPr>
                <w:sz w:val="14"/>
                <w:szCs w:val="14"/>
                <w:color w:val="auto"/>
              </w:rPr>
            </w:pPr>
          </w:p>
        </w:tc>
        <w:tc>
          <w:tcPr>
            <w:tcW w:w="300" w:type="dxa"/>
            <w:vAlign w:val="bottom"/>
            <w:tcBorders>
              <w:bottom w:val="single" w:sz="8" w:color="auto"/>
            </w:tcBorders>
            <w:shd w:val="clear" w:color="auto" w:fill="98B0CF"/>
          </w:tcPr>
          <w:p>
            <w:pPr>
              <w:spacing w:after="0"/>
              <w:rPr>
                <w:sz w:val="14"/>
                <w:szCs w:val="14"/>
                <w:color w:val="auto"/>
              </w:rPr>
            </w:pPr>
          </w:p>
        </w:tc>
        <w:tc>
          <w:tcPr>
            <w:tcW w:w="1220" w:type="dxa"/>
            <w:vAlign w:val="bottom"/>
            <w:tcBorders>
              <w:bottom w:val="single" w:sz="8" w:color="auto"/>
            </w:tcBorders>
            <w:shd w:val="clear" w:color="auto" w:fill="98B0CF"/>
          </w:tcPr>
          <w:p>
            <w:pPr>
              <w:jc w:val="right"/>
              <w:ind w:right="441"/>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98B0CF"/>
            </w:tcBorders>
            <w:shd w:val="clear" w:color="auto" w:fill="98B0CF"/>
          </w:tcPr>
          <w:p>
            <w:pPr>
              <w:spacing w:after="0"/>
              <w:rPr>
                <w:sz w:val="14"/>
                <w:szCs w:val="14"/>
                <w:color w:val="auto"/>
              </w:rPr>
            </w:pPr>
          </w:p>
        </w:tc>
      </w:tr>
      <w:tr>
        <w:trPr>
          <w:trHeight w:val="183"/>
        </w:trPr>
        <w:tc>
          <w:tcPr>
            <w:tcW w:w="8060" w:type="dxa"/>
            <w:vAlign w:val="bottom"/>
            <w:shd w:val="clear" w:color="auto" w:fill="E2E8F1"/>
          </w:tcPr>
          <w:p>
            <w:pPr>
              <w:ind w:left="80"/>
              <w:spacing w:after="0" w:line="183" w:lineRule="exact"/>
              <w:rPr>
                <w:sz w:val="20"/>
                <w:szCs w:val="20"/>
                <w:color w:val="auto"/>
              </w:rPr>
            </w:pPr>
            <w:r>
              <w:rPr>
                <w:rFonts w:ascii="Arial" w:cs="Arial" w:eastAsia="Arial" w:hAnsi="Arial"/>
                <w:sz w:val="16"/>
                <w:szCs w:val="16"/>
                <w:color w:val="auto"/>
              </w:rPr>
              <w:t>Foreign currency translation</w:t>
            </w:r>
          </w:p>
        </w:tc>
        <w:tc>
          <w:tcPr>
            <w:tcW w:w="360" w:type="dxa"/>
            <w:vAlign w:val="bottom"/>
            <w:shd w:val="clear" w:color="auto" w:fill="E2E8F1"/>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180" w:type="dxa"/>
            <w:vAlign w:val="bottom"/>
            <w:gridSpan w:val="2"/>
            <w:shd w:val="clear" w:color="auto" w:fill="E2E8F1"/>
          </w:tcPr>
          <w:p>
            <w:pPr>
              <w:jc w:val="right"/>
              <w:ind w:right="60"/>
              <w:spacing w:after="0" w:line="183" w:lineRule="exact"/>
              <w:rPr>
                <w:sz w:val="20"/>
                <w:szCs w:val="20"/>
                <w:color w:val="auto"/>
              </w:rPr>
            </w:pPr>
            <w:r>
              <w:rPr>
                <w:rFonts w:ascii="Arial" w:cs="Arial" w:eastAsia="Arial" w:hAnsi="Arial"/>
                <w:sz w:val="16"/>
                <w:szCs w:val="16"/>
                <w:color w:val="auto"/>
              </w:rPr>
              <w:t>(196.4)</w:t>
            </w:r>
          </w:p>
        </w:tc>
        <w:tc>
          <w:tcPr>
            <w:tcW w:w="30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1340" w:type="dxa"/>
            <w:vAlign w:val="bottom"/>
            <w:gridSpan w:val="2"/>
            <w:shd w:val="clear" w:color="auto" w:fill="E2E8F1"/>
          </w:tcPr>
          <w:p>
            <w:pPr>
              <w:jc w:val="right"/>
              <w:ind w:right="60"/>
              <w:spacing w:after="0" w:line="183" w:lineRule="exact"/>
              <w:rPr>
                <w:sz w:val="20"/>
                <w:szCs w:val="20"/>
                <w:color w:val="auto"/>
              </w:rPr>
            </w:pPr>
            <w:r>
              <w:rPr>
                <w:rFonts w:ascii="Arial" w:cs="Arial" w:eastAsia="Arial" w:hAnsi="Arial"/>
                <w:sz w:val="16"/>
                <w:szCs w:val="16"/>
                <w:color w:val="auto"/>
              </w:rPr>
              <w:t>(342.2)</w:t>
            </w:r>
          </w:p>
        </w:tc>
      </w:tr>
      <w:tr>
        <w:trPr>
          <w:trHeight w:val="189"/>
        </w:trPr>
        <w:tc>
          <w:tcPr>
            <w:tcW w:w="8060" w:type="dxa"/>
            <w:vAlign w:val="bottom"/>
          </w:tcPr>
          <w:p>
            <w:pPr>
              <w:ind w:left="80"/>
              <w:spacing w:after="0"/>
              <w:rPr>
                <w:sz w:val="20"/>
                <w:szCs w:val="20"/>
                <w:color w:val="auto"/>
              </w:rPr>
            </w:pPr>
            <w:r>
              <w:rPr>
                <w:rFonts w:ascii="Arial" w:cs="Arial" w:eastAsia="Arial" w:hAnsi="Arial"/>
                <w:sz w:val="16"/>
                <w:szCs w:val="16"/>
                <w:color w:val="auto"/>
              </w:rPr>
              <w:t>Translation loss on long-term intercompany loans, net of income taxes of $19.2 and $19.1, respectively</w:t>
            </w:r>
          </w:p>
        </w:tc>
        <w:tc>
          <w:tcPr>
            <w:tcW w:w="360" w:type="dxa"/>
            <w:vAlign w:val="bottom"/>
          </w:tcPr>
          <w:p>
            <w:pPr>
              <w:spacing w:after="0"/>
              <w:rPr>
                <w:sz w:val="16"/>
                <w:szCs w:val="16"/>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(133.9)</w:t>
            </w:r>
          </w:p>
        </w:tc>
        <w:tc>
          <w:tcPr>
            <w:tcW w:w="300" w:type="dxa"/>
            <w:vAlign w:val="bottom"/>
          </w:tcPr>
          <w:p>
            <w:pPr>
              <w:spacing w:after="0"/>
              <w:rPr>
                <w:sz w:val="16"/>
                <w:szCs w:val="16"/>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(133.2)</w:t>
            </w:r>
          </w:p>
        </w:tc>
      </w:tr>
      <w:tr>
        <w:trPr>
          <w:trHeight w:val="189"/>
        </w:trPr>
        <w:tc>
          <w:tcPr>
            <w:tcW w:w="8060" w:type="dxa"/>
            <w:vAlign w:val="bottom"/>
            <w:shd w:val="clear" w:color="auto" w:fill="E2E8F1"/>
          </w:tcPr>
          <w:p>
            <w:pPr>
              <w:ind w:left="80"/>
              <w:spacing w:after="0"/>
              <w:rPr>
                <w:sz w:val="20"/>
                <w:szCs w:val="20"/>
                <w:color w:val="auto"/>
              </w:rPr>
            </w:pPr>
            <w:r>
              <w:rPr>
                <w:rFonts w:ascii="Arial" w:cs="Arial" w:eastAsia="Arial" w:hAnsi="Arial"/>
                <w:sz w:val="16"/>
                <w:szCs w:val="16"/>
                <w:color w:val="auto"/>
              </w:rPr>
              <w:t>(Loss) gain on derivative instruments, net of income tax benefit of $(44.9) and $(0.7), respectively</w:t>
            </w:r>
          </w:p>
        </w:tc>
        <w:tc>
          <w:tcPr>
            <w:tcW w:w="360" w:type="dxa"/>
            <w:vAlign w:val="bottom"/>
            <w:shd w:val="clear" w:color="auto" w:fill="E2E8F1"/>
          </w:tcPr>
          <w:p>
            <w:pPr>
              <w:spacing w:after="0"/>
              <w:rPr>
                <w:sz w:val="16"/>
                <w:szCs w:val="16"/>
                <w:color w:val="auto"/>
              </w:rPr>
            </w:pPr>
          </w:p>
        </w:tc>
        <w:tc>
          <w:tcPr>
            <w:tcW w:w="1180" w:type="dxa"/>
            <w:vAlign w:val="bottom"/>
            <w:gridSpan w:val="2"/>
            <w:shd w:val="clear" w:color="auto" w:fill="E2E8F1"/>
          </w:tcPr>
          <w:p>
            <w:pPr>
              <w:jc w:val="right"/>
              <w:ind w:right="60"/>
              <w:spacing w:after="0"/>
              <w:rPr>
                <w:sz w:val="20"/>
                <w:szCs w:val="20"/>
                <w:color w:val="auto"/>
              </w:rPr>
            </w:pPr>
            <w:r>
              <w:rPr>
                <w:rFonts w:ascii="Arial" w:cs="Arial" w:eastAsia="Arial" w:hAnsi="Arial"/>
                <w:sz w:val="16"/>
                <w:szCs w:val="16"/>
                <w:color w:val="auto"/>
              </w:rPr>
              <w:t>(113.5)</w:t>
            </w:r>
          </w:p>
        </w:tc>
        <w:tc>
          <w:tcPr>
            <w:tcW w:w="300" w:type="dxa"/>
            <w:vAlign w:val="bottom"/>
            <w:shd w:val="clear" w:color="auto" w:fill="E2E8F1"/>
          </w:tcPr>
          <w:p>
            <w:pPr>
              <w:spacing w:after="0"/>
              <w:rPr>
                <w:sz w:val="16"/>
                <w:szCs w:val="16"/>
                <w:color w:val="auto"/>
              </w:rPr>
            </w:pPr>
          </w:p>
        </w:tc>
        <w:tc>
          <w:tcPr>
            <w:tcW w:w="1340" w:type="dxa"/>
            <w:vAlign w:val="bottom"/>
            <w:gridSpan w:val="2"/>
            <w:shd w:val="clear" w:color="auto" w:fill="E2E8F1"/>
          </w:tcPr>
          <w:p>
            <w:pPr>
              <w:jc w:val="right"/>
              <w:ind w:right="120"/>
              <w:spacing w:after="0"/>
              <w:rPr>
                <w:sz w:val="20"/>
                <w:szCs w:val="20"/>
                <w:color w:val="auto"/>
              </w:rPr>
            </w:pPr>
            <w:r>
              <w:rPr>
                <w:rFonts w:ascii="Arial" w:cs="Arial" w:eastAsia="Arial" w:hAnsi="Arial"/>
                <w:sz w:val="16"/>
                <w:szCs w:val="16"/>
                <w:color w:val="auto"/>
              </w:rPr>
              <w:t>39.0</w:t>
            </w:r>
          </w:p>
        </w:tc>
      </w:tr>
      <w:tr>
        <w:trPr>
          <w:trHeight w:val="189"/>
        </w:trPr>
        <w:tc>
          <w:tcPr>
            <w:tcW w:w="8060" w:type="dxa"/>
            <w:vAlign w:val="bottom"/>
          </w:tcPr>
          <w:p>
            <w:pPr>
              <w:ind w:left="80"/>
              <w:spacing w:after="0"/>
              <w:rPr>
                <w:sz w:val="20"/>
                <w:szCs w:val="20"/>
                <w:color w:val="auto"/>
              </w:rPr>
            </w:pPr>
            <w:r>
              <w:rPr>
                <w:rFonts w:ascii="Arial" w:cs="Arial" w:eastAsia="Arial" w:hAnsi="Arial"/>
                <w:sz w:val="16"/>
                <w:szCs w:val="16"/>
                <w:color w:val="auto"/>
              </w:rPr>
              <w:t>Gain on interest rate swap, net of income taxes of $0.2 on both dates</w:t>
            </w:r>
          </w:p>
        </w:tc>
        <w:tc>
          <w:tcPr>
            <w:tcW w:w="36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0.6</w:t>
            </w:r>
          </w:p>
        </w:tc>
        <w:tc>
          <w:tcPr>
            <w:tcW w:w="300" w:type="dxa"/>
            <w:vAlign w:val="bottom"/>
          </w:tcPr>
          <w:p>
            <w:pPr>
              <w:spacing w:after="0"/>
              <w:rPr>
                <w:sz w:val="16"/>
                <w:szCs w:val="16"/>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0.8</w:t>
            </w:r>
          </w:p>
        </w:tc>
      </w:tr>
      <w:tr>
        <w:trPr>
          <w:trHeight w:val="189"/>
        </w:trPr>
        <w:tc>
          <w:tcPr>
            <w:tcW w:w="8060" w:type="dxa"/>
            <w:vAlign w:val="bottom"/>
            <w:shd w:val="clear" w:color="auto" w:fill="E2E8F1"/>
          </w:tcPr>
          <w:p>
            <w:pPr>
              <w:ind w:left="80"/>
              <w:spacing w:after="0"/>
              <w:rPr>
                <w:sz w:val="20"/>
                <w:szCs w:val="20"/>
                <w:color w:val="auto"/>
              </w:rPr>
            </w:pPr>
            <w:r>
              <w:rPr>
                <w:rFonts w:ascii="Arial" w:cs="Arial" w:eastAsia="Arial" w:hAnsi="Arial"/>
                <w:sz w:val="16"/>
                <w:szCs w:val="16"/>
                <w:color w:val="auto"/>
              </w:rPr>
              <w:t>Defined benefit pension plans, net of income tax benefit of $(20.6) on both dates</w:t>
            </w:r>
          </w:p>
        </w:tc>
        <w:tc>
          <w:tcPr>
            <w:tcW w:w="360" w:type="dxa"/>
            <w:vAlign w:val="bottom"/>
            <w:shd w:val="clear" w:color="auto" w:fill="E2E8F1"/>
          </w:tcPr>
          <w:p>
            <w:pPr>
              <w:spacing w:after="0"/>
              <w:rPr>
                <w:sz w:val="16"/>
                <w:szCs w:val="16"/>
                <w:color w:val="auto"/>
              </w:rPr>
            </w:pPr>
          </w:p>
        </w:tc>
        <w:tc>
          <w:tcPr>
            <w:tcW w:w="1180" w:type="dxa"/>
            <w:vAlign w:val="bottom"/>
            <w:gridSpan w:val="2"/>
            <w:shd w:val="clear" w:color="auto" w:fill="E2E8F1"/>
          </w:tcPr>
          <w:p>
            <w:pPr>
              <w:jc w:val="right"/>
              <w:ind w:right="60"/>
              <w:spacing w:after="0"/>
              <w:rPr>
                <w:sz w:val="20"/>
                <w:szCs w:val="20"/>
                <w:color w:val="auto"/>
              </w:rPr>
            </w:pPr>
            <w:r>
              <w:rPr>
                <w:rFonts w:ascii="Arial" w:cs="Arial" w:eastAsia="Arial" w:hAnsi="Arial"/>
                <w:sz w:val="16"/>
                <w:szCs w:val="16"/>
                <w:color w:val="auto"/>
              </w:rPr>
              <w:t>(8.9)</w:t>
            </w:r>
          </w:p>
        </w:tc>
        <w:tc>
          <w:tcPr>
            <w:tcW w:w="300" w:type="dxa"/>
            <w:vAlign w:val="bottom"/>
            <w:shd w:val="clear" w:color="auto" w:fill="E2E8F1"/>
          </w:tcPr>
          <w:p>
            <w:pPr>
              <w:spacing w:after="0"/>
              <w:rPr>
                <w:sz w:val="16"/>
                <w:szCs w:val="16"/>
                <w:color w:val="auto"/>
              </w:rPr>
            </w:pPr>
          </w:p>
        </w:tc>
        <w:tc>
          <w:tcPr>
            <w:tcW w:w="1340" w:type="dxa"/>
            <w:vAlign w:val="bottom"/>
            <w:gridSpan w:val="2"/>
            <w:shd w:val="clear" w:color="auto" w:fill="E2E8F1"/>
          </w:tcPr>
          <w:p>
            <w:pPr>
              <w:jc w:val="right"/>
              <w:ind w:right="60"/>
              <w:spacing w:after="0"/>
              <w:rPr>
                <w:sz w:val="20"/>
                <w:szCs w:val="20"/>
                <w:color w:val="auto"/>
              </w:rPr>
            </w:pPr>
            <w:r>
              <w:rPr>
                <w:rFonts w:ascii="Arial" w:cs="Arial" w:eastAsia="Arial" w:hAnsi="Arial"/>
                <w:sz w:val="16"/>
                <w:szCs w:val="16"/>
                <w:color w:val="auto"/>
              </w:rPr>
              <w:t>(8.9)</w:t>
            </w:r>
          </w:p>
        </w:tc>
      </w:tr>
      <w:tr>
        <w:trPr>
          <w:trHeight w:val="189"/>
        </w:trPr>
        <w:tc>
          <w:tcPr>
            <w:tcW w:w="8060" w:type="dxa"/>
            <w:vAlign w:val="bottom"/>
          </w:tcPr>
          <w:p>
            <w:pPr>
              <w:ind w:left="80"/>
              <w:spacing w:after="0"/>
              <w:rPr>
                <w:sz w:val="20"/>
                <w:szCs w:val="20"/>
                <w:color w:val="auto"/>
              </w:rPr>
            </w:pPr>
            <w:r>
              <w:rPr>
                <w:rFonts w:ascii="Arial" w:cs="Arial" w:eastAsia="Arial" w:hAnsi="Arial"/>
                <w:sz w:val="16"/>
                <w:szCs w:val="16"/>
                <w:color w:val="auto"/>
              </w:rPr>
              <w:t>Retiree health care plan, net of income taxes of $2.0 and $2.1, respectively</w:t>
            </w:r>
          </w:p>
        </w:tc>
        <w:tc>
          <w:tcPr>
            <w:tcW w:w="36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1.2</w:t>
            </w:r>
          </w:p>
        </w:tc>
        <w:tc>
          <w:tcPr>
            <w:tcW w:w="300" w:type="dxa"/>
            <w:vAlign w:val="bottom"/>
          </w:tcPr>
          <w:p>
            <w:pPr>
              <w:spacing w:after="0"/>
              <w:rPr>
                <w:sz w:val="16"/>
                <w:szCs w:val="16"/>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1.5</w:t>
            </w:r>
          </w:p>
        </w:tc>
      </w:tr>
      <w:tr>
        <w:trPr>
          <w:trHeight w:val="20"/>
        </w:trPr>
        <w:tc>
          <w:tcPr>
            <w:tcW w:w="80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8060" w:type="dxa"/>
            <w:vAlign w:val="bottom"/>
            <w:shd w:val="clear" w:color="auto" w:fill="E2E8F1"/>
          </w:tcPr>
          <w:p>
            <w:pPr>
              <w:ind w:left="240"/>
              <w:spacing w:after="0" w:line="183" w:lineRule="exact"/>
              <w:rPr>
                <w:sz w:val="20"/>
                <w:szCs w:val="20"/>
                <w:color w:val="auto"/>
              </w:rPr>
            </w:pPr>
            <w:r>
              <w:rPr>
                <w:rFonts w:ascii="Arial" w:cs="Arial" w:eastAsia="Arial" w:hAnsi="Arial"/>
                <w:sz w:val="16"/>
                <w:szCs w:val="16"/>
                <w:color w:val="auto"/>
              </w:rPr>
              <w:t>Accumulated other comprehensive loss</w:t>
            </w:r>
          </w:p>
        </w:tc>
        <w:tc>
          <w:tcPr>
            <w:tcW w:w="360" w:type="dxa"/>
            <w:vAlign w:val="bottom"/>
            <w:shd w:val="clear" w:color="auto" w:fill="E2E8F1"/>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180" w:type="dxa"/>
            <w:vAlign w:val="bottom"/>
            <w:gridSpan w:val="2"/>
            <w:shd w:val="clear" w:color="auto" w:fill="E2E8F1"/>
          </w:tcPr>
          <w:p>
            <w:pPr>
              <w:jc w:val="right"/>
              <w:ind w:right="60"/>
              <w:spacing w:after="0" w:line="183" w:lineRule="exact"/>
              <w:rPr>
                <w:sz w:val="20"/>
                <w:szCs w:val="20"/>
                <w:color w:val="auto"/>
              </w:rPr>
            </w:pPr>
            <w:r>
              <w:rPr>
                <w:rFonts w:ascii="Arial" w:cs="Arial" w:eastAsia="Arial" w:hAnsi="Arial"/>
                <w:sz w:val="16"/>
                <w:szCs w:val="16"/>
                <w:color w:val="auto"/>
              </w:rPr>
              <w:t>(450.9)</w:t>
            </w:r>
          </w:p>
        </w:tc>
        <w:tc>
          <w:tcPr>
            <w:tcW w:w="30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1340" w:type="dxa"/>
            <w:vAlign w:val="bottom"/>
            <w:gridSpan w:val="2"/>
            <w:shd w:val="clear" w:color="auto" w:fill="E2E8F1"/>
          </w:tcPr>
          <w:p>
            <w:pPr>
              <w:jc w:val="right"/>
              <w:ind w:right="60"/>
              <w:spacing w:after="0" w:line="183" w:lineRule="exact"/>
              <w:rPr>
                <w:sz w:val="20"/>
                <w:szCs w:val="20"/>
                <w:color w:val="auto"/>
              </w:rPr>
            </w:pPr>
            <w:r>
              <w:rPr>
                <w:rFonts w:ascii="Arial" w:cs="Arial" w:eastAsia="Arial" w:hAnsi="Arial"/>
                <w:sz w:val="16"/>
                <w:szCs w:val="16"/>
                <w:color w:val="auto"/>
              </w:rPr>
              <w:t>(443.0)</w:t>
            </w:r>
          </w:p>
        </w:tc>
      </w:tr>
      <w:tr>
        <w:trPr>
          <w:trHeight w:val="20"/>
        </w:trPr>
        <w:tc>
          <w:tcPr>
            <w:tcW w:w="80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E2E8F1"/>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E2E8F1"/>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-864870</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-864870</wp:posOffset>
            </wp:positionV>
            <wp:extent cx="7747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8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Noncontrolling interests, reported in total shareholders' equity in our Consolidated Balance Sheets, represent amounts related to majority-owned subsidiaries in which we have a controlling financial interest. Net earnings attributable to these noncontrolling interests are recorded in interest and other expenses, net in our Consolidated Statements of Operations. We recorded income of $0.4 and $0.1 during the three months ended June 30, 2025 and 2024, respectively. During the six months ended June 30, 2025 and 2024, we recorded income of $0.1 and $0.0, respectively.</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Board of Directors declared a semi-annual dividend of $0.72 and $1.54 per share on May 2, 2025 and May 3, 2024, respectively. The 2025 dividends were paid on June 16, 2025 to shareholders of record as of June 2, 2025. The 2024 dividends were paid on June 14, 2024 to shareholders of record as of June 3, 2024.</w:t>
      </w:r>
    </w:p>
    <w:p>
      <w:pPr>
        <w:spacing w:after="0" w:line="6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August 2023, the Board of Directors authorized the repurchase of 5.0 million shares of our common stock. We conduct share repurchases from time to time through a variety of methods, including open market purchases, block transactions, privately negotiated transactions or similar facilities. During the six months ended June 30, 2025, we repurchased 0.7 million shares under the 2023 authorization at a cost of $37.0. During the six months ended June 30, 2024, we repurchased 1.0 million shares under the 2023 authorization at a cost of $77.0. As of June 30, 2025, there were 1.9 million shares remaining authorized for repurchase under the 2023 authorization.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5B89B4"/>
        </w:rPr>
        <w:t xml:space="preserve">(12) </w:t>
      </w:r>
      <w:r>
        <w:rPr>
          <w:rFonts w:ascii="Arial" w:cs="Arial" w:eastAsia="Arial" w:hAnsi="Arial"/>
          <w:sz w:val="25"/>
          <w:szCs w:val="25"/>
          <w:b w:val="1"/>
          <w:bCs w:val="1"/>
          <w:i w:val="1"/>
          <w:iCs w:val="1"/>
          <w:u w:val="single" w:color="auto"/>
          <w:color w:val="5B89B4"/>
        </w:rPr>
        <w:t>Interest and Other Expenses, Net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expenses, net consisted of the following:</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380" w:type="dxa"/>
            <w:vAlign w:val="bottom"/>
            <w:tcBorders>
              <w:top w:val="single" w:sz="8" w:color="auto"/>
            </w:tcBorders>
            <w:shd w:val="clear" w:color="auto" w:fill="98B0CF"/>
          </w:tcPr>
          <w:p>
            <w:pPr>
              <w:spacing w:after="0"/>
              <w:rPr>
                <w:sz w:val="15"/>
                <w:szCs w:val="15"/>
                <w:color w:val="auto"/>
              </w:rPr>
            </w:pPr>
          </w:p>
        </w:tc>
        <w:tc>
          <w:tcPr>
            <w:tcW w:w="160" w:type="dxa"/>
            <w:vAlign w:val="bottom"/>
            <w:tcBorders>
              <w:top w:val="single" w:sz="8" w:color="auto"/>
            </w:tcBorders>
            <w:shd w:val="clear" w:color="auto" w:fill="98B0CF"/>
          </w:tcPr>
          <w:p>
            <w:pPr>
              <w:spacing w:after="0"/>
              <w:rPr>
                <w:sz w:val="15"/>
                <w:szCs w:val="15"/>
                <w:color w:val="auto"/>
              </w:rPr>
            </w:pPr>
          </w:p>
        </w:tc>
        <w:tc>
          <w:tcPr>
            <w:tcW w:w="200" w:type="dxa"/>
            <w:vAlign w:val="bottom"/>
            <w:tcBorders>
              <w:top w:val="single" w:sz="8" w:color="auto"/>
            </w:tcBorders>
            <w:shd w:val="clear" w:color="auto" w:fill="98B0CF"/>
          </w:tcPr>
          <w:p>
            <w:pPr>
              <w:spacing w:after="0"/>
              <w:rPr>
                <w:sz w:val="15"/>
                <w:szCs w:val="15"/>
                <w:color w:val="auto"/>
              </w:rPr>
            </w:pPr>
          </w:p>
        </w:tc>
        <w:tc>
          <w:tcPr>
            <w:tcW w:w="2040" w:type="dxa"/>
            <w:vAlign w:val="bottom"/>
            <w:tcBorders>
              <w:top w:val="single" w:sz="8" w:color="auto"/>
            </w:tcBorders>
            <w:gridSpan w:val="3"/>
            <w:shd w:val="clear" w:color="auto" w:fill="98B0CF"/>
          </w:tcPr>
          <w:p>
            <w:pPr>
              <w:jc w:val="right"/>
              <w:ind w:right="381"/>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Borders>
              <w:top w:val="single" w:sz="8" w:color="auto"/>
            </w:tcBorders>
            <w:shd w:val="clear" w:color="auto" w:fill="98B0CF"/>
          </w:tcPr>
          <w:p>
            <w:pPr>
              <w:spacing w:after="0"/>
              <w:rPr>
                <w:sz w:val="15"/>
                <w:szCs w:val="15"/>
                <w:color w:val="auto"/>
              </w:rPr>
            </w:pPr>
          </w:p>
        </w:tc>
        <w:tc>
          <w:tcPr>
            <w:tcW w:w="200" w:type="dxa"/>
            <w:vAlign w:val="bottom"/>
            <w:tcBorders>
              <w:top w:val="single" w:sz="8" w:color="auto"/>
            </w:tcBorders>
            <w:shd w:val="clear" w:color="auto" w:fill="98B0CF"/>
          </w:tcPr>
          <w:p>
            <w:pPr>
              <w:spacing w:after="0"/>
              <w:rPr>
                <w:sz w:val="15"/>
                <w:szCs w:val="15"/>
                <w:color w:val="auto"/>
              </w:rPr>
            </w:pPr>
          </w:p>
        </w:tc>
        <w:tc>
          <w:tcPr>
            <w:tcW w:w="2100" w:type="dxa"/>
            <w:vAlign w:val="bottom"/>
            <w:tcBorders>
              <w:top w:val="single" w:sz="8" w:color="auto"/>
            </w:tcBorders>
            <w:gridSpan w:val="3"/>
            <w:shd w:val="clear" w:color="auto" w:fill="98B0CF"/>
          </w:tcPr>
          <w:p>
            <w:pPr>
              <w:jc w:val="right"/>
              <w:ind w:right="521"/>
              <w:spacing w:after="0"/>
              <w:rPr>
                <w:sz w:val="20"/>
                <w:szCs w:val="20"/>
                <w:color w:val="auto"/>
              </w:rPr>
            </w:pPr>
            <w:r>
              <w:rPr>
                <w:rFonts w:ascii="Arial" w:cs="Arial" w:eastAsia="Arial" w:hAnsi="Arial"/>
                <w:sz w:val="14"/>
                <w:szCs w:val="14"/>
                <w:b w:val="1"/>
                <w:bCs w:val="1"/>
                <w:color w:val="auto"/>
              </w:rPr>
              <w:t>Six Months Ended</w:t>
            </w:r>
          </w:p>
        </w:tc>
      </w:tr>
      <w:tr>
        <w:trPr>
          <w:trHeight w:val="162"/>
        </w:trPr>
        <w:tc>
          <w:tcPr>
            <w:tcW w:w="6380" w:type="dxa"/>
            <w:vAlign w:val="bottom"/>
            <w:tcBorders>
              <w:bottom w:val="single" w:sz="8" w:color="98B0CF"/>
            </w:tcBorders>
            <w:shd w:val="clear" w:color="auto" w:fill="98B0CF"/>
          </w:tcPr>
          <w:p>
            <w:pPr>
              <w:spacing w:after="0"/>
              <w:rPr>
                <w:sz w:val="14"/>
                <w:szCs w:val="14"/>
                <w:color w:val="auto"/>
              </w:rPr>
            </w:pPr>
          </w:p>
        </w:tc>
        <w:tc>
          <w:tcPr>
            <w:tcW w:w="160" w:type="dxa"/>
            <w:vAlign w:val="bottom"/>
            <w:tcBorders>
              <w:bottom w:val="single" w:sz="8" w:color="98B0CF"/>
            </w:tcBorders>
            <w:shd w:val="clear" w:color="auto" w:fill="98B0CF"/>
          </w:tcPr>
          <w:p>
            <w:pPr>
              <w:spacing w:after="0"/>
              <w:rPr>
                <w:sz w:val="14"/>
                <w:szCs w:val="14"/>
                <w:color w:val="auto"/>
              </w:rPr>
            </w:pPr>
          </w:p>
        </w:tc>
        <w:tc>
          <w:tcPr>
            <w:tcW w:w="200" w:type="dxa"/>
            <w:vAlign w:val="bottom"/>
            <w:tcBorders>
              <w:bottom w:val="single" w:sz="8" w:color="auto"/>
            </w:tcBorders>
            <w:shd w:val="clear" w:color="auto" w:fill="98B0CF"/>
          </w:tcPr>
          <w:p>
            <w:pPr>
              <w:spacing w:after="0"/>
              <w:rPr>
                <w:sz w:val="14"/>
                <w:szCs w:val="14"/>
                <w:color w:val="auto"/>
              </w:rPr>
            </w:pPr>
          </w:p>
        </w:tc>
        <w:tc>
          <w:tcPr>
            <w:tcW w:w="1220" w:type="dxa"/>
            <w:vAlign w:val="bottom"/>
            <w:tcBorders>
              <w:bottom w:val="single" w:sz="8" w:color="auto"/>
            </w:tcBorders>
            <w:gridSpan w:val="2"/>
            <w:shd w:val="clear" w:color="auto" w:fill="98B0CF"/>
          </w:tcPr>
          <w:p>
            <w:pPr>
              <w:jc w:val="right"/>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shd w:val="clear" w:color="auto" w:fill="98B0CF"/>
          </w:tcPr>
          <w:p>
            <w:pPr>
              <w:spacing w:after="0"/>
              <w:rPr>
                <w:sz w:val="14"/>
                <w:szCs w:val="14"/>
                <w:color w:val="auto"/>
              </w:rPr>
            </w:pPr>
          </w:p>
        </w:tc>
        <w:tc>
          <w:tcPr>
            <w:tcW w:w="160" w:type="dxa"/>
            <w:vAlign w:val="bottom"/>
            <w:tcBorders>
              <w:bottom w:val="single" w:sz="8" w:color="98B0CF"/>
            </w:tcBorders>
            <w:shd w:val="clear" w:color="auto" w:fill="98B0CF"/>
          </w:tcPr>
          <w:p>
            <w:pPr>
              <w:spacing w:after="0"/>
              <w:rPr>
                <w:sz w:val="14"/>
                <w:szCs w:val="14"/>
                <w:color w:val="auto"/>
              </w:rPr>
            </w:pPr>
          </w:p>
        </w:tc>
        <w:tc>
          <w:tcPr>
            <w:tcW w:w="200" w:type="dxa"/>
            <w:vAlign w:val="bottom"/>
            <w:tcBorders>
              <w:bottom w:val="single" w:sz="8" w:color="auto"/>
            </w:tcBorders>
            <w:shd w:val="clear" w:color="auto" w:fill="98B0CF"/>
          </w:tcPr>
          <w:p>
            <w:pPr>
              <w:spacing w:after="0"/>
              <w:rPr>
                <w:sz w:val="14"/>
                <w:szCs w:val="14"/>
                <w:color w:val="auto"/>
              </w:rPr>
            </w:pPr>
          </w:p>
        </w:tc>
        <w:tc>
          <w:tcPr>
            <w:tcW w:w="1260" w:type="dxa"/>
            <w:vAlign w:val="bottom"/>
            <w:tcBorders>
              <w:bottom w:val="single" w:sz="8" w:color="auto"/>
            </w:tcBorders>
            <w:gridSpan w:val="2"/>
            <w:shd w:val="clear" w:color="auto" w:fill="98B0CF"/>
          </w:tcPr>
          <w:p>
            <w:pPr>
              <w:jc w:val="right"/>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shd w:val="clear" w:color="auto" w:fill="98B0CF"/>
          </w:tcPr>
          <w:p>
            <w:pPr>
              <w:spacing w:after="0"/>
              <w:rPr>
                <w:sz w:val="14"/>
                <w:szCs w:val="14"/>
                <w:color w:val="auto"/>
              </w:rPr>
            </w:pPr>
          </w:p>
        </w:tc>
      </w:tr>
      <w:tr>
        <w:trPr>
          <w:trHeight w:val="156"/>
        </w:trPr>
        <w:tc>
          <w:tcPr>
            <w:tcW w:w="6380" w:type="dxa"/>
            <w:vAlign w:val="bottom"/>
            <w:tcBorders>
              <w:bottom w:val="single" w:sz="8" w:color="auto"/>
            </w:tcBorders>
            <w:shd w:val="clear" w:color="auto" w:fill="98B0CF"/>
          </w:tcPr>
          <w:p>
            <w:pPr>
              <w:spacing w:after="0"/>
              <w:rPr>
                <w:sz w:val="13"/>
                <w:szCs w:val="13"/>
                <w:color w:val="auto"/>
              </w:rPr>
            </w:pPr>
          </w:p>
        </w:tc>
        <w:tc>
          <w:tcPr>
            <w:tcW w:w="160" w:type="dxa"/>
            <w:vAlign w:val="bottom"/>
            <w:tcBorders>
              <w:bottom w:val="single" w:sz="8" w:color="auto"/>
            </w:tcBorders>
            <w:shd w:val="clear" w:color="auto" w:fill="98B0CF"/>
          </w:tcPr>
          <w:p>
            <w:pPr>
              <w:spacing w:after="0"/>
              <w:rPr>
                <w:sz w:val="13"/>
                <w:szCs w:val="13"/>
                <w:color w:val="auto"/>
              </w:rPr>
            </w:pPr>
          </w:p>
        </w:tc>
        <w:tc>
          <w:tcPr>
            <w:tcW w:w="200" w:type="dxa"/>
            <w:vAlign w:val="bottom"/>
            <w:tcBorders>
              <w:bottom w:val="single" w:sz="8" w:color="auto"/>
            </w:tcBorders>
            <w:shd w:val="clear" w:color="auto" w:fill="98B0CF"/>
          </w:tcPr>
          <w:p>
            <w:pPr>
              <w:spacing w:after="0"/>
              <w:rPr>
                <w:sz w:val="13"/>
                <w:szCs w:val="13"/>
                <w:color w:val="auto"/>
              </w:rPr>
            </w:pPr>
          </w:p>
        </w:tc>
        <w:tc>
          <w:tcPr>
            <w:tcW w:w="900" w:type="dxa"/>
            <w:vAlign w:val="bottom"/>
            <w:tcBorders>
              <w:bottom w:val="single" w:sz="8" w:color="auto"/>
            </w:tcBorders>
            <w:shd w:val="clear" w:color="auto" w:fill="98B0CF"/>
          </w:tcPr>
          <w:p>
            <w:pPr>
              <w:jc w:val="right"/>
              <w:ind w:right="402"/>
              <w:spacing w:after="0" w:line="155" w:lineRule="exact"/>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shd w:val="clear" w:color="auto" w:fill="98B0CF"/>
          </w:tcPr>
          <w:p>
            <w:pPr>
              <w:spacing w:after="0"/>
              <w:rPr>
                <w:sz w:val="13"/>
                <w:szCs w:val="13"/>
                <w:color w:val="auto"/>
              </w:rPr>
            </w:pPr>
          </w:p>
        </w:tc>
        <w:tc>
          <w:tcPr>
            <w:tcW w:w="820" w:type="dxa"/>
            <w:vAlign w:val="bottom"/>
            <w:tcBorders>
              <w:bottom w:val="single" w:sz="8" w:color="auto"/>
            </w:tcBorders>
            <w:shd w:val="clear" w:color="auto" w:fill="98B0CF"/>
          </w:tcPr>
          <w:p>
            <w:pPr>
              <w:jc w:val="right"/>
              <w:ind w:right="341"/>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auto"/>
            </w:tcBorders>
            <w:shd w:val="clear" w:color="auto" w:fill="98B0CF"/>
          </w:tcPr>
          <w:p>
            <w:pPr>
              <w:spacing w:after="0"/>
              <w:rPr>
                <w:sz w:val="13"/>
                <w:szCs w:val="13"/>
                <w:color w:val="auto"/>
              </w:rPr>
            </w:pPr>
          </w:p>
        </w:tc>
        <w:tc>
          <w:tcPr>
            <w:tcW w:w="200" w:type="dxa"/>
            <w:vAlign w:val="bottom"/>
            <w:tcBorders>
              <w:bottom w:val="single" w:sz="8" w:color="auto"/>
            </w:tcBorders>
            <w:shd w:val="clear" w:color="auto" w:fill="98B0CF"/>
          </w:tcPr>
          <w:p>
            <w:pPr>
              <w:spacing w:after="0"/>
              <w:rPr>
                <w:sz w:val="13"/>
                <w:szCs w:val="13"/>
                <w:color w:val="auto"/>
              </w:rPr>
            </w:pPr>
          </w:p>
        </w:tc>
        <w:tc>
          <w:tcPr>
            <w:tcW w:w="920" w:type="dxa"/>
            <w:vAlign w:val="bottom"/>
            <w:tcBorders>
              <w:bottom w:val="single" w:sz="8" w:color="auto"/>
            </w:tcBorders>
            <w:shd w:val="clear" w:color="auto" w:fill="98B0CF"/>
          </w:tcPr>
          <w:p>
            <w:pPr>
              <w:jc w:val="right"/>
              <w:ind w:right="402"/>
              <w:spacing w:after="0" w:line="155" w:lineRule="exact"/>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auto"/>
            </w:tcBorders>
            <w:shd w:val="clear" w:color="auto" w:fill="98B0CF"/>
          </w:tcPr>
          <w:p>
            <w:pPr>
              <w:spacing w:after="0"/>
              <w:rPr>
                <w:sz w:val="13"/>
                <w:szCs w:val="13"/>
                <w:color w:val="auto"/>
              </w:rPr>
            </w:pPr>
          </w:p>
        </w:tc>
        <w:tc>
          <w:tcPr>
            <w:tcW w:w="840" w:type="dxa"/>
            <w:vAlign w:val="bottom"/>
            <w:tcBorders>
              <w:bottom w:val="single" w:sz="8" w:color="auto"/>
            </w:tcBorders>
            <w:shd w:val="clear" w:color="auto" w:fill="98B0CF"/>
          </w:tcPr>
          <w:p>
            <w:pPr>
              <w:jc w:val="right"/>
              <w:ind w:right="361"/>
              <w:spacing w:after="0" w:line="155" w:lineRule="exact"/>
              <w:rPr>
                <w:sz w:val="20"/>
                <w:szCs w:val="20"/>
                <w:color w:val="auto"/>
              </w:rPr>
            </w:pPr>
            <w:r>
              <w:rPr>
                <w:rFonts w:ascii="Arial" w:cs="Arial" w:eastAsia="Arial" w:hAnsi="Arial"/>
                <w:sz w:val="14"/>
                <w:szCs w:val="14"/>
                <w:b w:val="1"/>
                <w:bCs w:val="1"/>
                <w:color w:val="auto"/>
              </w:rPr>
              <w:t>2024</w:t>
            </w:r>
          </w:p>
        </w:tc>
      </w:tr>
      <w:tr>
        <w:trPr>
          <w:trHeight w:val="183"/>
        </w:trPr>
        <w:tc>
          <w:tcPr>
            <w:tcW w:w="6380" w:type="dxa"/>
            <w:vAlign w:val="bottom"/>
            <w:shd w:val="clear" w:color="auto" w:fill="E2E8F1"/>
          </w:tcPr>
          <w:p>
            <w:pPr>
              <w:ind w:left="60"/>
              <w:spacing w:after="0" w:line="183" w:lineRule="exact"/>
              <w:rPr>
                <w:sz w:val="20"/>
                <w:szCs w:val="20"/>
                <w:color w:val="auto"/>
              </w:rPr>
            </w:pPr>
            <w:r>
              <w:rPr>
                <w:rFonts w:ascii="Arial" w:cs="Arial" w:eastAsia="Arial" w:hAnsi="Arial"/>
                <w:sz w:val="16"/>
                <w:szCs w:val="16"/>
                <w:color w:val="auto"/>
              </w:rPr>
              <w:t>Interest expense</w:t>
            </w:r>
          </w:p>
        </w:tc>
        <w:tc>
          <w:tcPr>
            <w:tcW w:w="160" w:type="dxa"/>
            <w:vAlign w:val="bottom"/>
            <w:shd w:val="clear" w:color="auto" w:fill="E2E8F1"/>
          </w:tcPr>
          <w:p>
            <w:pPr>
              <w:spacing w:after="0"/>
              <w:rPr>
                <w:sz w:val="15"/>
                <w:szCs w:val="15"/>
                <w:color w:val="auto"/>
              </w:rPr>
            </w:pPr>
          </w:p>
        </w:tc>
        <w:tc>
          <w:tcPr>
            <w:tcW w:w="200" w:type="dxa"/>
            <w:vAlign w:val="bottom"/>
            <w:shd w:val="clear" w:color="auto" w:fill="E2E8F1"/>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shd w:val="clear" w:color="auto" w:fill="E2E8F1"/>
          </w:tcPr>
          <w:p>
            <w:pPr>
              <w:jc w:val="right"/>
              <w:ind w:right="102"/>
              <w:spacing w:after="0" w:line="183" w:lineRule="exact"/>
              <w:rPr>
                <w:sz w:val="20"/>
                <w:szCs w:val="20"/>
                <w:color w:val="auto"/>
              </w:rPr>
            </w:pPr>
            <w:r>
              <w:rPr>
                <w:rFonts w:ascii="Arial" w:cs="Arial" w:eastAsia="Arial" w:hAnsi="Arial"/>
                <w:sz w:val="16"/>
                <w:szCs w:val="16"/>
                <w:color w:val="auto"/>
              </w:rPr>
              <w:t>26.0</w:t>
            </w:r>
          </w:p>
        </w:tc>
        <w:tc>
          <w:tcPr>
            <w:tcW w:w="320" w:type="dxa"/>
            <w:vAlign w:val="bottom"/>
            <w:shd w:val="clear" w:color="auto" w:fill="E2E8F1"/>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820" w:type="dxa"/>
            <w:vAlign w:val="bottom"/>
            <w:shd w:val="clear" w:color="auto" w:fill="E2E8F1"/>
          </w:tcPr>
          <w:p>
            <w:pPr>
              <w:jc w:val="right"/>
              <w:ind w:right="41"/>
              <w:spacing w:after="0" w:line="183" w:lineRule="exact"/>
              <w:rPr>
                <w:sz w:val="20"/>
                <w:szCs w:val="20"/>
                <w:color w:val="auto"/>
              </w:rPr>
            </w:pPr>
            <w:r>
              <w:rPr>
                <w:rFonts w:ascii="Arial" w:cs="Arial" w:eastAsia="Arial" w:hAnsi="Arial"/>
                <w:sz w:val="16"/>
                <w:szCs w:val="16"/>
                <w:color w:val="auto"/>
              </w:rPr>
              <w:t>22.0</w:t>
            </w:r>
          </w:p>
        </w:tc>
        <w:tc>
          <w:tcPr>
            <w:tcW w:w="360" w:type="dxa"/>
            <w:vAlign w:val="bottom"/>
            <w:gridSpan w:val="2"/>
            <w:shd w:val="clear" w:color="auto" w:fill="E2E8F1"/>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920" w:type="dxa"/>
            <w:vAlign w:val="bottom"/>
            <w:shd w:val="clear" w:color="auto" w:fill="E2E8F1"/>
          </w:tcPr>
          <w:p>
            <w:pPr>
              <w:jc w:val="right"/>
              <w:ind w:right="102"/>
              <w:spacing w:after="0" w:line="183" w:lineRule="exact"/>
              <w:rPr>
                <w:sz w:val="20"/>
                <w:szCs w:val="20"/>
                <w:color w:val="auto"/>
              </w:rPr>
            </w:pPr>
            <w:r>
              <w:rPr>
                <w:rFonts w:ascii="Arial" w:cs="Arial" w:eastAsia="Arial" w:hAnsi="Arial"/>
                <w:sz w:val="16"/>
                <w:szCs w:val="16"/>
                <w:color w:val="auto"/>
              </w:rPr>
              <w:t>48.5</w:t>
            </w:r>
          </w:p>
        </w:tc>
        <w:tc>
          <w:tcPr>
            <w:tcW w:w="340" w:type="dxa"/>
            <w:vAlign w:val="bottom"/>
            <w:shd w:val="clear" w:color="auto" w:fill="E2E8F1"/>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840" w:type="dxa"/>
            <w:vAlign w:val="bottom"/>
            <w:shd w:val="clear" w:color="auto" w:fill="E2E8F1"/>
          </w:tcPr>
          <w:p>
            <w:pPr>
              <w:jc w:val="right"/>
              <w:ind w:right="61"/>
              <w:spacing w:after="0" w:line="183" w:lineRule="exact"/>
              <w:rPr>
                <w:sz w:val="20"/>
                <w:szCs w:val="20"/>
                <w:color w:val="auto"/>
              </w:rPr>
            </w:pPr>
            <w:r>
              <w:rPr>
                <w:rFonts w:ascii="Arial" w:cs="Arial" w:eastAsia="Arial" w:hAnsi="Arial"/>
                <w:sz w:val="16"/>
                <w:szCs w:val="16"/>
                <w:color w:val="auto"/>
              </w:rPr>
              <w:t>42.4</w:t>
            </w:r>
          </w:p>
        </w:tc>
      </w:tr>
      <w:tr>
        <w:trPr>
          <w:trHeight w:val="189"/>
        </w:trPr>
        <w:tc>
          <w:tcPr>
            <w:tcW w:w="6380" w:type="dxa"/>
            <w:vAlign w:val="bottom"/>
          </w:tcPr>
          <w:p>
            <w:pPr>
              <w:ind w:left="60"/>
              <w:spacing w:after="0"/>
              <w:rPr>
                <w:sz w:val="20"/>
                <w:szCs w:val="20"/>
                <w:color w:val="auto"/>
              </w:rPr>
            </w:pPr>
            <w:r>
              <w:rPr>
                <w:rFonts w:ascii="Arial" w:cs="Arial" w:eastAsia="Arial" w:hAnsi="Arial"/>
                <w:sz w:val="16"/>
                <w:szCs w:val="16"/>
                <w:color w:val="auto"/>
              </w:rPr>
              <w:t>Interest income</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(8.2)</w:t>
            </w: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(8.6)</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(15.1)</w:t>
            </w:r>
          </w:p>
        </w:tc>
        <w:tc>
          <w:tcPr>
            <w:tcW w:w="3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(16.7)</w:t>
            </w:r>
          </w:p>
        </w:tc>
      </w:tr>
      <w:tr>
        <w:trPr>
          <w:trHeight w:val="189"/>
        </w:trPr>
        <w:tc>
          <w:tcPr>
            <w:tcW w:w="6380" w:type="dxa"/>
            <w:vAlign w:val="bottom"/>
            <w:shd w:val="clear" w:color="auto" w:fill="E2E8F1"/>
          </w:tcPr>
          <w:p>
            <w:pPr>
              <w:ind w:left="60"/>
              <w:spacing w:after="0"/>
              <w:rPr>
                <w:sz w:val="20"/>
                <w:szCs w:val="20"/>
                <w:color w:val="auto"/>
              </w:rPr>
            </w:pPr>
            <w:r>
              <w:rPr>
                <w:rFonts w:ascii="Arial" w:cs="Arial" w:eastAsia="Arial" w:hAnsi="Arial"/>
                <w:sz w:val="16"/>
                <w:szCs w:val="16"/>
                <w:color w:val="auto"/>
              </w:rPr>
              <w:t>Foreign exchange loss</w:t>
            </w:r>
          </w:p>
        </w:tc>
        <w:tc>
          <w:tcPr>
            <w:tcW w:w="160" w:type="dxa"/>
            <w:vAlign w:val="bottom"/>
            <w:shd w:val="clear" w:color="auto" w:fill="E2E8F1"/>
          </w:tcPr>
          <w:p>
            <w:pPr>
              <w:spacing w:after="0"/>
              <w:rPr>
                <w:sz w:val="16"/>
                <w:szCs w:val="16"/>
                <w:color w:val="auto"/>
              </w:rPr>
            </w:pPr>
          </w:p>
        </w:tc>
        <w:tc>
          <w:tcPr>
            <w:tcW w:w="200" w:type="dxa"/>
            <w:vAlign w:val="bottom"/>
            <w:shd w:val="clear" w:color="auto" w:fill="E2E8F1"/>
          </w:tcPr>
          <w:p>
            <w:pPr>
              <w:spacing w:after="0"/>
              <w:rPr>
                <w:sz w:val="16"/>
                <w:szCs w:val="16"/>
                <w:color w:val="auto"/>
              </w:rPr>
            </w:pPr>
          </w:p>
        </w:tc>
        <w:tc>
          <w:tcPr>
            <w:tcW w:w="900" w:type="dxa"/>
            <w:vAlign w:val="bottom"/>
            <w:shd w:val="clear" w:color="auto" w:fill="E2E8F1"/>
          </w:tcPr>
          <w:p>
            <w:pPr>
              <w:jc w:val="right"/>
              <w:ind w:right="102"/>
              <w:spacing w:after="0"/>
              <w:rPr>
                <w:sz w:val="20"/>
                <w:szCs w:val="20"/>
                <w:color w:val="auto"/>
              </w:rPr>
            </w:pPr>
            <w:r>
              <w:rPr>
                <w:rFonts w:ascii="Arial" w:cs="Arial" w:eastAsia="Arial" w:hAnsi="Arial"/>
                <w:sz w:val="16"/>
                <w:szCs w:val="16"/>
                <w:color w:val="auto"/>
              </w:rPr>
              <w:t>1.3</w:t>
            </w:r>
          </w:p>
        </w:tc>
        <w:tc>
          <w:tcPr>
            <w:tcW w:w="320" w:type="dxa"/>
            <w:vAlign w:val="bottom"/>
            <w:shd w:val="clear" w:color="auto" w:fill="E2E8F1"/>
          </w:tcPr>
          <w:p>
            <w:pPr>
              <w:spacing w:after="0"/>
              <w:rPr>
                <w:sz w:val="16"/>
                <w:szCs w:val="16"/>
                <w:color w:val="auto"/>
              </w:rPr>
            </w:pPr>
          </w:p>
        </w:tc>
        <w:tc>
          <w:tcPr>
            <w:tcW w:w="820" w:type="dxa"/>
            <w:vAlign w:val="bottom"/>
            <w:shd w:val="clear" w:color="auto" w:fill="E2E8F1"/>
          </w:tcPr>
          <w:p>
            <w:pPr>
              <w:jc w:val="right"/>
              <w:ind w:right="41"/>
              <w:spacing w:after="0"/>
              <w:rPr>
                <w:sz w:val="20"/>
                <w:szCs w:val="20"/>
                <w:color w:val="auto"/>
              </w:rPr>
            </w:pPr>
            <w:r>
              <w:rPr>
                <w:rFonts w:ascii="Arial" w:cs="Arial" w:eastAsia="Arial" w:hAnsi="Arial"/>
                <w:sz w:val="16"/>
                <w:szCs w:val="16"/>
                <w:color w:val="auto"/>
              </w:rPr>
              <w:t>1.8</w:t>
            </w:r>
          </w:p>
        </w:tc>
        <w:tc>
          <w:tcPr>
            <w:tcW w:w="160" w:type="dxa"/>
            <w:vAlign w:val="bottom"/>
            <w:shd w:val="clear" w:color="auto" w:fill="E2E8F1"/>
          </w:tcPr>
          <w:p>
            <w:pPr>
              <w:spacing w:after="0"/>
              <w:rPr>
                <w:sz w:val="16"/>
                <w:szCs w:val="16"/>
                <w:color w:val="auto"/>
              </w:rPr>
            </w:pPr>
          </w:p>
        </w:tc>
        <w:tc>
          <w:tcPr>
            <w:tcW w:w="200" w:type="dxa"/>
            <w:vAlign w:val="bottom"/>
            <w:shd w:val="clear" w:color="auto" w:fill="E2E8F1"/>
          </w:tcPr>
          <w:p>
            <w:pPr>
              <w:spacing w:after="0"/>
              <w:rPr>
                <w:sz w:val="16"/>
                <w:szCs w:val="16"/>
                <w:color w:val="auto"/>
              </w:rPr>
            </w:pPr>
          </w:p>
        </w:tc>
        <w:tc>
          <w:tcPr>
            <w:tcW w:w="920" w:type="dxa"/>
            <w:vAlign w:val="bottom"/>
            <w:shd w:val="clear" w:color="auto" w:fill="E2E8F1"/>
          </w:tcPr>
          <w:p>
            <w:pPr>
              <w:jc w:val="right"/>
              <w:ind w:right="102"/>
              <w:spacing w:after="0"/>
              <w:rPr>
                <w:sz w:val="20"/>
                <w:szCs w:val="20"/>
                <w:color w:val="auto"/>
              </w:rPr>
            </w:pPr>
            <w:r>
              <w:rPr>
                <w:rFonts w:ascii="Arial" w:cs="Arial" w:eastAsia="Arial" w:hAnsi="Arial"/>
                <w:sz w:val="16"/>
                <w:szCs w:val="16"/>
                <w:color w:val="auto"/>
              </w:rPr>
              <w:t>2.2</w:t>
            </w:r>
          </w:p>
        </w:tc>
        <w:tc>
          <w:tcPr>
            <w:tcW w:w="340" w:type="dxa"/>
            <w:vAlign w:val="bottom"/>
            <w:shd w:val="clear" w:color="auto" w:fill="E2E8F1"/>
          </w:tcPr>
          <w:p>
            <w:pPr>
              <w:spacing w:after="0"/>
              <w:rPr>
                <w:sz w:val="16"/>
                <w:szCs w:val="16"/>
                <w:color w:val="auto"/>
              </w:rPr>
            </w:pPr>
          </w:p>
        </w:tc>
        <w:tc>
          <w:tcPr>
            <w:tcW w:w="840" w:type="dxa"/>
            <w:vAlign w:val="bottom"/>
            <w:shd w:val="clear" w:color="auto" w:fill="E2E8F1"/>
          </w:tcPr>
          <w:p>
            <w:pPr>
              <w:jc w:val="right"/>
              <w:ind w:right="61"/>
              <w:spacing w:after="0"/>
              <w:rPr>
                <w:sz w:val="20"/>
                <w:szCs w:val="20"/>
                <w:color w:val="auto"/>
              </w:rPr>
            </w:pPr>
            <w:r>
              <w:rPr>
                <w:rFonts w:ascii="Arial" w:cs="Arial" w:eastAsia="Arial" w:hAnsi="Arial"/>
                <w:sz w:val="16"/>
                <w:szCs w:val="16"/>
                <w:color w:val="auto"/>
              </w:rPr>
              <w:t>4.2</w:t>
            </w:r>
          </w:p>
        </w:tc>
      </w:tr>
      <w:tr>
        <w:trPr>
          <w:trHeight w:val="189"/>
        </w:trPr>
        <w:tc>
          <w:tcPr>
            <w:tcW w:w="63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Miscellaneous income, net</w:t>
            </w: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(2.6)</w:t>
            </w: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(7.6)</w:t>
            </w: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r>
      <w:tr>
        <w:trPr>
          <w:trHeight w:val="183"/>
        </w:trPr>
        <w:tc>
          <w:tcPr>
            <w:tcW w:w="6380" w:type="dxa"/>
            <w:vAlign w:val="bottom"/>
            <w:tcBorders>
              <w:bottom w:val="single" w:sz="8" w:color="auto"/>
            </w:tcBorders>
            <w:shd w:val="clear" w:color="auto" w:fill="E2E8F1"/>
          </w:tcPr>
          <w:p>
            <w:pPr>
              <w:ind w:left="180"/>
              <w:spacing w:after="0" w:line="183" w:lineRule="exact"/>
              <w:rPr>
                <w:sz w:val="20"/>
                <w:szCs w:val="20"/>
                <w:color w:val="auto"/>
              </w:rPr>
            </w:pPr>
            <w:r>
              <w:rPr>
                <w:rFonts w:ascii="Arial" w:cs="Arial" w:eastAsia="Arial" w:hAnsi="Arial"/>
                <w:sz w:val="16"/>
                <w:szCs w:val="16"/>
                <w:color w:val="auto"/>
              </w:rPr>
              <w:t>Interest and other expenses, net</w:t>
            </w:r>
          </w:p>
        </w:tc>
        <w:tc>
          <w:tcPr>
            <w:tcW w:w="360" w:type="dxa"/>
            <w:vAlign w:val="bottom"/>
            <w:tcBorders>
              <w:bottom w:val="single" w:sz="8" w:color="auto"/>
            </w:tcBorders>
            <w:gridSpan w:val="2"/>
            <w:shd w:val="clear" w:color="auto" w:fill="E2E8F1"/>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E2E8F1"/>
          </w:tcPr>
          <w:p>
            <w:pPr>
              <w:jc w:val="right"/>
              <w:ind w:right="102"/>
              <w:spacing w:after="0" w:line="183" w:lineRule="exact"/>
              <w:rPr>
                <w:sz w:val="20"/>
                <w:szCs w:val="20"/>
                <w:color w:val="auto"/>
              </w:rPr>
            </w:pPr>
            <w:r>
              <w:rPr>
                <w:rFonts w:ascii="Arial" w:cs="Arial" w:eastAsia="Arial" w:hAnsi="Arial"/>
                <w:sz w:val="16"/>
                <w:szCs w:val="16"/>
                <w:color w:val="auto"/>
              </w:rPr>
              <w:t>16.5</w:t>
            </w:r>
          </w:p>
        </w:tc>
        <w:tc>
          <w:tcPr>
            <w:tcW w:w="320" w:type="dxa"/>
            <w:vAlign w:val="bottom"/>
            <w:tcBorders>
              <w:bottom w:val="single" w:sz="8" w:color="auto"/>
            </w:tcBorders>
            <w:shd w:val="clear" w:color="auto" w:fill="E2E8F1"/>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E2E8F1"/>
          </w:tcPr>
          <w:p>
            <w:pPr>
              <w:jc w:val="right"/>
              <w:ind w:right="41"/>
              <w:spacing w:after="0" w:line="183" w:lineRule="exact"/>
              <w:rPr>
                <w:sz w:val="20"/>
                <w:szCs w:val="20"/>
                <w:color w:val="auto"/>
              </w:rPr>
            </w:pPr>
            <w:r>
              <w:rPr>
                <w:rFonts w:ascii="Arial" w:cs="Arial" w:eastAsia="Arial" w:hAnsi="Arial"/>
                <w:sz w:val="16"/>
                <w:szCs w:val="16"/>
                <w:color w:val="auto"/>
              </w:rPr>
              <w:t>8.7</w:t>
            </w:r>
          </w:p>
        </w:tc>
        <w:tc>
          <w:tcPr>
            <w:tcW w:w="360" w:type="dxa"/>
            <w:vAlign w:val="bottom"/>
            <w:tcBorders>
              <w:bottom w:val="single" w:sz="8" w:color="auto"/>
            </w:tcBorders>
            <w:gridSpan w:val="2"/>
            <w:shd w:val="clear" w:color="auto" w:fill="E2E8F1"/>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E2E8F1"/>
          </w:tcPr>
          <w:p>
            <w:pPr>
              <w:jc w:val="right"/>
              <w:ind w:right="102"/>
              <w:spacing w:after="0" w:line="183" w:lineRule="exact"/>
              <w:rPr>
                <w:sz w:val="20"/>
                <w:szCs w:val="20"/>
                <w:color w:val="auto"/>
              </w:rPr>
            </w:pPr>
            <w:r>
              <w:rPr>
                <w:rFonts w:ascii="Arial" w:cs="Arial" w:eastAsia="Arial" w:hAnsi="Arial"/>
                <w:sz w:val="16"/>
                <w:szCs w:val="16"/>
                <w:color w:val="auto"/>
              </w:rPr>
              <w:t>28.0</w:t>
            </w:r>
          </w:p>
        </w:tc>
        <w:tc>
          <w:tcPr>
            <w:tcW w:w="340" w:type="dxa"/>
            <w:vAlign w:val="bottom"/>
            <w:tcBorders>
              <w:bottom w:val="single" w:sz="8" w:color="auto"/>
            </w:tcBorders>
            <w:shd w:val="clear" w:color="auto" w:fill="E2E8F1"/>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E2E8F1"/>
          </w:tcPr>
          <w:p>
            <w:pPr>
              <w:jc w:val="right"/>
              <w:ind w:right="61"/>
              <w:spacing w:after="0" w:line="183" w:lineRule="exact"/>
              <w:rPr>
                <w:sz w:val="20"/>
                <w:szCs w:val="20"/>
                <w:color w:val="auto"/>
              </w:rPr>
            </w:pPr>
            <w:r>
              <w:rPr>
                <w:rFonts w:ascii="Arial" w:cs="Arial" w:eastAsia="Arial" w:hAnsi="Arial"/>
                <w:sz w:val="16"/>
                <w:szCs w:val="16"/>
                <w:color w:val="auto"/>
              </w:rPr>
              <w:t>17.1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-736600</wp:posOffset>
            </wp:positionV>
            <wp:extent cx="1028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16" w:lineRule="exact"/>
        <w:rPr>
          <w:sz w:val="20"/>
          <w:szCs w:val="20"/>
          <w:color w:val="auto"/>
        </w:rPr>
      </w:pPr>
    </w:p>
    <w:p>
      <w:pPr>
        <w:ind w:left="520" w:hanging="512"/>
        <w:spacing w:after="0"/>
        <w:tabs>
          <w:tab w:leader="none" w:pos="520" w:val="left"/>
        </w:tabs>
        <w:numPr>
          <w:ilvl w:val="0"/>
          <w:numId w:val="20"/>
        </w:numPr>
        <w:rPr>
          <w:rFonts w:ascii="Arial" w:cs="Arial" w:eastAsia="Arial" w:hAnsi="Arial"/>
          <w:sz w:val="25"/>
          <w:szCs w:val="25"/>
          <w:b w:val="1"/>
          <w:bCs w:val="1"/>
          <w:i w:val="1"/>
          <w:iCs w:val="1"/>
          <w:color w:val="5B89B4"/>
        </w:rPr>
      </w:pPr>
      <w:r>
        <w:rPr>
          <w:rFonts w:ascii="Arial" w:cs="Arial" w:eastAsia="Arial" w:hAnsi="Arial"/>
          <w:sz w:val="25"/>
          <w:szCs w:val="25"/>
          <w:b w:val="1"/>
          <w:bCs w:val="1"/>
          <w:i w:val="1"/>
          <w:iCs w:val="1"/>
          <w:u w:val="single" w:color="auto"/>
          <w:color w:val="5B89B4"/>
        </w:rPr>
        <w:t>Derivative Financial Instruments and Fair Value Measurements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B89B4"/>
        </w:rPr>
        <w:t>Derivative Financial Instruments</w:t>
      </w:r>
    </w:p>
    <w:p>
      <w:pPr>
        <w:spacing w:after="0" w:line="10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231F20"/>
        </w:rPr>
        <w:t>We are exposed to various market risks relating to our ongoing business operations. The primary market risks, which are managed using derivative instruments, are foreign currency exchange rate risk and interest rate risk. In certain circumstances, we enter into cross-currency swaps and foreign currency forward exchange contracts (“forward contracts”) to reduce the effects of fluctuating foreign currency exchange rates on our cash flows denominated in foreign currencies. Our exposure to market risk for changes in interest rates relates primarily to our long-term debt obligations. We have historically managed interest rate risk through the use of a combination of fixed and variable rate borrowings.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B89B4"/>
        </w:rPr>
        <w:t>Net Investment Hedges</w:t>
      </w:r>
    </w:p>
    <w:p>
      <w:pPr>
        <w:spacing w:after="0" w:line="1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use cross currency swaps, forward contracts and a portion of our foreign currency denominated debt, a non-derivative financial instrument, to protect the value of our net investments in certain of our foreign subsidiaries. For derivative instruments that are designated and qualify as hedges of our net investments in foreign operations, the changes in fair values of the derivative instruments are recognized in foreign currency translation, a component of accumulated other comprehensive loss (“AOCL”), to offset the changes in the values of the net investments being hedged. For non-derivative financial instruments that are designated and qualify as hedges of net investments in foreign operations, the change in the carrying value of the designated portion of the non-derivative financial instrument due to changes in foreign currency exchange rates is also recorded in foreign currency translation.</w:t>
      </w:r>
    </w:p>
    <w:p>
      <w:pPr>
        <w:spacing w:after="0" w:line="7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€400.0 ($469.5) notes due June 2027 and the €500.0 ($588.6) notes due June 2026 were designated as a hedge of our net investment in our foreign subsidiaries with a Euro-functional currency as of June 30, 2025.</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September 2022, we entered into a cross currency swap agreement where we pay fixed-rate Swiss franc (“CHF”) payments and receive fixed-rate United States dollar payments. This swap was designated as a net investment hedge of our foreign subsidiary with CHF functional currency.</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The effect of our net investment hedges on AOCL for the three and six months ended June 30, 2025 and 2024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7056120</wp:posOffset>
            </wp:positionH>
            <wp:positionV relativeFrom="paragraph">
              <wp:posOffset>-3175</wp:posOffset>
            </wp:positionV>
            <wp:extent cx="93980" cy="1454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93980" cy="1454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8"/>
        </w:trPr>
        <w:tc>
          <w:tcPr>
            <w:tcW w:w="5820" w:type="dxa"/>
            <w:vAlign w:val="bottom"/>
            <w:tcBorders>
              <w:top w:val="single" w:sz="8" w:color="auto"/>
              <w:bottom w:val="single" w:sz="8" w:color="98B0CF"/>
            </w:tcBorders>
            <w:shd w:val="clear" w:color="auto" w:fill="98B0CF"/>
          </w:tcPr>
          <w:p>
            <w:pPr>
              <w:spacing w:after="0"/>
              <w:rPr>
                <w:sz w:val="13"/>
                <w:szCs w:val="13"/>
                <w:color w:val="auto"/>
              </w:rPr>
            </w:pPr>
          </w:p>
        </w:tc>
        <w:tc>
          <w:tcPr>
            <w:tcW w:w="120" w:type="dxa"/>
            <w:vAlign w:val="bottom"/>
            <w:tcBorders>
              <w:top w:val="single" w:sz="8" w:color="auto"/>
              <w:bottom w:val="single" w:sz="8" w:color="98B0CF"/>
            </w:tcBorders>
            <w:shd w:val="clear" w:color="auto" w:fill="98B0CF"/>
          </w:tcPr>
          <w:p>
            <w:pPr>
              <w:spacing w:after="0"/>
              <w:rPr>
                <w:sz w:val="13"/>
                <w:szCs w:val="13"/>
                <w:color w:val="auto"/>
              </w:rPr>
            </w:pPr>
          </w:p>
        </w:tc>
        <w:tc>
          <w:tcPr>
            <w:tcW w:w="220" w:type="dxa"/>
            <w:vAlign w:val="bottom"/>
            <w:tcBorders>
              <w:top w:val="single" w:sz="8" w:color="auto"/>
              <w:bottom w:val="single" w:sz="8" w:color="auto"/>
            </w:tcBorders>
            <w:shd w:val="clear" w:color="auto" w:fill="98B0CF"/>
          </w:tcPr>
          <w:p>
            <w:pPr>
              <w:spacing w:after="0"/>
              <w:rPr>
                <w:sz w:val="13"/>
                <w:szCs w:val="13"/>
                <w:color w:val="auto"/>
              </w:rPr>
            </w:pPr>
          </w:p>
        </w:tc>
        <w:tc>
          <w:tcPr>
            <w:tcW w:w="4980" w:type="dxa"/>
            <w:vAlign w:val="bottom"/>
            <w:tcBorders>
              <w:top w:val="single" w:sz="8" w:color="auto"/>
              <w:bottom w:val="single" w:sz="8" w:color="auto"/>
            </w:tcBorders>
            <w:gridSpan w:val="11"/>
            <w:shd w:val="clear" w:color="auto" w:fill="98B0CF"/>
          </w:tcPr>
          <w:p>
            <w:pPr>
              <w:jc w:val="right"/>
              <w:ind w:right="576"/>
              <w:spacing w:after="0" w:line="157" w:lineRule="exact"/>
              <w:rPr>
                <w:sz w:val="20"/>
                <w:szCs w:val="20"/>
                <w:color w:val="auto"/>
              </w:rPr>
            </w:pPr>
            <w:r>
              <w:rPr>
                <w:rFonts w:ascii="Arial" w:cs="Arial" w:eastAsia="Arial" w:hAnsi="Arial"/>
                <w:sz w:val="14"/>
                <w:szCs w:val="14"/>
                <w:b w:val="1"/>
                <w:bCs w:val="1"/>
                <w:color w:val="auto"/>
              </w:rPr>
              <w:t>Gain (Loss) Recognized in Other Comprehensive Income</w:t>
            </w:r>
          </w:p>
        </w:tc>
        <w:tc>
          <w:tcPr>
            <w:tcW w:w="100" w:type="dxa"/>
            <w:vAlign w:val="bottom"/>
            <w:tcBorders>
              <w:top w:val="single" w:sz="8" w:color="98B0CF"/>
              <w:bottom w:val="single" w:sz="8" w:color="98B0CF"/>
            </w:tcBorders>
            <w:shd w:val="clear" w:color="auto" w:fill="98B0C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20" w:type="dxa"/>
            <w:vAlign w:val="bottom"/>
            <w:vMerge w:val="restart"/>
            <w:shd w:val="clear" w:color="auto" w:fill="98B0CF"/>
          </w:tcPr>
          <w:p>
            <w:pPr>
              <w:ind w:left="2540"/>
              <w:spacing w:after="0"/>
              <w:rPr>
                <w:sz w:val="20"/>
                <w:szCs w:val="20"/>
                <w:color w:val="auto"/>
              </w:rPr>
            </w:pPr>
            <w:r>
              <w:rPr>
                <w:rFonts w:ascii="Arial" w:cs="Arial" w:eastAsia="Arial" w:hAnsi="Arial"/>
                <w:sz w:val="14"/>
                <w:szCs w:val="14"/>
                <w:b w:val="1"/>
                <w:bCs w:val="1"/>
                <w:color w:val="auto"/>
              </w:rPr>
              <w:t>Instrument</w:t>
            </w:r>
          </w:p>
        </w:tc>
        <w:tc>
          <w:tcPr>
            <w:tcW w:w="120" w:type="dxa"/>
            <w:vAlign w:val="bottom"/>
            <w:shd w:val="clear" w:color="auto" w:fill="98B0CF"/>
          </w:tcPr>
          <w:p>
            <w:pPr>
              <w:spacing w:after="0"/>
              <w:rPr>
                <w:sz w:val="13"/>
                <w:szCs w:val="13"/>
                <w:color w:val="auto"/>
              </w:rPr>
            </w:pPr>
          </w:p>
        </w:tc>
        <w:tc>
          <w:tcPr>
            <w:tcW w:w="2440" w:type="dxa"/>
            <w:vAlign w:val="bottom"/>
            <w:gridSpan w:val="7"/>
            <w:shd w:val="clear" w:color="auto" w:fill="98B0CF"/>
          </w:tcPr>
          <w:p>
            <w:pPr>
              <w:ind w:left="80"/>
              <w:spacing w:after="0" w:line="155" w:lineRule="exact"/>
              <w:rPr>
                <w:sz w:val="20"/>
                <w:szCs w:val="20"/>
                <w:color w:val="auto"/>
              </w:rPr>
            </w:pPr>
            <w:r>
              <w:rPr>
                <w:rFonts w:ascii="Arial" w:cs="Arial" w:eastAsia="Arial" w:hAnsi="Arial"/>
                <w:sz w:val="14"/>
                <w:szCs w:val="14"/>
                <w:b w:val="1"/>
                <w:bCs w:val="1"/>
                <w:color w:val="auto"/>
              </w:rPr>
              <w:t>Three Months Ended June 30,</w:t>
            </w:r>
          </w:p>
        </w:tc>
        <w:tc>
          <w:tcPr>
            <w:tcW w:w="260" w:type="dxa"/>
            <w:vAlign w:val="bottom"/>
            <w:shd w:val="clear" w:color="auto" w:fill="98B0CF"/>
          </w:tcPr>
          <w:p>
            <w:pPr>
              <w:spacing w:after="0"/>
              <w:rPr>
                <w:sz w:val="13"/>
                <w:szCs w:val="13"/>
                <w:color w:val="auto"/>
              </w:rPr>
            </w:pPr>
          </w:p>
        </w:tc>
        <w:tc>
          <w:tcPr>
            <w:tcW w:w="2600" w:type="dxa"/>
            <w:vAlign w:val="bottom"/>
            <w:gridSpan w:val="5"/>
            <w:shd w:val="clear" w:color="auto" w:fill="98B0CF"/>
          </w:tcPr>
          <w:p>
            <w:pPr>
              <w:ind w:left="180"/>
              <w:spacing w:after="0" w:line="155" w:lineRule="exact"/>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5"/>
        </w:trPr>
        <w:tc>
          <w:tcPr>
            <w:tcW w:w="5820" w:type="dxa"/>
            <w:vAlign w:val="bottom"/>
            <w:tcBorders>
              <w:top w:val="single" w:sz="8" w:color="98B0CF"/>
              <w:bottom w:val="single" w:sz="8" w:color="auto"/>
            </w:tcBorders>
            <w:vMerge w:val="continue"/>
            <w:shd w:val="clear" w:color="auto" w:fill="98B0CF"/>
          </w:tcPr>
          <w:p>
            <w:pPr>
              <w:spacing w:after="0"/>
              <w:rPr>
                <w:sz w:val="13"/>
                <w:szCs w:val="13"/>
                <w:color w:val="auto"/>
              </w:rPr>
            </w:pPr>
          </w:p>
        </w:tc>
        <w:tc>
          <w:tcPr>
            <w:tcW w:w="120" w:type="dxa"/>
            <w:vAlign w:val="bottom"/>
            <w:tcBorders>
              <w:top w:val="single" w:sz="8" w:color="98B0CF"/>
              <w:bottom w:val="single" w:sz="8" w:color="auto"/>
            </w:tcBorders>
            <w:shd w:val="clear" w:color="auto" w:fill="98B0CF"/>
          </w:tcPr>
          <w:p>
            <w:pPr>
              <w:spacing w:after="0"/>
              <w:rPr>
                <w:sz w:val="13"/>
                <w:szCs w:val="13"/>
                <w:color w:val="auto"/>
              </w:rPr>
            </w:pPr>
          </w:p>
        </w:tc>
        <w:tc>
          <w:tcPr>
            <w:tcW w:w="220" w:type="dxa"/>
            <w:vAlign w:val="bottom"/>
            <w:tcBorders>
              <w:top w:val="single" w:sz="8" w:color="auto"/>
              <w:bottom w:val="single" w:sz="8" w:color="auto"/>
            </w:tcBorders>
            <w:shd w:val="clear" w:color="auto" w:fill="98B0CF"/>
          </w:tcPr>
          <w:p>
            <w:pPr>
              <w:spacing w:after="0"/>
              <w:rPr>
                <w:sz w:val="13"/>
                <w:szCs w:val="13"/>
                <w:color w:val="auto"/>
              </w:rPr>
            </w:pPr>
          </w:p>
        </w:tc>
        <w:tc>
          <w:tcPr>
            <w:tcW w:w="780" w:type="dxa"/>
            <w:vAlign w:val="bottom"/>
            <w:tcBorders>
              <w:top w:val="single" w:sz="8" w:color="auto"/>
              <w:bottom w:val="single" w:sz="8" w:color="auto"/>
            </w:tcBorders>
            <w:shd w:val="clear" w:color="auto" w:fill="98B0CF"/>
          </w:tcPr>
          <w:p>
            <w:pPr>
              <w:jc w:val="right"/>
              <w:ind w:right="259"/>
              <w:spacing w:after="0" w:line="155" w:lineRule="exact"/>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bottom w:val="single" w:sz="8" w:color="98B0CF"/>
            </w:tcBorders>
            <w:shd w:val="clear" w:color="auto" w:fill="98B0CF"/>
          </w:tcPr>
          <w:p>
            <w:pPr>
              <w:spacing w:after="0"/>
              <w:rPr>
                <w:sz w:val="13"/>
                <w:szCs w:val="13"/>
                <w:color w:val="auto"/>
              </w:rPr>
            </w:pPr>
          </w:p>
        </w:tc>
        <w:tc>
          <w:tcPr>
            <w:tcW w:w="320" w:type="dxa"/>
            <w:vAlign w:val="bottom"/>
            <w:tcBorders>
              <w:top w:val="single" w:sz="8" w:color="auto"/>
              <w:bottom w:val="single" w:sz="8" w:color="auto"/>
            </w:tcBorders>
            <w:shd w:val="clear" w:color="auto" w:fill="98B0CF"/>
          </w:tcPr>
          <w:p>
            <w:pPr>
              <w:spacing w:after="0"/>
              <w:rPr>
                <w:sz w:val="13"/>
                <w:szCs w:val="13"/>
                <w:color w:val="auto"/>
              </w:rPr>
            </w:pPr>
          </w:p>
        </w:tc>
        <w:tc>
          <w:tcPr>
            <w:tcW w:w="780" w:type="dxa"/>
            <w:vAlign w:val="bottom"/>
            <w:tcBorders>
              <w:top w:val="single" w:sz="8" w:color="auto"/>
              <w:bottom w:val="single" w:sz="8" w:color="auto"/>
            </w:tcBorders>
            <w:shd w:val="clear" w:color="auto" w:fill="98B0CF"/>
          </w:tcPr>
          <w:p>
            <w:pPr>
              <w:jc w:val="right"/>
              <w:ind w:right="256"/>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98B0CF"/>
              <w:bottom w:val="single" w:sz="8" w:color="98B0CF"/>
            </w:tcBorders>
            <w:shd w:val="clear" w:color="auto" w:fill="98B0CF"/>
          </w:tcPr>
          <w:p>
            <w:pPr>
              <w:spacing w:after="0"/>
              <w:rPr>
                <w:sz w:val="13"/>
                <w:szCs w:val="13"/>
                <w:color w:val="auto"/>
              </w:rPr>
            </w:pPr>
          </w:p>
        </w:tc>
        <w:tc>
          <w:tcPr>
            <w:tcW w:w="120" w:type="dxa"/>
            <w:vAlign w:val="bottom"/>
            <w:tcBorders>
              <w:top w:val="single" w:sz="8" w:color="98B0CF"/>
              <w:bottom w:val="single" w:sz="8" w:color="auto"/>
            </w:tcBorders>
            <w:shd w:val="clear" w:color="auto" w:fill="98B0CF"/>
          </w:tcPr>
          <w:p>
            <w:pPr>
              <w:spacing w:after="0"/>
              <w:rPr>
                <w:sz w:val="13"/>
                <w:szCs w:val="13"/>
                <w:color w:val="auto"/>
              </w:rPr>
            </w:pPr>
          </w:p>
        </w:tc>
        <w:tc>
          <w:tcPr>
            <w:tcW w:w="260" w:type="dxa"/>
            <w:vAlign w:val="bottom"/>
            <w:tcBorders>
              <w:top w:val="single" w:sz="8" w:color="auto"/>
              <w:bottom w:val="single" w:sz="8" w:color="auto"/>
            </w:tcBorders>
            <w:shd w:val="clear" w:color="auto" w:fill="98B0CF"/>
          </w:tcPr>
          <w:p>
            <w:pPr>
              <w:spacing w:after="0"/>
              <w:rPr>
                <w:sz w:val="13"/>
                <w:szCs w:val="13"/>
                <w:color w:val="auto"/>
              </w:rPr>
            </w:pPr>
          </w:p>
        </w:tc>
        <w:tc>
          <w:tcPr>
            <w:tcW w:w="1000" w:type="dxa"/>
            <w:vAlign w:val="bottom"/>
            <w:tcBorders>
              <w:top w:val="single" w:sz="8" w:color="auto"/>
              <w:bottom w:val="single" w:sz="8" w:color="auto"/>
            </w:tcBorders>
            <w:shd w:val="clear" w:color="auto" w:fill="98B0CF"/>
          </w:tcPr>
          <w:p>
            <w:pPr>
              <w:ind w:left="200"/>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98B0CF"/>
            </w:tcBorders>
            <w:shd w:val="clear" w:color="auto" w:fill="98B0CF"/>
          </w:tcPr>
          <w:p>
            <w:pPr>
              <w:spacing w:after="0"/>
              <w:rPr>
                <w:sz w:val="13"/>
                <w:szCs w:val="13"/>
                <w:color w:val="auto"/>
              </w:rPr>
            </w:pPr>
          </w:p>
        </w:tc>
        <w:tc>
          <w:tcPr>
            <w:tcW w:w="400" w:type="dxa"/>
            <w:vAlign w:val="bottom"/>
            <w:tcBorders>
              <w:top w:val="single" w:sz="8" w:color="auto"/>
              <w:bottom w:val="single" w:sz="8" w:color="auto"/>
            </w:tcBorders>
            <w:shd w:val="clear" w:color="auto" w:fill="98B0CF"/>
          </w:tcPr>
          <w:p>
            <w:pPr>
              <w:spacing w:after="0"/>
              <w:rPr>
                <w:sz w:val="13"/>
                <w:szCs w:val="13"/>
                <w:color w:val="auto"/>
              </w:rPr>
            </w:pPr>
          </w:p>
        </w:tc>
        <w:tc>
          <w:tcPr>
            <w:tcW w:w="1000" w:type="dxa"/>
            <w:vAlign w:val="bottom"/>
            <w:tcBorders>
              <w:top w:val="single" w:sz="8" w:color="auto"/>
              <w:bottom w:val="single" w:sz="8" w:color="auto"/>
            </w:tcBorders>
            <w:shd w:val="clear" w:color="auto" w:fill="98B0CF"/>
          </w:tcPr>
          <w:p>
            <w:pPr>
              <w:jc w:val="right"/>
              <w:ind w:right="416"/>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98B0CF"/>
              <w:bottom w:val="single" w:sz="8" w:color="98B0CF"/>
            </w:tcBorders>
            <w:shd w:val="clear" w:color="auto" w:fill="98B0C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820" w:type="dxa"/>
            <w:vAlign w:val="bottom"/>
            <w:shd w:val="clear" w:color="auto" w:fill="E2E8F1"/>
          </w:tcPr>
          <w:p>
            <w:pPr>
              <w:ind w:left="80"/>
              <w:spacing w:after="0" w:line="196" w:lineRule="exact"/>
              <w:rPr>
                <w:sz w:val="20"/>
                <w:szCs w:val="20"/>
                <w:color w:val="auto"/>
              </w:rPr>
            </w:pPr>
            <w:r>
              <w:rPr>
                <w:rFonts w:ascii="Arial" w:cs="Arial" w:eastAsia="Arial" w:hAnsi="Arial"/>
                <w:sz w:val="18"/>
                <w:szCs w:val="18"/>
                <w:color w:val="auto"/>
              </w:rPr>
              <w:t>Euro Notes</w:t>
            </w:r>
          </w:p>
        </w:tc>
        <w:tc>
          <w:tcPr>
            <w:tcW w:w="120" w:type="dxa"/>
            <w:vAlign w:val="bottom"/>
            <w:shd w:val="clear" w:color="auto" w:fill="E2E8F1"/>
          </w:tcPr>
          <w:p>
            <w:pPr>
              <w:spacing w:after="0"/>
              <w:rPr>
                <w:sz w:val="17"/>
                <w:szCs w:val="17"/>
                <w:color w:val="auto"/>
              </w:rPr>
            </w:pPr>
          </w:p>
        </w:tc>
        <w:tc>
          <w:tcPr>
            <w:tcW w:w="220" w:type="dxa"/>
            <w:vAlign w:val="bottom"/>
            <w:shd w:val="clear" w:color="auto" w:fill="E2E8F1"/>
          </w:tcPr>
          <w:p>
            <w:pPr>
              <w:jc w:val="right"/>
              <w:ind w:right="39"/>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E2E8F1"/>
          </w:tcPr>
          <w:p>
            <w:pPr>
              <w:jc w:val="right"/>
              <w:ind w:right="60"/>
              <w:spacing w:after="0" w:line="196" w:lineRule="exact"/>
              <w:rPr>
                <w:sz w:val="20"/>
                <w:szCs w:val="20"/>
                <w:color w:val="auto"/>
              </w:rPr>
            </w:pPr>
            <w:r>
              <w:rPr>
                <w:rFonts w:ascii="Arial" w:cs="Arial" w:eastAsia="Arial" w:hAnsi="Arial"/>
                <w:sz w:val="18"/>
                <w:szCs w:val="18"/>
                <w:color w:val="auto"/>
              </w:rPr>
              <w:t>(87.3)</w:t>
            </w:r>
          </w:p>
        </w:tc>
        <w:tc>
          <w:tcPr>
            <w:tcW w:w="320" w:type="dxa"/>
            <w:vAlign w:val="bottom"/>
            <w:shd w:val="clear" w:color="auto" w:fill="E2E8F1"/>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E2E8F1"/>
          </w:tcPr>
          <w:p>
            <w:pPr>
              <w:jc w:val="right"/>
              <w:spacing w:after="0" w:line="196" w:lineRule="exact"/>
              <w:rPr>
                <w:sz w:val="20"/>
                <w:szCs w:val="20"/>
                <w:color w:val="auto"/>
              </w:rPr>
            </w:pPr>
            <w:r>
              <w:rPr>
                <w:rFonts w:ascii="Arial" w:cs="Arial" w:eastAsia="Arial" w:hAnsi="Arial"/>
                <w:sz w:val="18"/>
                <w:szCs w:val="18"/>
                <w:color w:val="auto"/>
              </w:rPr>
              <w:t>7.2</w:t>
            </w:r>
          </w:p>
        </w:tc>
        <w:tc>
          <w:tcPr>
            <w:tcW w:w="100" w:type="dxa"/>
            <w:vAlign w:val="bottom"/>
            <w:shd w:val="clear" w:color="auto" w:fill="E2E8F1"/>
          </w:tcPr>
          <w:p>
            <w:pPr>
              <w:spacing w:after="0"/>
              <w:rPr>
                <w:sz w:val="17"/>
                <w:szCs w:val="17"/>
                <w:color w:val="auto"/>
              </w:rPr>
            </w:pPr>
          </w:p>
        </w:tc>
        <w:tc>
          <w:tcPr>
            <w:tcW w:w="120" w:type="dxa"/>
            <w:vAlign w:val="bottom"/>
            <w:shd w:val="clear" w:color="auto" w:fill="E2E8F1"/>
          </w:tcPr>
          <w:p>
            <w:pPr>
              <w:spacing w:after="0"/>
              <w:rPr>
                <w:sz w:val="17"/>
                <w:szCs w:val="17"/>
                <w:color w:val="auto"/>
              </w:rPr>
            </w:pPr>
          </w:p>
        </w:tc>
        <w:tc>
          <w:tcPr>
            <w:tcW w:w="260" w:type="dxa"/>
            <w:vAlign w:val="bottom"/>
            <w:shd w:val="clear" w:color="auto" w:fill="E2E8F1"/>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E2E8F1"/>
          </w:tcPr>
          <w:p>
            <w:pPr>
              <w:jc w:val="right"/>
              <w:ind w:right="40"/>
              <w:spacing w:after="0" w:line="196" w:lineRule="exact"/>
              <w:rPr>
                <w:sz w:val="20"/>
                <w:szCs w:val="20"/>
                <w:color w:val="auto"/>
              </w:rPr>
            </w:pPr>
            <w:r>
              <w:rPr>
                <w:rFonts w:ascii="Arial" w:cs="Arial" w:eastAsia="Arial" w:hAnsi="Arial"/>
                <w:sz w:val="18"/>
                <w:szCs w:val="18"/>
                <w:color w:val="auto"/>
              </w:rPr>
              <w:t>(129.0)</w:t>
            </w:r>
          </w:p>
        </w:tc>
        <w:tc>
          <w:tcPr>
            <w:tcW w:w="400" w:type="dxa"/>
            <w:vAlign w:val="bottom"/>
            <w:shd w:val="clear" w:color="auto" w:fill="E2E8F1"/>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E2E8F1"/>
          </w:tcPr>
          <w:p>
            <w:pPr>
              <w:jc w:val="right"/>
              <w:spacing w:after="0" w:line="196" w:lineRule="exact"/>
              <w:rPr>
                <w:sz w:val="20"/>
                <w:szCs w:val="20"/>
                <w:color w:val="auto"/>
              </w:rPr>
            </w:pPr>
            <w:r>
              <w:rPr>
                <w:rFonts w:ascii="Arial" w:cs="Arial" w:eastAsia="Arial" w:hAnsi="Arial"/>
                <w:sz w:val="18"/>
                <w:szCs w:val="18"/>
                <w:color w:val="auto"/>
              </w:rPr>
              <w:t>29.0</w:t>
            </w:r>
          </w:p>
        </w:tc>
        <w:tc>
          <w:tcPr>
            <w:tcW w:w="100" w:type="dxa"/>
            <w:vAlign w:val="bottom"/>
            <w:shd w:val="clear" w:color="auto" w:fill="E2E8F1"/>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80"/>
              <w:spacing w:after="0" w:line="202" w:lineRule="exact"/>
              <w:rPr>
                <w:sz w:val="20"/>
                <w:szCs w:val="20"/>
                <w:color w:val="auto"/>
              </w:rPr>
            </w:pPr>
            <w:r>
              <w:rPr>
                <w:rFonts w:ascii="Arial" w:cs="Arial" w:eastAsia="Arial" w:hAnsi="Arial"/>
                <w:sz w:val="18"/>
                <w:szCs w:val="18"/>
                <w:color w:val="auto"/>
              </w:rPr>
              <w:t>Cross-currency swaps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(56.9)</w:t>
            </w:r>
          </w:p>
        </w:tc>
        <w:tc>
          <w:tcPr>
            <w:tcW w:w="320" w:type="dxa"/>
            <w:vAlign w:val="bottom"/>
          </w:tcPr>
          <w:p>
            <w:pPr>
              <w:spacing w:after="0"/>
              <w:rPr>
                <w:sz w:val="17"/>
                <w:szCs w:val="17"/>
                <w:color w:val="auto"/>
              </w:rPr>
            </w:pP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(67.4)</w:t>
            </w:r>
          </w:p>
        </w:tc>
        <w:tc>
          <w:tcPr>
            <w:tcW w:w="4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-384810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-384810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-273685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-273685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-273685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-273685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B89B4"/>
        </w:rPr>
        <w:t>Cash Flow Hedges</w:t>
      </w:r>
    </w:p>
    <w:p>
      <w:pPr>
        <w:spacing w:after="0" w:line="1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On June 9, 2022, we entered into a forward starting interest rate swap agreement with a notional amount of €300.0 and a fixed rate of 1.936%, which was accounted for as a cash flow hedge, to hedge the interest rate exposure related to our anticipated issuance of €400.0 notes to repay our existing €400.0 notes maturing in September 2022. Upon the issuance of the notes on June 30, 2022, we settled this forward starting interest rate swap, resulting in a gain of $2.0, which was recorded in AOCI and is being amortized over the term of the notes as an offset to interest expense.</w:t>
      </w:r>
    </w:p>
    <w:p>
      <w:pPr>
        <w:spacing w:after="0" w:line="6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following tables present the impact that changes in the fair values of derivatives designated as cash flow hedges had on other comprehensive income (“OCI”), AOCL and earnings for the three and six months ended June 30, 2025 and 2024:</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040" w:type="dxa"/>
            <w:vAlign w:val="bottom"/>
            <w:tcBorders>
              <w:top w:val="single" w:sz="8" w:color="auto"/>
            </w:tcBorders>
            <w:shd w:val="clear" w:color="auto" w:fill="98B0CF"/>
          </w:tcPr>
          <w:p>
            <w:pPr>
              <w:spacing w:after="0"/>
              <w:rPr>
                <w:sz w:val="14"/>
                <w:szCs w:val="14"/>
                <w:color w:val="auto"/>
              </w:rPr>
            </w:pPr>
          </w:p>
        </w:tc>
        <w:tc>
          <w:tcPr>
            <w:tcW w:w="200" w:type="dxa"/>
            <w:vAlign w:val="bottom"/>
            <w:tcBorders>
              <w:top w:val="single" w:sz="8" w:color="auto"/>
            </w:tcBorders>
            <w:shd w:val="clear" w:color="auto" w:fill="98B0CF"/>
          </w:tcPr>
          <w:p>
            <w:pPr>
              <w:spacing w:after="0"/>
              <w:rPr>
                <w:sz w:val="14"/>
                <w:szCs w:val="14"/>
                <w:color w:val="auto"/>
              </w:rPr>
            </w:pPr>
          </w:p>
        </w:tc>
        <w:tc>
          <w:tcPr>
            <w:tcW w:w="100" w:type="dxa"/>
            <w:vAlign w:val="bottom"/>
            <w:tcBorders>
              <w:top w:val="single" w:sz="8" w:color="auto"/>
            </w:tcBorders>
            <w:shd w:val="clear" w:color="auto" w:fill="98B0CF"/>
          </w:tcPr>
          <w:p>
            <w:pPr>
              <w:spacing w:after="0"/>
              <w:rPr>
                <w:sz w:val="14"/>
                <w:szCs w:val="14"/>
                <w:color w:val="auto"/>
              </w:rPr>
            </w:pPr>
          </w:p>
        </w:tc>
        <w:tc>
          <w:tcPr>
            <w:tcW w:w="2100" w:type="dxa"/>
            <w:vAlign w:val="bottom"/>
            <w:tcBorders>
              <w:top w:val="single" w:sz="8" w:color="auto"/>
            </w:tcBorders>
            <w:gridSpan w:val="3"/>
            <w:shd w:val="clear" w:color="auto" w:fill="98B0CF"/>
          </w:tcPr>
          <w:p>
            <w:pPr>
              <w:jc w:val="center"/>
              <w:ind w:right="179"/>
              <w:spacing w:after="0"/>
              <w:rPr>
                <w:sz w:val="20"/>
                <w:szCs w:val="20"/>
                <w:color w:val="auto"/>
              </w:rPr>
            </w:pPr>
            <w:r>
              <w:rPr>
                <w:rFonts w:ascii="Arial" w:cs="Arial" w:eastAsia="Arial" w:hAnsi="Arial"/>
                <w:sz w:val="14"/>
                <w:szCs w:val="14"/>
                <w:b w:val="1"/>
                <w:bCs w:val="1"/>
                <w:color w:val="auto"/>
              </w:rPr>
              <w:t>Gain (Loss) Recognized in</w:t>
            </w:r>
          </w:p>
        </w:tc>
        <w:tc>
          <w:tcPr>
            <w:tcW w:w="3300" w:type="dxa"/>
            <w:vAlign w:val="bottom"/>
            <w:tcBorders>
              <w:top w:val="single" w:sz="8" w:color="auto"/>
            </w:tcBorders>
            <w:shd w:val="clear" w:color="auto" w:fill="98B0CF"/>
          </w:tcPr>
          <w:p>
            <w:pPr>
              <w:spacing w:after="0"/>
              <w:rPr>
                <w:sz w:val="14"/>
                <w:szCs w:val="14"/>
                <w:color w:val="auto"/>
              </w:rPr>
            </w:pPr>
          </w:p>
        </w:tc>
        <w:tc>
          <w:tcPr>
            <w:tcW w:w="280" w:type="dxa"/>
            <w:vAlign w:val="bottom"/>
            <w:tcBorders>
              <w:top w:val="single" w:sz="8" w:color="auto"/>
            </w:tcBorders>
            <w:shd w:val="clear" w:color="auto" w:fill="98B0CF"/>
          </w:tcPr>
          <w:p>
            <w:pPr>
              <w:spacing w:after="0"/>
              <w:rPr>
                <w:sz w:val="14"/>
                <w:szCs w:val="14"/>
                <w:color w:val="auto"/>
              </w:rPr>
            </w:pPr>
          </w:p>
        </w:tc>
        <w:tc>
          <w:tcPr>
            <w:tcW w:w="2220" w:type="dxa"/>
            <w:vAlign w:val="bottom"/>
            <w:tcBorders>
              <w:top w:val="single" w:sz="8" w:color="auto"/>
            </w:tcBorders>
            <w:gridSpan w:val="4"/>
            <w:shd w:val="clear" w:color="auto" w:fill="98B0CF"/>
          </w:tcPr>
          <w:p>
            <w:pPr>
              <w:ind w:left="20"/>
              <w:spacing w:after="0"/>
              <w:rPr>
                <w:sz w:val="20"/>
                <w:szCs w:val="20"/>
                <w:color w:val="auto"/>
              </w:rPr>
            </w:pPr>
            <w:r>
              <w:rPr>
                <w:rFonts w:ascii="Arial" w:cs="Arial" w:eastAsia="Arial" w:hAnsi="Arial"/>
                <w:sz w:val="14"/>
                <w:szCs w:val="14"/>
                <w:b w:val="1"/>
                <w:bCs w:val="1"/>
                <w:color w:val="auto"/>
              </w:rPr>
              <w:t>Gain (Loss) Reclassified from</w:t>
            </w:r>
          </w:p>
        </w:tc>
        <w:tc>
          <w:tcPr>
            <w:tcW w:w="0" w:type="dxa"/>
            <w:vAlign w:val="bottom"/>
          </w:tcPr>
          <w:p>
            <w:pPr>
              <w:spacing w:after="0"/>
              <w:rPr>
                <w:sz w:val="1"/>
                <w:szCs w:val="1"/>
                <w:color w:val="auto"/>
              </w:rPr>
            </w:pPr>
          </w:p>
        </w:tc>
      </w:tr>
      <w:tr>
        <w:trPr>
          <w:trHeight w:val="171"/>
        </w:trPr>
        <w:tc>
          <w:tcPr>
            <w:tcW w:w="3040" w:type="dxa"/>
            <w:vAlign w:val="bottom"/>
            <w:tcBorders>
              <w:bottom w:val="single" w:sz="8" w:color="98B0CF"/>
            </w:tcBorders>
            <w:shd w:val="clear" w:color="auto" w:fill="98B0CF"/>
          </w:tcPr>
          <w:p>
            <w:pPr>
              <w:spacing w:after="0"/>
              <w:rPr>
                <w:sz w:val="14"/>
                <w:szCs w:val="14"/>
                <w:color w:val="auto"/>
              </w:rPr>
            </w:pPr>
          </w:p>
        </w:tc>
        <w:tc>
          <w:tcPr>
            <w:tcW w:w="200" w:type="dxa"/>
            <w:vAlign w:val="bottom"/>
            <w:tcBorders>
              <w:bottom w:val="single" w:sz="8" w:color="98B0CF"/>
            </w:tcBorders>
            <w:shd w:val="clear" w:color="auto" w:fill="98B0CF"/>
          </w:tcPr>
          <w:p>
            <w:pPr>
              <w:spacing w:after="0"/>
              <w:rPr>
                <w:sz w:val="14"/>
                <w:szCs w:val="14"/>
                <w:color w:val="auto"/>
              </w:rPr>
            </w:pPr>
          </w:p>
        </w:tc>
        <w:tc>
          <w:tcPr>
            <w:tcW w:w="100" w:type="dxa"/>
            <w:vAlign w:val="bottom"/>
            <w:tcBorders>
              <w:bottom w:val="single" w:sz="8" w:color="auto"/>
            </w:tcBorders>
            <w:shd w:val="clear" w:color="auto" w:fill="98B0CF"/>
          </w:tcPr>
          <w:p>
            <w:pPr>
              <w:spacing w:after="0"/>
              <w:rPr>
                <w:sz w:val="14"/>
                <w:szCs w:val="14"/>
                <w:color w:val="auto"/>
              </w:rPr>
            </w:pPr>
          </w:p>
        </w:tc>
        <w:tc>
          <w:tcPr>
            <w:tcW w:w="1240" w:type="dxa"/>
            <w:vAlign w:val="bottom"/>
            <w:tcBorders>
              <w:bottom w:val="single" w:sz="8" w:color="auto"/>
            </w:tcBorders>
            <w:gridSpan w:val="2"/>
            <w:shd w:val="clear" w:color="auto" w:fill="98B0CF"/>
          </w:tcPr>
          <w:p>
            <w:pPr>
              <w:jc w:val="center"/>
              <w:ind w:left="544"/>
              <w:spacing w:after="0"/>
              <w:rPr>
                <w:sz w:val="20"/>
                <w:szCs w:val="20"/>
                <w:color w:val="auto"/>
              </w:rPr>
            </w:pPr>
            <w:r>
              <w:rPr>
                <w:rFonts w:ascii="Arial" w:cs="Arial" w:eastAsia="Arial" w:hAnsi="Arial"/>
                <w:sz w:val="14"/>
                <w:szCs w:val="14"/>
                <w:b w:val="1"/>
                <w:bCs w:val="1"/>
                <w:color w:val="auto"/>
              </w:rPr>
              <w:t>OCI</w:t>
            </w:r>
          </w:p>
        </w:tc>
        <w:tc>
          <w:tcPr>
            <w:tcW w:w="860" w:type="dxa"/>
            <w:vAlign w:val="bottom"/>
            <w:tcBorders>
              <w:bottom w:val="single" w:sz="8" w:color="auto"/>
            </w:tcBorders>
            <w:shd w:val="clear" w:color="auto" w:fill="98B0CF"/>
          </w:tcPr>
          <w:p>
            <w:pPr>
              <w:spacing w:after="0"/>
              <w:rPr>
                <w:sz w:val="14"/>
                <w:szCs w:val="14"/>
                <w:color w:val="auto"/>
              </w:rPr>
            </w:pPr>
          </w:p>
        </w:tc>
        <w:tc>
          <w:tcPr>
            <w:tcW w:w="3300" w:type="dxa"/>
            <w:vAlign w:val="bottom"/>
            <w:tcBorders>
              <w:bottom w:val="single" w:sz="8" w:color="98B0CF"/>
            </w:tcBorders>
            <w:vMerge w:val="restart"/>
            <w:shd w:val="clear" w:color="auto" w:fill="98B0CF"/>
          </w:tcPr>
          <w:p>
            <w:pPr>
              <w:jc w:val="center"/>
              <w:ind w:left="182"/>
              <w:spacing w:after="0"/>
              <w:rPr>
                <w:sz w:val="20"/>
                <w:szCs w:val="20"/>
                <w:color w:val="auto"/>
              </w:rPr>
            </w:pPr>
            <w:r>
              <w:rPr>
                <w:rFonts w:ascii="Arial" w:cs="Arial" w:eastAsia="Arial" w:hAnsi="Arial"/>
                <w:sz w:val="14"/>
                <w:szCs w:val="14"/>
                <w:b w:val="1"/>
                <w:bCs w:val="1"/>
                <w:color w:val="auto"/>
              </w:rPr>
              <w:t>Location of Gain (Loss) Reclassified</w:t>
            </w:r>
          </w:p>
        </w:tc>
        <w:tc>
          <w:tcPr>
            <w:tcW w:w="280" w:type="dxa"/>
            <w:vAlign w:val="bottom"/>
            <w:tcBorders>
              <w:bottom w:val="single" w:sz="8" w:color="98B0CF"/>
            </w:tcBorders>
            <w:shd w:val="clear" w:color="auto" w:fill="98B0CF"/>
          </w:tcPr>
          <w:p>
            <w:pPr>
              <w:spacing w:after="0"/>
              <w:rPr>
                <w:sz w:val="14"/>
                <w:szCs w:val="14"/>
                <w:color w:val="auto"/>
              </w:rPr>
            </w:pPr>
          </w:p>
        </w:tc>
        <w:tc>
          <w:tcPr>
            <w:tcW w:w="1820" w:type="dxa"/>
            <w:vAlign w:val="bottom"/>
            <w:tcBorders>
              <w:bottom w:val="single" w:sz="8" w:color="auto"/>
            </w:tcBorders>
            <w:gridSpan w:val="3"/>
            <w:shd w:val="clear" w:color="auto" w:fill="98B0CF"/>
          </w:tcPr>
          <w:p>
            <w:pPr>
              <w:jc w:val="center"/>
              <w:ind w:left="208"/>
              <w:spacing w:after="0"/>
              <w:rPr>
                <w:sz w:val="20"/>
                <w:szCs w:val="20"/>
                <w:color w:val="auto"/>
              </w:rPr>
            </w:pPr>
            <w:r>
              <w:rPr>
                <w:rFonts w:ascii="Arial" w:cs="Arial" w:eastAsia="Arial" w:hAnsi="Arial"/>
                <w:sz w:val="14"/>
                <w:szCs w:val="14"/>
                <w:b w:val="1"/>
                <w:bCs w:val="1"/>
                <w:color w:val="auto"/>
              </w:rPr>
              <w:t>AOCL into Income</w:t>
            </w:r>
          </w:p>
        </w:tc>
        <w:tc>
          <w:tcPr>
            <w:tcW w:w="400" w:type="dxa"/>
            <w:vAlign w:val="bottom"/>
            <w:tcBorders>
              <w:bottom w:val="single" w:sz="8" w:color="auto"/>
            </w:tcBorders>
            <w:shd w:val="clear" w:color="auto" w:fill="98B0C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040" w:type="dxa"/>
            <w:vAlign w:val="bottom"/>
            <w:tcBorders>
              <w:bottom w:val="single" w:sz="8" w:color="98B0CF"/>
            </w:tcBorders>
            <w:shd w:val="clear" w:color="auto" w:fill="98B0CF"/>
          </w:tcPr>
          <w:p>
            <w:pPr>
              <w:spacing w:after="0"/>
              <w:rPr>
                <w:sz w:val="13"/>
                <w:szCs w:val="13"/>
                <w:color w:val="auto"/>
              </w:rPr>
            </w:pPr>
          </w:p>
        </w:tc>
        <w:tc>
          <w:tcPr>
            <w:tcW w:w="200" w:type="dxa"/>
            <w:vAlign w:val="bottom"/>
            <w:tcBorders>
              <w:bottom w:val="single" w:sz="8" w:color="98B0CF"/>
            </w:tcBorders>
            <w:shd w:val="clear" w:color="auto" w:fill="98B0CF"/>
          </w:tcPr>
          <w:p>
            <w:pPr>
              <w:spacing w:after="0"/>
              <w:rPr>
                <w:sz w:val="13"/>
                <w:szCs w:val="13"/>
                <w:color w:val="auto"/>
              </w:rPr>
            </w:pPr>
          </w:p>
        </w:tc>
        <w:tc>
          <w:tcPr>
            <w:tcW w:w="2200" w:type="dxa"/>
            <w:vAlign w:val="bottom"/>
            <w:tcBorders>
              <w:bottom w:val="single" w:sz="8" w:color="auto"/>
            </w:tcBorders>
            <w:gridSpan w:val="4"/>
            <w:shd w:val="clear" w:color="auto" w:fill="98B0CF"/>
          </w:tcPr>
          <w:p>
            <w:pPr>
              <w:jc w:val="center"/>
              <w:ind w:right="39"/>
              <w:spacing w:after="0" w:line="155" w:lineRule="exact"/>
              <w:rPr>
                <w:sz w:val="20"/>
                <w:szCs w:val="20"/>
                <w:color w:val="auto"/>
              </w:rPr>
            </w:pPr>
            <w:r>
              <w:rPr>
                <w:rFonts w:ascii="Arial" w:cs="Arial" w:eastAsia="Arial" w:hAnsi="Arial"/>
                <w:sz w:val="14"/>
                <w:szCs w:val="14"/>
                <w:b w:val="1"/>
                <w:bCs w:val="1"/>
                <w:color w:val="auto"/>
              </w:rPr>
              <w:t>Three Months Ended June 30,</w:t>
            </w:r>
          </w:p>
        </w:tc>
        <w:tc>
          <w:tcPr>
            <w:tcW w:w="3300" w:type="dxa"/>
            <w:vAlign w:val="bottom"/>
            <w:tcBorders>
              <w:bottom w:val="single" w:sz="8" w:color="98B0CF"/>
            </w:tcBorders>
            <w:vMerge w:val="continue"/>
            <w:shd w:val="clear" w:color="auto" w:fill="98B0CF"/>
          </w:tcPr>
          <w:p>
            <w:pPr>
              <w:spacing w:after="0"/>
              <w:rPr>
                <w:sz w:val="13"/>
                <w:szCs w:val="13"/>
                <w:color w:val="auto"/>
              </w:rPr>
            </w:pPr>
          </w:p>
        </w:tc>
        <w:tc>
          <w:tcPr>
            <w:tcW w:w="280" w:type="dxa"/>
            <w:vAlign w:val="bottom"/>
            <w:tcBorders>
              <w:bottom w:val="single" w:sz="8" w:color="98B0CF"/>
            </w:tcBorders>
            <w:shd w:val="clear" w:color="auto" w:fill="98B0CF"/>
          </w:tcPr>
          <w:p>
            <w:pPr>
              <w:spacing w:after="0"/>
              <w:rPr>
                <w:sz w:val="13"/>
                <w:szCs w:val="13"/>
                <w:color w:val="auto"/>
              </w:rPr>
            </w:pPr>
          </w:p>
        </w:tc>
        <w:tc>
          <w:tcPr>
            <w:tcW w:w="2220" w:type="dxa"/>
            <w:vAlign w:val="bottom"/>
            <w:tcBorders>
              <w:bottom w:val="single" w:sz="8" w:color="auto"/>
            </w:tcBorders>
            <w:gridSpan w:val="4"/>
            <w:shd w:val="clear" w:color="auto" w:fill="98B0CF"/>
          </w:tcPr>
          <w:p>
            <w:pPr>
              <w:ind w:left="20"/>
              <w:spacing w:after="0" w:line="155" w:lineRule="exact"/>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156"/>
        </w:trPr>
        <w:tc>
          <w:tcPr>
            <w:tcW w:w="3040" w:type="dxa"/>
            <w:vAlign w:val="bottom"/>
            <w:tcBorders>
              <w:bottom w:val="single" w:sz="8" w:color="auto"/>
            </w:tcBorders>
            <w:shd w:val="clear" w:color="auto" w:fill="98B0CF"/>
          </w:tcPr>
          <w:p>
            <w:pPr>
              <w:ind w:left="1140"/>
              <w:spacing w:after="0" w:line="155" w:lineRule="exact"/>
              <w:rPr>
                <w:sz w:val="20"/>
                <w:szCs w:val="20"/>
                <w:color w:val="auto"/>
              </w:rPr>
            </w:pPr>
            <w:r>
              <w:rPr>
                <w:rFonts w:ascii="Arial" w:cs="Arial" w:eastAsia="Arial" w:hAnsi="Arial"/>
                <w:sz w:val="14"/>
                <w:szCs w:val="14"/>
                <w:b w:val="1"/>
                <w:bCs w:val="1"/>
                <w:color w:val="auto"/>
              </w:rPr>
              <w:t>Instrument</w:t>
            </w:r>
          </w:p>
        </w:tc>
        <w:tc>
          <w:tcPr>
            <w:tcW w:w="200" w:type="dxa"/>
            <w:vAlign w:val="bottom"/>
            <w:tcBorders>
              <w:bottom w:val="single" w:sz="8" w:color="auto"/>
            </w:tcBorders>
            <w:shd w:val="clear" w:color="auto" w:fill="98B0CF"/>
          </w:tcPr>
          <w:p>
            <w:pPr>
              <w:spacing w:after="0"/>
              <w:rPr>
                <w:sz w:val="13"/>
                <w:szCs w:val="13"/>
                <w:color w:val="auto"/>
              </w:rPr>
            </w:pPr>
          </w:p>
        </w:tc>
        <w:tc>
          <w:tcPr>
            <w:tcW w:w="100" w:type="dxa"/>
            <w:vAlign w:val="bottom"/>
            <w:tcBorders>
              <w:bottom w:val="single" w:sz="8" w:color="auto"/>
            </w:tcBorders>
            <w:shd w:val="clear" w:color="auto" w:fill="98B0CF"/>
          </w:tcPr>
          <w:p>
            <w:pPr>
              <w:spacing w:after="0"/>
              <w:rPr>
                <w:sz w:val="13"/>
                <w:szCs w:val="13"/>
                <w:color w:val="auto"/>
              </w:rPr>
            </w:pPr>
          </w:p>
        </w:tc>
        <w:tc>
          <w:tcPr>
            <w:tcW w:w="920" w:type="dxa"/>
            <w:vAlign w:val="bottom"/>
            <w:tcBorders>
              <w:bottom w:val="single" w:sz="8" w:color="auto"/>
            </w:tcBorders>
            <w:shd w:val="clear" w:color="auto" w:fill="98B0CF"/>
          </w:tcPr>
          <w:p>
            <w:pPr>
              <w:jc w:val="right"/>
              <w:ind w:right="324"/>
              <w:spacing w:after="0" w:line="155" w:lineRule="exact"/>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shd w:val="clear" w:color="auto" w:fill="98B0CF"/>
          </w:tcPr>
          <w:p>
            <w:pPr>
              <w:spacing w:after="0"/>
              <w:rPr>
                <w:sz w:val="13"/>
                <w:szCs w:val="13"/>
                <w:color w:val="auto"/>
              </w:rPr>
            </w:pPr>
          </w:p>
        </w:tc>
        <w:tc>
          <w:tcPr>
            <w:tcW w:w="860" w:type="dxa"/>
            <w:vAlign w:val="bottom"/>
            <w:tcBorders>
              <w:bottom w:val="single" w:sz="8" w:color="auto"/>
            </w:tcBorders>
            <w:shd w:val="clear" w:color="auto" w:fill="98B0CF"/>
          </w:tcPr>
          <w:p>
            <w:pPr>
              <w:jc w:val="right"/>
              <w:ind w:right="359"/>
              <w:spacing w:after="0" w:line="155" w:lineRule="exact"/>
              <w:rPr>
                <w:sz w:val="20"/>
                <w:szCs w:val="20"/>
                <w:color w:val="auto"/>
              </w:rPr>
            </w:pPr>
            <w:r>
              <w:rPr>
                <w:rFonts w:ascii="Arial" w:cs="Arial" w:eastAsia="Arial" w:hAnsi="Arial"/>
                <w:sz w:val="14"/>
                <w:szCs w:val="14"/>
                <w:b w:val="1"/>
                <w:bCs w:val="1"/>
                <w:color w:val="auto"/>
              </w:rPr>
              <w:t>2024</w:t>
            </w:r>
          </w:p>
        </w:tc>
        <w:tc>
          <w:tcPr>
            <w:tcW w:w="3300" w:type="dxa"/>
            <w:vAlign w:val="bottom"/>
            <w:tcBorders>
              <w:bottom w:val="single" w:sz="8" w:color="auto"/>
            </w:tcBorders>
            <w:shd w:val="clear" w:color="auto" w:fill="98B0CF"/>
          </w:tcPr>
          <w:p>
            <w:pPr>
              <w:jc w:val="center"/>
              <w:ind w:left="182"/>
              <w:spacing w:after="0" w:line="155" w:lineRule="exact"/>
              <w:rPr>
                <w:sz w:val="20"/>
                <w:szCs w:val="20"/>
                <w:color w:val="auto"/>
              </w:rPr>
            </w:pPr>
            <w:r>
              <w:rPr>
                <w:rFonts w:ascii="Arial" w:cs="Arial" w:eastAsia="Arial" w:hAnsi="Arial"/>
                <w:sz w:val="14"/>
                <w:szCs w:val="14"/>
                <w:b w:val="1"/>
                <w:bCs w:val="1"/>
                <w:color w:val="auto"/>
              </w:rPr>
              <w:t>from AOCI into Income</w:t>
            </w:r>
          </w:p>
        </w:tc>
        <w:tc>
          <w:tcPr>
            <w:tcW w:w="940" w:type="dxa"/>
            <w:vAlign w:val="bottom"/>
            <w:tcBorders>
              <w:bottom w:val="single" w:sz="8" w:color="auto"/>
            </w:tcBorders>
            <w:gridSpan w:val="2"/>
            <w:shd w:val="clear" w:color="auto" w:fill="98B0CF"/>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shd w:val="clear" w:color="auto" w:fill="98B0CF"/>
          </w:tcPr>
          <w:p>
            <w:pPr>
              <w:spacing w:after="0"/>
              <w:rPr>
                <w:sz w:val="13"/>
                <w:szCs w:val="13"/>
                <w:color w:val="auto"/>
              </w:rPr>
            </w:pPr>
          </w:p>
        </w:tc>
        <w:tc>
          <w:tcPr>
            <w:tcW w:w="760" w:type="dxa"/>
            <w:vAlign w:val="bottom"/>
            <w:tcBorders>
              <w:bottom w:val="single" w:sz="8" w:color="auto"/>
            </w:tcBorders>
            <w:shd w:val="clear" w:color="auto" w:fill="98B0CF"/>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400" w:type="dxa"/>
            <w:vAlign w:val="bottom"/>
            <w:tcBorders>
              <w:bottom w:val="single" w:sz="8" w:color="auto"/>
            </w:tcBorders>
            <w:shd w:val="clear" w:color="auto" w:fill="98B0C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040" w:type="dxa"/>
            <w:vAlign w:val="bottom"/>
            <w:tcBorders>
              <w:bottom w:val="single" w:sz="8" w:color="auto"/>
            </w:tcBorders>
            <w:shd w:val="clear" w:color="auto" w:fill="E2E8F1"/>
          </w:tcPr>
          <w:p>
            <w:pPr>
              <w:ind w:left="40"/>
              <w:spacing w:after="0" w:line="196" w:lineRule="exact"/>
              <w:rPr>
                <w:sz w:val="20"/>
                <w:szCs w:val="20"/>
                <w:color w:val="auto"/>
              </w:rPr>
            </w:pPr>
            <w:r>
              <w:rPr>
                <w:rFonts w:ascii="Arial" w:cs="Arial" w:eastAsia="Arial" w:hAnsi="Arial"/>
                <w:sz w:val="18"/>
                <w:szCs w:val="18"/>
                <w:color w:val="auto"/>
              </w:rPr>
              <w:t>Forward starting interest swap</w:t>
            </w:r>
          </w:p>
        </w:tc>
        <w:tc>
          <w:tcPr>
            <w:tcW w:w="200" w:type="dxa"/>
            <w:vAlign w:val="bottom"/>
            <w:tcBorders>
              <w:bottom w:val="single" w:sz="8" w:color="auto"/>
            </w:tcBorders>
            <w:shd w:val="clear" w:color="auto" w:fill="E2E8F1"/>
          </w:tcPr>
          <w:p>
            <w:pPr>
              <w:spacing w:after="0"/>
              <w:rPr>
                <w:sz w:val="17"/>
                <w:szCs w:val="17"/>
                <w:color w:val="auto"/>
              </w:rPr>
            </w:pPr>
          </w:p>
        </w:tc>
        <w:tc>
          <w:tcPr>
            <w:tcW w:w="100" w:type="dxa"/>
            <w:vAlign w:val="bottom"/>
            <w:tcBorders>
              <w:bottom w:val="single" w:sz="8" w:color="auto"/>
            </w:tcBorders>
            <w:shd w:val="clear" w:color="auto" w:fill="E2E8F1"/>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E2E8F1"/>
          </w:tcPr>
          <w:p>
            <w:pPr>
              <w:jc w:val="right"/>
              <w:ind w:right="24"/>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2E8F1"/>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E2E8F1"/>
          </w:tcPr>
          <w:p>
            <w:pPr>
              <w:jc w:val="right"/>
              <w:ind w:right="39"/>
              <w:spacing w:after="0" w:line="196" w:lineRule="exact"/>
              <w:rPr>
                <w:sz w:val="20"/>
                <w:szCs w:val="20"/>
                <w:color w:val="auto"/>
              </w:rPr>
            </w:pPr>
            <w:r>
              <w:rPr>
                <w:rFonts w:ascii="Arial" w:cs="Arial" w:eastAsia="Arial" w:hAnsi="Arial"/>
                <w:sz w:val="18"/>
                <w:szCs w:val="18"/>
                <w:color w:val="auto"/>
              </w:rPr>
              <w:t>—</w:t>
            </w:r>
          </w:p>
        </w:tc>
        <w:tc>
          <w:tcPr>
            <w:tcW w:w="3300" w:type="dxa"/>
            <w:vAlign w:val="bottom"/>
            <w:tcBorders>
              <w:bottom w:val="single" w:sz="8" w:color="auto"/>
            </w:tcBorders>
            <w:shd w:val="clear" w:color="auto" w:fill="E2E8F1"/>
          </w:tcPr>
          <w:p>
            <w:pPr>
              <w:ind w:left="140"/>
              <w:spacing w:after="0" w:line="196" w:lineRule="exact"/>
              <w:rPr>
                <w:sz w:val="20"/>
                <w:szCs w:val="20"/>
                <w:color w:val="auto"/>
              </w:rPr>
            </w:pPr>
            <w:r>
              <w:rPr>
                <w:rFonts w:ascii="Arial" w:cs="Arial" w:eastAsia="Arial" w:hAnsi="Arial"/>
                <w:sz w:val="18"/>
                <w:szCs w:val="18"/>
                <w:color w:val="auto"/>
              </w:rPr>
              <w:t>Interest and other expenses, net</w:t>
            </w:r>
          </w:p>
        </w:tc>
        <w:tc>
          <w:tcPr>
            <w:tcW w:w="940" w:type="dxa"/>
            <w:vAlign w:val="bottom"/>
            <w:tcBorders>
              <w:bottom w:val="single" w:sz="8" w:color="auto"/>
            </w:tcBorders>
            <w:gridSpan w:val="2"/>
            <w:shd w:val="clear" w:color="auto" w:fill="E2E8F1"/>
          </w:tcPr>
          <w:p>
            <w:pPr>
              <w:ind w:left="280"/>
              <w:spacing w:after="0" w:line="196" w:lineRule="exact"/>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2E8F1"/>
          </w:tcPr>
          <w:p>
            <w:pPr>
              <w:jc w:val="right"/>
              <w:ind w:right="10"/>
              <w:spacing w:after="0" w:line="196" w:lineRule="exact"/>
              <w:rPr>
                <w:sz w:val="20"/>
                <w:szCs w:val="20"/>
                <w:color w:val="auto"/>
              </w:rPr>
            </w:pPr>
            <w:r>
              <w:rPr>
                <w:rFonts w:ascii="Arial" w:cs="Arial" w:eastAsia="Arial" w:hAnsi="Arial"/>
                <w:sz w:val="18"/>
                <w:szCs w:val="18"/>
                <w:color w:val="auto"/>
              </w:rPr>
              <w:t>0.1</w:t>
            </w:r>
          </w:p>
        </w:tc>
        <w:tc>
          <w:tcPr>
            <w:tcW w:w="760" w:type="dxa"/>
            <w:vAlign w:val="bottom"/>
            <w:tcBorders>
              <w:bottom w:val="single" w:sz="8" w:color="auto"/>
            </w:tcBorders>
            <w:shd w:val="clear" w:color="auto" w:fill="E2E8F1"/>
          </w:tcPr>
          <w:p>
            <w:pPr>
              <w:jc w:val="right"/>
              <w:ind w:right="459"/>
              <w:spacing w:after="0" w:line="196" w:lineRule="exact"/>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2E8F1"/>
          </w:tcPr>
          <w:p>
            <w:pPr>
              <w:jc w:val="right"/>
              <w:ind w:right="30"/>
              <w:spacing w:after="0" w:line="196" w:lineRule="exact"/>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196"/>
        </w:trPr>
        <w:tc>
          <w:tcPr>
            <w:tcW w:w="30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spacing w:after="0"/>
              <w:rPr>
                <w:sz w:val="17"/>
                <w:szCs w:val="17"/>
                <w:color w:val="auto"/>
              </w:rPr>
            </w:pPr>
          </w:p>
        </w:tc>
        <w:tc>
          <w:tcPr>
            <w:tcW w:w="33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4"/>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3040" w:type="dxa"/>
            <w:vAlign w:val="bottom"/>
            <w:shd w:val="clear" w:color="auto" w:fill="98B0CF"/>
          </w:tcPr>
          <w:p>
            <w:pPr>
              <w:spacing w:after="0"/>
              <w:rPr>
                <w:sz w:val="12"/>
                <w:szCs w:val="12"/>
                <w:color w:val="auto"/>
              </w:rPr>
            </w:pPr>
          </w:p>
        </w:tc>
        <w:tc>
          <w:tcPr>
            <w:tcW w:w="200" w:type="dxa"/>
            <w:vAlign w:val="bottom"/>
            <w:shd w:val="clear" w:color="auto" w:fill="98B0CF"/>
          </w:tcPr>
          <w:p>
            <w:pPr>
              <w:spacing w:after="0"/>
              <w:rPr>
                <w:sz w:val="12"/>
                <w:szCs w:val="12"/>
                <w:color w:val="auto"/>
              </w:rPr>
            </w:pPr>
          </w:p>
        </w:tc>
        <w:tc>
          <w:tcPr>
            <w:tcW w:w="100" w:type="dxa"/>
            <w:vAlign w:val="bottom"/>
            <w:shd w:val="clear" w:color="auto" w:fill="98B0CF"/>
          </w:tcPr>
          <w:p>
            <w:pPr>
              <w:spacing w:after="0"/>
              <w:rPr>
                <w:sz w:val="12"/>
                <w:szCs w:val="12"/>
                <w:color w:val="auto"/>
              </w:rPr>
            </w:pPr>
          </w:p>
        </w:tc>
        <w:tc>
          <w:tcPr>
            <w:tcW w:w="2100" w:type="dxa"/>
            <w:vAlign w:val="bottom"/>
            <w:gridSpan w:val="3"/>
            <w:shd w:val="clear" w:color="auto" w:fill="98B0CF"/>
          </w:tcPr>
          <w:p>
            <w:pPr>
              <w:jc w:val="center"/>
              <w:ind w:right="179"/>
              <w:spacing w:after="0" w:line="147" w:lineRule="exact"/>
              <w:rPr>
                <w:sz w:val="20"/>
                <w:szCs w:val="20"/>
                <w:color w:val="auto"/>
              </w:rPr>
            </w:pPr>
            <w:r>
              <w:rPr>
                <w:rFonts w:ascii="Arial" w:cs="Arial" w:eastAsia="Arial" w:hAnsi="Arial"/>
                <w:sz w:val="14"/>
                <w:szCs w:val="14"/>
                <w:b w:val="1"/>
                <w:bCs w:val="1"/>
                <w:color w:val="auto"/>
              </w:rPr>
              <w:t>Gain (Loss) Recognized in</w:t>
            </w:r>
          </w:p>
        </w:tc>
        <w:tc>
          <w:tcPr>
            <w:tcW w:w="3300" w:type="dxa"/>
            <w:vAlign w:val="bottom"/>
            <w:shd w:val="clear" w:color="auto" w:fill="98B0CF"/>
          </w:tcPr>
          <w:p>
            <w:pPr>
              <w:spacing w:after="0"/>
              <w:rPr>
                <w:sz w:val="12"/>
                <w:szCs w:val="12"/>
                <w:color w:val="auto"/>
              </w:rPr>
            </w:pPr>
          </w:p>
        </w:tc>
        <w:tc>
          <w:tcPr>
            <w:tcW w:w="280" w:type="dxa"/>
            <w:vAlign w:val="bottom"/>
            <w:shd w:val="clear" w:color="auto" w:fill="98B0CF"/>
          </w:tcPr>
          <w:p>
            <w:pPr>
              <w:spacing w:after="0"/>
              <w:rPr>
                <w:sz w:val="12"/>
                <w:szCs w:val="12"/>
                <w:color w:val="auto"/>
              </w:rPr>
            </w:pPr>
          </w:p>
        </w:tc>
        <w:tc>
          <w:tcPr>
            <w:tcW w:w="2220" w:type="dxa"/>
            <w:vAlign w:val="bottom"/>
            <w:gridSpan w:val="4"/>
            <w:shd w:val="clear" w:color="auto" w:fill="98B0CF"/>
          </w:tcPr>
          <w:p>
            <w:pPr>
              <w:ind w:left="20"/>
              <w:spacing w:after="0" w:line="147" w:lineRule="exact"/>
              <w:rPr>
                <w:sz w:val="20"/>
                <w:szCs w:val="20"/>
                <w:color w:val="auto"/>
              </w:rPr>
            </w:pPr>
            <w:r>
              <w:rPr>
                <w:rFonts w:ascii="Arial" w:cs="Arial" w:eastAsia="Arial" w:hAnsi="Arial"/>
                <w:sz w:val="14"/>
                <w:szCs w:val="14"/>
                <w:b w:val="1"/>
                <w:bCs w:val="1"/>
                <w:color w:val="auto"/>
              </w:rPr>
              <w:t>Gain (Loss) Reclassified from</w:t>
            </w:r>
          </w:p>
        </w:tc>
        <w:tc>
          <w:tcPr>
            <w:tcW w:w="0" w:type="dxa"/>
            <w:vAlign w:val="bottom"/>
          </w:tcPr>
          <w:p>
            <w:pPr>
              <w:spacing w:after="0"/>
              <w:rPr>
                <w:sz w:val="1"/>
                <w:szCs w:val="1"/>
                <w:color w:val="auto"/>
              </w:rPr>
            </w:pPr>
          </w:p>
        </w:tc>
      </w:tr>
      <w:tr>
        <w:trPr>
          <w:trHeight w:val="171"/>
        </w:trPr>
        <w:tc>
          <w:tcPr>
            <w:tcW w:w="3040" w:type="dxa"/>
            <w:vAlign w:val="bottom"/>
            <w:tcBorders>
              <w:bottom w:val="single" w:sz="8" w:color="98B0CF"/>
            </w:tcBorders>
            <w:shd w:val="clear" w:color="auto" w:fill="98B0CF"/>
          </w:tcPr>
          <w:p>
            <w:pPr>
              <w:spacing w:after="0"/>
              <w:rPr>
                <w:sz w:val="14"/>
                <w:szCs w:val="14"/>
                <w:color w:val="auto"/>
              </w:rPr>
            </w:pPr>
          </w:p>
        </w:tc>
        <w:tc>
          <w:tcPr>
            <w:tcW w:w="200" w:type="dxa"/>
            <w:vAlign w:val="bottom"/>
            <w:tcBorders>
              <w:bottom w:val="single" w:sz="8" w:color="98B0CF"/>
            </w:tcBorders>
            <w:shd w:val="clear" w:color="auto" w:fill="98B0CF"/>
          </w:tcPr>
          <w:p>
            <w:pPr>
              <w:spacing w:after="0"/>
              <w:rPr>
                <w:sz w:val="14"/>
                <w:szCs w:val="14"/>
                <w:color w:val="auto"/>
              </w:rPr>
            </w:pPr>
          </w:p>
        </w:tc>
        <w:tc>
          <w:tcPr>
            <w:tcW w:w="100" w:type="dxa"/>
            <w:vAlign w:val="bottom"/>
            <w:tcBorders>
              <w:bottom w:val="single" w:sz="8" w:color="auto"/>
            </w:tcBorders>
            <w:shd w:val="clear" w:color="auto" w:fill="98B0CF"/>
          </w:tcPr>
          <w:p>
            <w:pPr>
              <w:spacing w:after="0"/>
              <w:rPr>
                <w:sz w:val="14"/>
                <w:szCs w:val="14"/>
                <w:color w:val="auto"/>
              </w:rPr>
            </w:pPr>
          </w:p>
        </w:tc>
        <w:tc>
          <w:tcPr>
            <w:tcW w:w="1240" w:type="dxa"/>
            <w:vAlign w:val="bottom"/>
            <w:tcBorders>
              <w:bottom w:val="single" w:sz="8" w:color="auto"/>
            </w:tcBorders>
            <w:gridSpan w:val="2"/>
            <w:shd w:val="clear" w:color="auto" w:fill="98B0CF"/>
          </w:tcPr>
          <w:p>
            <w:pPr>
              <w:jc w:val="center"/>
              <w:ind w:left="544"/>
              <w:spacing w:after="0"/>
              <w:rPr>
                <w:sz w:val="20"/>
                <w:szCs w:val="20"/>
                <w:color w:val="auto"/>
              </w:rPr>
            </w:pPr>
            <w:r>
              <w:rPr>
                <w:rFonts w:ascii="Arial" w:cs="Arial" w:eastAsia="Arial" w:hAnsi="Arial"/>
                <w:sz w:val="14"/>
                <w:szCs w:val="14"/>
                <w:b w:val="1"/>
                <w:bCs w:val="1"/>
                <w:color w:val="auto"/>
              </w:rPr>
              <w:t>OCI</w:t>
            </w:r>
          </w:p>
        </w:tc>
        <w:tc>
          <w:tcPr>
            <w:tcW w:w="860" w:type="dxa"/>
            <w:vAlign w:val="bottom"/>
            <w:tcBorders>
              <w:bottom w:val="single" w:sz="8" w:color="auto"/>
            </w:tcBorders>
            <w:shd w:val="clear" w:color="auto" w:fill="98B0CF"/>
          </w:tcPr>
          <w:p>
            <w:pPr>
              <w:spacing w:after="0"/>
              <w:rPr>
                <w:sz w:val="14"/>
                <w:szCs w:val="14"/>
                <w:color w:val="auto"/>
              </w:rPr>
            </w:pPr>
          </w:p>
        </w:tc>
        <w:tc>
          <w:tcPr>
            <w:tcW w:w="3300" w:type="dxa"/>
            <w:vAlign w:val="bottom"/>
            <w:tcBorders>
              <w:bottom w:val="single" w:sz="8" w:color="98B0CF"/>
            </w:tcBorders>
            <w:vMerge w:val="restart"/>
            <w:shd w:val="clear" w:color="auto" w:fill="98B0CF"/>
          </w:tcPr>
          <w:p>
            <w:pPr>
              <w:jc w:val="center"/>
              <w:ind w:left="182"/>
              <w:spacing w:after="0"/>
              <w:rPr>
                <w:sz w:val="20"/>
                <w:szCs w:val="20"/>
                <w:color w:val="auto"/>
              </w:rPr>
            </w:pPr>
            <w:r>
              <w:rPr>
                <w:rFonts w:ascii="Arial" w:cs="Arial" w:eastAsia="Arial" w:hAnsi="Arial"/>
                <w:sz w:val="14"/>
                <w:szCs w:val="14"/>
                <w:b w:val="1"/>
                <w:bCs w:val="1"/>
                <w:color w:val="auto"/>
              </w:rPr>
              <w:t>Location of Gain (Loss) Reclassified</w:t>
            </w:r>
          </w:p>
        </w:tc>
        <w:tc>
          <w:tcPr>
            <w:tcW w:w="280" w:type="dxa"/>
            <w:vAlign w:val="bottom"/>
            <w:tcBorders>
              <w:bottom w:val="single" w:sz="8" w:color="98B0CF"/>
            </w:tcBorders>
            <w:shd w:val="clear" w:color="auto" w:fill="98B0CF"/>
          </w:tcPr>
          <w:p>
            <w:pPr>
              <w:spacing w:after="0"/>
              <w:rPr>
                <w:sz w:val="14"/>
                <w:szCs w:val="14"/>
                <w:color w:val="auto"/>
              </w:rPr>
            </w:pPr>
          </w:p>
        </w:tc>
        <w:tc>
          <w:tcPr>
            <w:tcW w:w="1820" w:type="dxa"/>
            <w:vAlign w:val="bottom"/>
            <w:tcBorders>
              <w:bottom w:val="single" w:sz="8" w:color="auto"/>
            </w:tcBorders>
            <w:gridSpan w:val="3"/>
            <w:shd w:val="clear" w:color="auto" w:fill="98B0CF"/>
          </w:tcPr>
          <w:p>
            <w:pPr>
              <w:jc w:val="center"/>
              <w:ind w:left="188"/>
              <w:spacing w:after="0"/>
              <w:rPr>
                <w:sz w:val="20"/>
                <w:szCs w:val="20"/>
                <w:color w:val="auto"/>
              </w:rPr>
            </w:pPr>
            <w:r>
              <w:rPr>
                <w:rFonts w:ascii="Arial" w:cs="Arial" w:eastAsia="Arial" w:hAnsi="Arial"/>
                <w:sz w:val="14"/>
                <w:szCs w:val="14"/>
                <w:b w:val="1"/>
                <w:bCs w:val="1"/>
                <w:color w:val="auto"/>
              </w:rPr>
              <w:t>AOCI into Income</w:t>
            </w:r>
          </w:p>
        </w:tc>
        <w:tc>
          <w:tcPr>
            <w:tcW w:w="400" w:type="dxa"/>
            <w:vAlign w:val="bottom"/>
            <w:tcBorders>
              <w:bottom w:val="single" w:sz="8" w:color="auto"/>
            </w:tcBorders>
            <w:shd w:val="clear" w:color="auto" w:fill="98B0C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040" w:type="dxa"/>
            <w:vAlign w:val="bottom"/>
            <w:tcBorders>
              <w:bottom w:val="single" w:sz="8" w:color="98B0CF"/>
            </w:tcBorders>
            <w:shd w:val="clear" w:color="auto" w:fill="98B0CF"/>
          </w:tcPr>
          <w:p>
            <w:pPr>
              <w:spacing w:after="0"/>
              <w:rPr>
                <w:sz w:val="13"/>
                <w:szCs w:val="13"/>
                <w:color w:val="auto"/>
              </w:rPr>
            </w:pPr>
          </w:p>
        </w:tc>
        <w:tc>
          <w:tcPr>
            <w:tcW w:w="200" w:type="dxa"/>
            <w:vAlign w:val="bottom"/>
            <w:tcBorders>
              <w:bottom w:val="single" w:sz="8" w:color="98B0CF"/>
            </w:tcBorders>
            <w:shd w:val="clear" w:color="auto" w:fill="98B0CF"/>
          </w:tcPr>
          <w:p>
            <w:pPr>
              <w:spacing w:after="0"/>
              <w:rPr>
                <w:sz w:val="13"/>
                <w:szCs w:val="13"/>
                <w:color w:val="auto"/>
              </w:rPr>
            </w:pPr>
          </w:p>
        </w:tc>
        <w:tc>
          <w:tcPr>
            <w:tcW w:w="100" w:type="dxa"/>
            <w:vAlign w:val="bottom"/>
            <w:tcBorders>
              <w:bottom w:val="single" w:sz="8" w:color="auto"/>
            </w:tcBorders>
            <w:shd w:val="clear" w:color="auto" w:fill="98B0CF"/>
          </w:tcPr>
          <w:p>
            <w:pPr>
              <w:spacing w:after="0"/>
              <w:rPr>
                <w:sz w:val="13"/>
                <w:szCs w:val="13"/>
                <w:color w:val="auto"/>
              </w:rPr>
            </w:pPr>
          </w:p>
        </w:tc>
        <w:tc>
          <w:tcPr>
            <w:tcW w:w="2100" w:type="dxa"/>
            <w:vAlign w:val="bottom"/>
            <w:tcBorders>
              <w:bottom w:val="single" w:sz="8" w:color="auto"/>
            </w:tcBorders>
            <w:gridSpan w:val="3"/>
            <w:shd w:val="clear" w:color="auto" w:fill="98B0CF"/>
          </w:tcPr>
          <w:p>
            <w:pPr>
              <w:jc w:val="center"/>
              <w:ind w:right="159"/>
              <w:spacing w:after="0" w:line="155" w:lineRule="exact"/>
              <w:rPr>
                <w:sz w:val="20"/>
                <w:szCs w:val="20"/>
                <w:color w:val="auto"/>
              </w:rPr>
            </w:pPr>
            <w:r>
              <w:rPr>
                <w:rFonts w:ascii="Arial" w:cs="Arial" w:eastAsia="Arial" w:hAnsi="Arial"/>
                <w:sz w:val="14"/>
                <w:szCs w:val="14"/>
                <w:b w:val="1"/>
                <w:bCs w:val="1"/>
                <w:color w:val="auto"/>
              </w:rPr>
              <w:t>Six Months Ended June 30,</w:t>
            </w:r>
          </w:p>
        </w:tc>
        <w:tc>
          <w:tcPr>
            <w:tcW w:w="3300" w:type="dxa"/>
            <w:vAlign w:val="bottom"/>
            <w:tcBorders>
              <w:bottom w:val="single" w:sz="8" w:color="98B0CF"/>
            </w:tcBorders>
            <w:vMerge w:val="continue"/>
            <w:shd w:val="clear" w:color="auto" w:fill="98B0CF"/>
          </w:tcPr>
          <w:p>
            <w:pPr>
              <w:spacing w:after="0"/>
              <w:rPr>
                <w:sz w:val="13"/>
                <w:szCs w:val="13"/>
                <w:color w:val="auto"/>
              </w:rPr>
            </w:pPr>
          </w:p>
        </w:tc>
        <w:tc>
          <w:tcPr>
            <w:tcW w:w="280" w:type="dxa"/>
            <w:vAlign w:val="bottom"/>
            <w:tcBorders>
              <w:bottom w:val="single" w:sz="8" w:color="98B0CF"/>
            </w:tcBorders>
            <w:shd w:val="clear" w:color="auto" w:fill="98B0CF"/>
          </w:tcPr>
          <w:p>
            <w:pPr>
              <w:spacing w:after="0"/>
              <w:rPr>
                <w:sz w:val="13"/>
                <w:szCs w:val="13"/>
                <w:color w:val="auto"/>
              </w:rPr>
            </w:pPr>
          </w:p>
        </w:tc>
        <w:tc>
          <w:tcPr>
            <w:tcW w:w="2220" w:type="dxa"/>
            <w:vAlign w:val="bottom"/>
            <w:tcBorders>
              <w:bottom w:val="single" w:sz="8" w:color="auto"/>
            </w:tcBorders>
            <w:gridSpan w:val="4"/>
            <w:shd w:val="clear" w:color="auto" w:fill="98B0CF"/>
          </w:tcPr>
          <w:p>
            <w:pPr>
              <w:jc w:val="center"/>
              <w:ind w:right="30"/>
              <w:spacing w:after="0" w:line="155" w:lineRule="exact"/>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5"/>
        </w:trPr>
        <w:tc>
          <w:tcPr>
            <w:tcW w:w="3040" w:type="dxa"/>
            <w:vAlign w:val="bottom"/>
            <w:tcBorders>
              <w:bottom w:val="single" w:sz="8" w:color="auto"/>
            </w:tcBorders>
            <w:shd w:val="clear" w:color="auto" w:fill="98B0CF"/>
          </w:tcPr>
          <w:p>
            <w:pPr>
              <w:ind w:left="1140"/>
              <w:spacing w:after="0" w:line="155" w:lineRule="exact"/>
              <w:rPr>
                <w:sz w:val="20"/>
                <w:szCs w:val="20"/>
                <w:color w:val="auto"/>
              </w:rPr>
            </w:pPr>
            <w:r>
              <w:rPr>
                <w:rFonts w:ascii="Arial" w:cs="Arial" w:eastAsia="Arial" w:hAnsi="Arial"/>
                <w:sz w:val="14"/>
                <w:szCs w:val="14"/>
                <w:b w:val="1"/>
                <w:bCs w:val="1"/>
                <w:color w:val="auto"/>
              </w:rPr>
              <w:t>Instrument</w:t>
            </w:r>
          </w:p>
        </w:tc>
        <w:tc>
          <w:tcPr>
            <w:tcW w:w="200" w:type="dxa"/>
            <w:vAlign w:val="bottom"/>
            <w:tcBorders>
              <w:bottom w:val="single" w:sz="8" w:color="auto"/>
            </w:tcBorders>
            <w:shd w:val="clear" w:color="auto" w:fill="98B0CF"/>
          </w:tcPr>
          <w:p>
            <w:pPr>
              <w:spacing w:after="0"/>
              <w:rPr>
                <w:sz w:val="13"/>
                <w:szCs w:val="13"/>
                <w:color w:val="auto"/>
              </w:rPr>
            </w:pPr>
          </w:p>
        </w:tc>
        <w:tc>
          <w:tcPr>
            <w:tcW w:w="100" w:type="dxa"/>
            <w:vAlign w:val="bottom"/>
            <w:tcBorders>
              <w:bottom w:val="single" w:sz="8" w:color="auto"/>
            </w:tcBorders>
            <w:shd w:val="clear" w:color="auto" w:fill="98B0CF"/>
          </w:tcPr>
          <w:p>
            <w:pPr>
              <w:spacing w:after="0"/>
              <w:rPr>
                <w:sz w:val="13"/>
                <w:szCs w:val="13"/>
                <w:color w:val="auto"/>
              </w:rPr>
            </w:pPr>
          </w:p>
        </w:tc>
        <w:tc>
          <w:tcPr>
            <w:tcW w:w="920" w:type="dxa"/>
            <w:vAlign w:val="bottom"/>
            <w:tcBorders>
              <w:bottom w:val="single" w:sz="8" w:color="auto"/>
            </w:tcBorders>
            <w:shd w:val="clear" w:color="auto" w:fill="98B0CF"/>
          </w:tcPr>
          <w:p>
            <w:pPr>
              <w:jc w:val="right"/>
              <w:ind w:right="324"/>
              <w:spacing w:after="0" w:line="155" w:lineRule="exact"/>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shd w:val="clear" w:color="auto" w:fill="98B0CF"/>
          </w:tcPr>
          <w:p>
            <w:pPr>
              <w:spacing w:after="0"/>
              <w:rPr>
                <w:sz w:val="13"/>
                <w:szCs w:val="13"/>
                <w:color w:val="auto"/>
              </w:rPr>
            </w:pPr>
          </w:p>
        </w:tc>
        <w:tc>
          <w:tcPr>
            <w:tcW w:w="860" w:type="dxa"/>
            <w:vAlign w:val="bottom"/>
            <w:tcBorders>
              <w:bottom w:val="single" w:sz="8" w:color="auto"/>
            </w:tcBorders>
            <w:shd w:val="clear" w:color="auto" w:fill="98B0CF"/>
          </w:tcPr>
          <w:p>
            <w:pPr>
              <w:jc w:val="right"/>
              <w:ind w:right="359"/>
              <w:spacing w:after="0" w:line="155" w:lineRule="exact"/>
              <w:rPr>
                <w:sz w:val="20"/>
                <w:szCs w:val="20"/>
                <w:color w:val="auto"/>
              </w:rPr>
            </w:pPr>
            <w:r>
              <w:rPr>
                <w:rFonts w:ascii="Arial" w:cs="Arial" w:eastAsia="Arial" w:hAnsi="Arial"/>
                <w:sz w:val="14"/>
                <w:szCs w:val="14"/>
                <w:b w:val="1"/>
                <w:bCs w:val="1"/>
                <w:color w:val="auto"/>
              </w:rPr>
              <w:t>2024</w:t>
            </w:r>
          </w:p>
        </w:tc>
        <w:tc>
          <w:tcPr>
            <w:tcW w:w="3300" w:type="dxa"/>
            <w:vAlign w:val="bottom"/>
            <w:tcBorders>
              <w:bottom w:val="single" w:sz="8" w:color="auto"/>
            </w:tcBorders>
            <w:shd w:val="clear" w:color="auto" w:fill="98B0CF"/>
          </w:tcPr>
          <w:p>
            <w:pPr>
              <w:jc w:val="center"/>
              <w:ind w:left="182"/>
              <w:spacing w:after="0" w:line="155" w:lineRule="exact"/>
              <w:rPr>
                <w:sz w:val="20"/>
                <w:szCs w:val="20"/>
                <w:color w:val="auto"/>
              </w:rPr>
            </w:pPr>
            <w:r>
              <w:rPr>
                <w:rFonts w:ascii="Arial" w:cs="Arial" w:eastAsia="Arial" w:hAnsi="Arial"/>
                <w:sz w:val="14"/>
                <w:szCs w:val="14"/>
                <w:b w:val="1"/>
                <w:bCs w:val="1"/>
                <w:color w:val="auto"/>
              </w:rPr>
              <w:t>from AOCI into Income</w:t>
            </w:r>
          </w:p>
        </w:tc>
        <w:tc>
          <w:tcPr>
            <w:tcW w:w="940" w:type="dxa"/>
            <w:vAlign w:val="bottom"/>
            <w:tcBorders>
              <w:bottom w:val="single" w:sz="8" w:color="auto"/>
            </w:tcBorders>
            <w:gridSpan w:val="2"/>
            <w:shd w:val="clear" w:color="auto" w:fill="98B0CF"/>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shd w:val="clear" w:color="auto" w:fill="98B0CF"/>
          </w:tcPr>
          <w:p>
            <w:pPr>
              <w:spacing w:after="0"/>
              <w:rPr>
                <w:sz w:val="13"/>
                <w:szCs w:val="13"/>
                <w:color w:val="auto"/>
              </w:rPr>
            </w:pPr>
          </w:p>
        </w:tc>
        <w:tc>
          <w:tcPr>
            <w:tcW w:w="760" w:type="dxa"/>
            <w:vAlign w:val="bottom"/>
            <w:tcBorders>
              <w:bottom w:val="single" w:sz="8" w:color="auto"/>
            </w:tcBorders>
            <w:shd w:val="clear" w:color="auto" w:fill="98B0CF"/>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400" w:type="dxa"/>
            <w:vAlign w:val="bottom"/>
            <w:tcBorders>
              <w:bottom w:val="single" w:sz="8" w:color="auto"/>
            </w:tcBorders>
            <w:shd w:val="clear" w:color="auto" w:fill="98B0C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040" w:type="dxa"/>
            <w:vAlign w:val="bottom"/>
            <w:tcBorders>
              <w:bottom w:val="single" w:sz="8" w:color="auto"/>
            </w:tcBorders>
            <w:shd w:val="clear" w:color="auto" w:fill="E2E8F1"/>
          </w:tcPr>
          <w:p>
            <w:pPr>
              <w:ind w:left="40"/>
              <w:spacing w:after="0" w:line="196" w:lineRule="exact"/>
              <w:rPr>
                <w:sz w:val="20"/>
                <w:szCs w:val="20"/>
                <w:color w:val="auto"/>
              </w:rPr>
            </w:pPr>
            <w:r>
              <w:rPr>
                <w:rFonts w:ascii="Arial" w:cs="Arial" w:eastAsia="Arial" w:hAnsi="Arial"/>
                <w:sz w:val="18"/>
                <w:szCs w:val="18"/>
                <w:color w:val="auto"/>
              </w:rPr>
              <w:t>Forward starting interest swap</w:t>
            </w:r>
          </w:p>
        </w:tc>
        <w:tc>
          <w:tcPr>
            <w:tcW w:w="200" w:type="dxa"/>
            <w:vAlign w:val="bottom"/>
            <w:tcBorders>
              <w:bottom w:val="single" w:sz="8" w:color="auto"/>
            </w:tcBorders>
            <w:shd w:val="clear" w:color="auto" w:fill="E2E8F1"/>
          </w:tcPr>
          <w:p>
            <w:pPr>
              <w:spacing w:after="0"/>
              <w:rPr>
                <w:sz w:val="17"/>
                <w:szCs w:val="17"/>
                <w:color w:val="auto"/>
              </w:rPr>
            </w:pPr>
          </w:p>
        </w:tc>
        <w:tc>
          <w:tcPr>
            <w:tcW w:w="100" w:type="dxa"/>
            <w:vAlign w:val="bottom"/>
            <w:tcBorders>
              <w:bottom w:val="single" w:sz="8" w:color="auto"/>
            </w:tcBorders>
            <w:shd w:val="clear" w:color="auto" w:fill="E2E8F1"/>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E2E8F1"/>
          </w:tcPr>
          <w:p>
            <w:pPr>
              <w:jc w:val="right"/>
              <w:ind w:right="24"/>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2E8F1"/>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E2E8F1"/>
          </w:tcPr>
          <w:p>
            <w:pPr>
              <w:jc w:val="right"/>
              <w:ind w:right="39"/>
              <w:spacing w:after="0" w:line="196" w:lineRule="exact"/>
              <w:rPr>
                <w:sz w:val="20"/>
                <w:szCs w:val="20"/>
                <w:color w:val="auto"/>
              </w:rPr>
            </w:pPr>
            <w:r>
              <w:rPr>
                <w:rFonts w:ascii="Arial" w:cs="Arial" w:eastAsia="Arial" w:hAnsi="Arial"/>
                <w:sz w:val="18"/>
                <w:szCs w:val="18"/>
                <w:color w:val="auto"/>
              </w:rPr>
              <w:t>—</w:t>
            </w:r>
          </w:p>
        </w:tc>
        <w:tc>
          <w:tcPr>
            <w:tcW w:w="3300" w:type="dxa"/>
            <w:vAlign w:val="bottom"/>
            <w:tcBorders>
              <w:bottom w:val="single" w:sz="8" w:color="auto"/>
            </w:tcBorders>
            <w:shd w:val="clear" w:color="auto" w:fill="E2E8F1"/>
          </w:tcPr>
          <w:p>
            <w:pPr>
              <w:ind w:left="140"/>
              <w:spacing w:after="0" w:line="196" w:lineRule="exact"/>
              <w:rPr>
                <w:sz w:val="20"/>
                <w:szCs w:val="20"/>
                <w:color w:val="auto"/>
              </w:rPr>
            </w:pPr>
            <w:r>
              <w:rPr>
                <w:rFonts w:ascii="Arial" w:cs="Arial" w:eastAsia="Arial" w:hAnsi="Arial"/>
                <w:sz w:val="18"/>
                <w:szCs w:val="18"/>
                <w:color w:val="auto"/>
              </w:rPr>
              <w:t>Interest and other expenses, net</w:t>
            </w:r>
          </w:p>
        </w:tc>
        <w:tc>
          <w:tcPr>
            <w:tcW w:w="940" w:type="dxa"/>
            <w:vAlign w:val="bottom"/>
            <w:tcBorders>
              <w:bottom w:val="single" w:sz="8" w:color="auto"/>
            </w:tcBorders>
            <w:gridSpan w:val="2"/>
            <w:shd w:val="clear" w:color="auto" w:fill="E2E8F1"/>
          </w:tcPr>
          <w:p>
            <w:pPr>
              <w:ind w:left="280"/>
              <w:spacing w:after="0" w:line="196" w:lineRule="exact"/>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2E8F1"/>
          </w:tcPr>
          <w:p>
            <w:pPr>
              <w:jc w:val="right"/>
              <w:ind w:right="10"/>
              <w:spacing w:after="0" w:line="196" w:lineRule="exact"/>
              <w:rPr>
                <w:sz w:val="20"/>
                <w:szCs w:val="20"/>
                <w:color w:val="auto"/>
              </w:rPr>
            </w:pPr>
            <w:r>
              <w:rPr>
                <w:rFonts w:ascii="Arial" w:cs="Arial" w:eastAsia="Arial" w:hAnsi="Arial"/>
                <w:sz w:val="18"/>
                <w:szCs w:val="18"/>
                <w:color w:val="auto"/>
              </w:rPr>
              <w:t>0.2</w:t>
            </w:r>
          </w:p>
        </w:tc>
        <w:tc>
          <w:tcPr>
            <w:tcW w:w="760" w:type="dxa"/>
            <w:vAlign w:val="bottom"/>
            <w:tcBorders>
              <w:bottom w:val="single" w:sz="8" w:color="auto"/>
            </w:tcBorders>
            <w:shd w:val="clear" w:color="auto" w:fill="E2E8F1"/>
          </w:tcPr>
          <w:p>
            <w:pPr>
              <w:jc w:val="right"/>
              <w:ind w:right="459"/>
              <w:spacing w:after="0" w:line="196" w:lineRule="exact"/>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2E8F1"/>
          </w:tcPr>
          <w:p>
            <w:pPr>
              <w:jc w:val="right"/>
              <w:ind w:right="30"/>
              <w:spacing w:after="0" w:line="196" w:lineRule="exact"/>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-1079500</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-968375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-368300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-256540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expect the net amount of pre-tax derivative gains and losses included in AOCL at June 30, 2025 to be reclassified into earnings within the next 12 months will not be significant. The actual amount that will be reclassified to earnings over the next 12 months will vary due to future currency exchange rates.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B89B4"/>
        </w:rPr>
        <w:t>Fair Value Hedges</w:t>
      </w:r>
    </w:p>
    <w:p>
      <w:pPr>
        <w:spacing w:after="0" w:line="10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account for derivatives as fair value hedges when the hedged item is a recognized asset, liability, or firm commitment. We use cross currency swaps to hedge the changes in cash flows of certain of our foreign currency denominated intercompany notes due to changes in foreign currency exchange rates. We record the change in carrying value of the foreign currency denominated notes due to changes in exchange rates into earnings each period. The changes in fair value of the cross-currency swap derivatives are recorded in other comprehensive income (“OCI”) with an immediate reclassification into earnings for the change in fair value attributable to fluctuations in foreign currency exchange rates.</w:t>
      </w:r>
    </w:p>
    <w:p>
      <w:pPr>
        <w:spacing w:after="0" w:line="7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March 2022, we entered into a cross currency swap agreement to hedge an intercompany fixed-rate CHF denominated note, including the annual interest payment, to a fixed-rate Euro denominated note. On April 18, 2024, we settled the swaps at maturity for a net cash inflow of $14.9 and entered into a new cross currency swap with a maturity date of April 2027. The cross currency swaps convert our intercompany fixed-rate CHF denominated note, including the annual interest payment and the payment of remaining principal at maturity, to a fixed-rate Euro denominated note. The economic effect of the swaps is to eliminate the uncertainty of cash flows in CHF associated with the note by fixing the principal at €236.9 with a fixed annual interest rate of 3.45%.</w:t>
      </w:r>
    </w:p>
    <w:p>
      <w:pPr>
        <w:spacing w:after="0" w:line="7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September 2022, we entered into a cross currency swap agreement to hedge an intercompany fixed-rate CHF denominated note, including the annual interest payment, to a fixed-rate Euro denominated note. On September 26, 2024, we settled the swaps at maturity for a net cash inflow of $1.6 and entered into a new cross currency swap with a maturity date of September 2027. The economic effect of the swaps is to eliminate the uncertainty of cash flows in CHF associated with the note by fixing the principal at €63.6 with a fixed annual interest rate of 3.27%.</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following tables present the impact that the fair value hedges had on our Consolidated Statement of Operations for the three and six months ended June 30, 2025 and 2024:</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600" w:type="dxa"/>
            <w:vAlign w:val="bottom"/>
            <w:tcBorders>
              <w:top w:val="single" w:sz="8" w:color="auto"/>
              <w:bottom w:val="single" w:sz="8" w:color="98B0CF"/>
            </w:tcBorders>
            <w:shd w:val="clear" w:color="auto" w:fill="98B0CF"/>
          </w:tcPr>
          <w:p>
            <w:pPr>
              <w:spacing w:after="0"/>
              <w:rPr>
                <w:sz w:val="15"/>
                <w:szCs w:val="15"/>
                <w:color w:val="auto"/>
              </w:rPr>
            </w:pPr>
          </w:p>
        </w:tc>
        <w:tc>
          <w:tcPr>
            <w:tcW w:w="120" w:type="dxa"/>
            <w:vAlign w:val="bottom"/>
            <w:tcBorders>
              <w:top w:val="single" w:sz="8" w:color="auto"/>
              <w:bottom w:val="single" w:sz="8" w:color="98B0CF"/>
            </w:tcBorders>
            <w:shd w:val="clear" w:color="auto" w:fill="98B0CF"/>
          </w:tcPr>
          <w:p>
            <w:pPr>
              <w:spacing w:after="0"/>
              <w:rPr>
                <w:sz w:val="15"/>
                <w:szCs w:val="15"/>
                <w:color w:val="auto"/>
              </w:rPr>
            </w:pPr>
          </w:p>
        </w:tc>
        <w:tc>
          <w:tcPr>
            <w:tcW w:w="20" w:type="dxa"/>
            <w:vAlign w:val="bottom"/>
            <w:tcBorders>
              <w:top w:val="single" w:sz="8" w:color="auto"/>
              <w:bottom w:val="single" w:sz="8" w:color="auto"/>
            </w:tcBorders>
            <w:shd w:val="clear" w:color="auto" w:fill="98B0CF"/>
          </w:tcPr>
          <w:p>
            <w:pPr>
              <w:spacing w:after="0"/>
              <w:rPr>
                <w:sz w:val="15"/>
                <w:szCs w:val="15"/>
                <w:color w:val="auto"/>
              </w:rPr>
            </w:pPr>
          </w:p>
        </w:tc>
        <w:tc>
          <w:tcPr>
            <w:tcW w:w="140" w:type="dxa"/>
            <w:vAlign w:val="bottom"/>
            <w:tcBorders>
              <w:top w:val="single" w:sz="8" w:color="auto"/>
              <w:bottom w:val="single" w:sz="8" w:color="auto"/>
            </w:tcBorders>
            <w:shd w:val="clear" w:color="auto" w:fill="98B0CF"/>
          </w:tcPr>
          <w:p>
            <w:pPr>
              <w:spacing w:after="0"/>
              <w:rPr>
                <w:sz w:val="15"/>
                <w:szCs w:val="15"/>
                <w:color w:val="auto"/>
              </w:rPr>
            </w:pPr>
          </w:p>
        </w:tc>
        <w:tc>
          <w:tcPr>
            <w:tcW w:w="2600" w:type="dxa"/>
            <w:vAlign w:val="bottom"/>
            <w:tcBorders>
              <w:top w:val="single" w:sz="8" w:color="auto"/>
              <w:bottom w:val="single" w:sz="8" w:color="auto"/>
            </w:tcBorders>
            <w:gridSpan w:val="6"/>
            <w:shd w:val="clear" w:color="auto" w:fill="98B0CF"/>
          </w:tcPr>
          <w:p>
            <w:pPr>
              <w:jc w:val="right"/>
              <w:ind w:right="340"/>
              <w:spacing w:after="0"/>
              <w:rPr>
                <w:sz w:val="20"/>
                <w:szCs w:val="20"/>
                <w:color w:val="auto"/>
              </w:rPr>
            </w:pPr>
            <w:r>
              <w:rPr>
                <w:rFonts w:ascii="Arial" w:cs="Arial" w:eastAsia="Arial" w:hAnsi="Arial"/>
                <w:sz w:val="14"/>
                <w:szCs w:val="14"/>
                <w:b w:val="1"/>
                <w:bCs w:val="1"/>
                <w:color w:val="auto"/>
              </w:rPr>
              <w:t>Gain (Loss) Recognized in OCI</w:t>
            </w:r>
          </w:p>
        </w:tc>
        <w:tc>
          <w:tcPr>
            <w:tcW w:w="80" w:type="dxa"/>
            <w:vAlign w:val="bottom"/>
            <w:tcBorders>
              <w:top w:val="single" w:sz="8" w:color="auto"/>
              <w:bottom w:val="single" w:sz="8" w:color="auto"/>
            </w:tcBorders>
            <w:shd w:val="clear" w:color="auto" w:fill="98B0CF"/>
          </w:tcPr>
          <w:p>
            <w:pPr>
              <w:spacing w:after="0"/>
              <w:rPr>
                <w:sz w:val="15"/>
                <w:szCs w:val="15"/>
                <w:color w:val="auto"/>
              </w:rPr>
            </w:pPr>
          </w:p>
        </w:tc>
        <w:tc>
          <w:tcPr>
            <w:tcW w:w="2740" w:type="dxa"/>
            <w:vAlign w:val="bottom"/>
            <w:tcBorders>
              <w:top w:val="single" w:sz="8" w:color="auto"/>
              <w:bottom w:val="single" w:sz="8" w:color="auto"/>
            </w:tcBorders>
            <w:vMerge w:val="restart"/>
            <w:shd w:val="clear" w:color="auto" w:fill="98B0CF"/>
          </w:tcPr>
          <w:p>
            <w:pPr>
              <w:jc w:val="center"/>
              <w:ind w:left="305"/>
              <w:spacing w:after="0"/>
              <w:rPr>
                <w:sz w:val="20"/>
                <w:szCs w:val="20"/>
                <w:color w:val="auto"/>
              </w:rPr>
            </w:pPr>
            <w:r>
              <w:rPr>
                <w:rFonts w:ascii="Arial" w:cs="Arial" w:eastAsia="Arial" w:hAnsi="Arial"/>
                <w:sz w:val="14"/>
                <w:szCs w:val="14"/>
                <w:b w:val="1"/>
                <w:bCs w:val="1"/>
                <w:color w:val="auto"/>
              </w:rPr>
              <w:t>Location of Gain (Loss)</w:t>
            </w:r>
          </w:p>
        </w:tc>
        <w:tc>
          <w:tcPr>
            <w:tcW w:w="260" w:type="dxa"/>
            <w:vAlign w:val="bottom"/>
            <w:tcBorders>
              <w:top w:val="single" w:sz="8" w:color="auto"/>
              <w:bottom w:val="single" w:sz="8" w:color="98B0CF"/>
            </w:tcBorders>
            <w:shd w:val="clear" w:color="auto" w:fill="98B0CF"/>
          </w:tcPr>
          <w:p>
            <w:pPr>
              <w:spacing w:after="0"/>
              <w:rPr>
                <w:sz w:val="15"/>
                <w:szCs w:val="15"/>
                <w:color w:val="auto"/>
              </w:rPr>
            </w:pPr>
          </w:p>
        </w:tc>
        <w:tc>
          <w:tcPr>
            <w:tcW w:w="100" w:type="dxa"/>
            <w:vAlign w:val="bottom"/>
            <w:tcBorders>
              <w:top w:val="single" w:sz="8" w:color="auto"/>
              <w:bottom w:val="single" w:sz="8" w:color="98B0CF"/>
            </w:tcBorders>
            <w:shd w:val="clear" w:color="auto" w:fill="98B0CF"/>
          </w:tcPr>
          <w:p>
            <w:pPr>
              <w:spacing w:after="0"/>
              <w:rPr>
                <w:sz w:val="15"/>
                <w:szCs w:val="15"/>
                <w:color w:val="auto"/>
              </w:rPr>
            </w:pPr>
          </w:p>
        </w:tc>
        <w:tc>
          <w:tcPr>
            <w:tcW w:w="20" w:type="dxa"/>
            <w:vAlign w:val="bottom"/>
            <w:tcBorders>
              <w:top w:val="single" w:sz="8" w:color="auto"/>
              <w:bottom w:val="single" w:sz="8" w:color="98B0CF"/>
            </w:tcBorders>
            <w:shd w:val="clear" w:color="auto" w:fill="98B0CF"/>
          </w:tcPr>
          <w:p>
            <w:pPr>
              <w:spacing w:after="0"/>
              <w:rPr>
                <w:sz w:val="15"/>
                <w:szCs w:val="15"/>
                <w:color w:val="auto"/>
              </w:rPr>
            </w:pPr>
          </w:p>
        </w:tc>
        <w:tc>
          <w:tcPr>
            <w:tcW w:w="2560" w:type="dxa"/>
            <w:vAlign w:val="bottom"/>
            <w:tcBorders>
              <w:top w:val="single" w:sz="8" w:color="auto"/>
              <w:bottom w:val="single" w:sz="8" w:color="auto"/>
            </w:tcBorders>
            <w:gridSpan w:val="8"/>
            <w:shd w:val="clear" w:color="auto" w:fill="98B0CF"/>
          </w:tcPr>
          <w:p>
            <w:pPr>
              <w:jc w:val="right"/>
              <w:ind w:right="160"/>
              <w:spacing w:after="0"/>
              <w:rPr>
                <w:sz w:val="20"/>
                <w:szCs w:val="20"/>
                <w:color w:val="auto"/>
              </w:rPr>
            </w:pPr>
            <w:r>
              <w:rPr>
                <w:rFonts w:ascii="Arial" w:cs="Arial" w:eastAsia="Arial" w:hAnsi="Arial"/>
                <w:sz w:val="14"/>
                <w:szCs w:val="14"/>
                <w:b w:val="1"/>
                <w:bCs w:val="1"/>
                <w:color w:val="auto"/>
              </w:rPr>
              <w:t>Gain (Loss) Recognized in Income</w:t>
            </w:r>
          </w:p>
        </w:tc>
        <w:tc>
          <w:tcPr>
            <w:tcW w:w="0" w:type="dxa"/>
            <w:vAlign w:val="bottom"/>
          </w:tcPr>
          <w:p>
            <w:pPr>
              <w:spacing w:after="0"/>
              <w:rPr>
                <w:sz w:val="1"/>
                <w:szCs w:val="1"/>
                <w:color w:val="auto"/>
              </w:rPr>
            </w:pPr>
          </w:p>
        </w:tc>
      </w:tr>
      <w:tr>
        <w:trPr>
          <w:trHeight w:val="156"/>
        </w:trPr>
        <w:tc>
          <w:tcPr>
            <w:tcW w:w="2600" w:type="dxa"/>
            <w:vAlign w:val="bottom"/>
            <w:tcBorders>
              <w:bottom w:val="single" w:sz="8" w:color="98B0CF"/>
            </w:tcBorders>
            <w:shd w:val="clear" w:color="auto" w:fill="98B0CF"/>
          </w:tcPr>
          <w:p>
            <w:pPr>
              <w:spacing w:after="0"/>
              <w:rPr>
                <w:sz w:val="13"/>
                <w:szCs w:val="13"/>
                <w:color w:val="auto"/>
              </w:rPr>
            </w:pPr>
          </w:p>
        </w:tc>
        <w:tc>
          <w:tcPr>
            <w:tcW w:w="120" w:type="dxa"/>
            <w:vAlign w:val="bottom"/>
            <w:tcBorders>
              <w:bottom w:val="single" w:sz="8" w:color="98B0CF"/>
            </w:tcBorders>
            <w:shd w:val="clear" w:color="auto" w:fill="98B0CF"/>
          </w:tcPr>
          <w:p>
            <w:pPr>
              <w:spacing w:after="0"/>
              <w:rPr>
                <w:sz w:val="13"/>
                <w:szCs w:val="13"/>
                <w:color w:val="auto"/>
              </w:rPr>
            </w:pPr>
          </w:p>
        </w:tc>
        <w:tc>
          <w:tcPr>
            <w:tcW w:w="20" w:type="dxa"/>
            <w:vAlign w:val="bottom"/>
            <w:tcBorders>
              <w:bottom w:val="single" w:sz="8" w:color="auto"/>
            </w:tcBorders>
            <w:shd w:val="clear" w:color="auto" w:fill="98B0CF"/>
          </w:tcPr>
          <w:p>
            <w:pPr>
              <w:spacing w:after="0"/>
              <w:rPr>
                <w:sz w:val="13"/>
                <w:szCs w:val="13"/>
                <w:color w:val="auto"/>
              </w:rPr>
            </w:pPr>
          </w:p>
        </w:tc>
        <w:tc>
          <w:tcPr>
            <w:tcW w:w="140" w:type="dxa"/>
            <w:vAlign w:val="bottom"/>
            <w:tcBorders>
              <w:bottom w:val="single" w:sz="8" w:color="auto"/>
            </w:tcBorders>
            <w:shd w:val="clear" w:color="auto" w:fill="98B0CF"/>
          </w:tcPr>
          <w:p>
            <w:pPr>
              <w:spacing w:after="0"/>
              <w:rPr>
                <w:sz w:val="13"/>
                <w:szCs w:val="13"/>
                <w:color w:val="auto"/>
              </w:rPr>
            </w:pPr>
          </w:p>
        </w:tc>
        <w:tc>
          <w:tcPr>
            <w:tcW w:w="2600" w:type="dxa"/>
            <w:vAlign w:val="bottom"/>
            <w:tcBorders>
              <w:bottom w:val="single" w:sz="8" w:color="auto"/>
            </w:tcBorders>
            <w:gridSpan w:val="6"/>
            <w:shd w:val="clear" w:color="auto" w:fill="98B0CF"/>
          </w:tcPr>
          <w:p>
            <w:pPr>
              <w:jc w:val="right"/>
              <w:ind w:right="380"/>
              <w:spacing w:after="0" w:line="155" w:lineRule="exact"/>
              <w:rPr>
                <w:sz w:val="20"/>
                <w:szCs w:val="20"/>
                <w:color w:val="auto"/>
              </w:rPr>
            </w:pPr>
            <w:r>
              <w:rPr>
                <w:rFonts w:ascii="Arial" w:cs="Arial" w:eastAsia="Arial" w:hAnsi="Arial"/>
                <w:sz w:val="14"/>
                <w:szCs w:val="14"/>
                <w:b w:val="1"/>
                <w:bCs w:val="1"/>
                <w:color w:val="auto"/>
              </w:rPr>
              <w:t>Three Months Ended June 30,</w:t>
            </w:r>
          </w:p>
        </w:tc>
        <w:tc>
          <w:tcPr>
            <w:tcW w:w="80" w:type="dxa"/>
            <w:vAlign w:val="bottom"/>
            <w:tcBorders>
              <w:bottom w:val="single" w:sz="8" w:color="auto"/>
            </w:tcBorders>
            <w:shd w:val="clear" w:color="auto" w:fill="98B0CF"/>
          </w:tcPr>
          <w:p>
            <w:pPr>
              <w:spacing w:after="0"/>
              <w:rPr>
                <w:sz w:val="13"/>
                <w:szCs w:val="13"/>
                <w:color w:val="auto"/>
              </w:rPr>
            </w:pPr>
          </w:p>
        </w:tc>
        <w:tc>
          <w:tcPr>
            <w:tcW w:w="2740" w:type="dxa"/>
            <w:vAlign w:val="bottom"/>
            <w:tcBorders>
              <w:bottom w:val="single" w:sz="8" w:color="98B0CF"/>
            </w:tcBorders>
            <w:vMerge w:val="continue"/>
            <w:shd w:val="clear" w:color="auto" w:fill="98B0CF"/>
          </w:tcPr>
          <w:p>
            <w:pPr>
              <w:spacing w:after="0"/>
              <w:rPr>
                <w:sz w:val="13"/>
                <w:szCs w:val="13"/>
                <w:color w:val="auto"/>
              </w:rPr>
            </w:pPr>
          </w:p>
        </w:tc>
        <w:tc>
          <w:tcPr>
            <w:tcW w:w="260" w:type="dxa"/>
            <w:vAlign w:val="bottom"/>
            <w:tcBorders>
              <w:bottom w:val="single" w:sz="8" w:color="98B0CF"/>
            </w:tcBorders>
            <w:shd w:val="clear" w:color="auto" w:fill="98B0CF"/>
          </w:tcPr>
          <w:p>
            <w:pPr>
              <w:spacing w:after="0"/>
              <w:rPr>
                <w:sz w:val="13"/>
                <w:szCs w:val="13"/>
                <w:color w:val="auto"/>
              </w:rPr>
            </w:pPr>
          </w:p>
        </w:tc>
        <w:tc>
          <w:tcPr>
            <w:tcW w:w="100" w:type="dxa"/>
            <w:vAlign w:val="bottom"/>
            <w:tcBorders>
              <w:bottom w:val="single" w:sz="8" w:color="98B0CF"/>
            </w:tcBorders>
            <w:shd w:val="clear" w:color="auto" w:fill="98B0CF"/>
          </w:tcPr>
          <w:p>
            <w:pPr>
              <w:spacing w:after="0"/>
              <w:rPr>
                <w:sz w:val="13"/>
                <w:szCs w:val="13"/>
                <w:color w:val="auto"/>
              </w:rPr>
            </w:pPr>
          </w:p>
        </w:tc>
        <w:tc>
          <w:tcPr>
            <w:tcW w:w="20" w:type="dxa"/>
            <w:vAlign w:val="bottom"/>
            <w:tcBorders>
              <w:bottom w:val="single" w:sz="8" w:color="98B0CF"/>
            </w:tcBorders>
            <w:shd w:val="clear" w:color="auto" w:fill="98B0CF"/>
          </w:tcPr>
          <w:p>
            <w:pPr>
              <w:spacing w:after="0"/>
              <w:rPr>
                <w:sz w:val="13"/>
                <w:szCs w:val="13"/>
                <w:color w:val="auto"/>
              </w:rPr>
            </w:pPr>
          </w:p>
        </w:tc>
        <w:tc>
          <w:tcPr>
            <w:tcW w:w="160" w:type="dxa"/>
            <w:vAlign w:val="bottom"/>
            <w:tcBorders>
              <w:bottom w:val="single" w:sz="8" w:color="auto"/>
            </w:tcBorders>
            <w:shd w:val="clear" w:color="auto" w:fill="98B0CF"/>
          </w:tcPr>
          <w:p>
            <w:pPr>
              <w:spacing w:after="0"/>
              <w:rPr>
                <w:sz w:val="13"/>
                <w:szCs w:val="13"/>
                <w:color w:val="auto"/>
              </w:rPr>
            </w:pPr>
          </w:p>
        </w:tc>
        <w:tc>
          <w:tcPr>
            <w:tcW w:w="2400" w:type="dxa"/>
            <w:vAlign w:val="bottom"/>
            <w:tcBorders>
              <w:bottom w:val="single" w:sz="8" w:color="auto"/>
            </w:tcBorders>
            <w:gridSpan w:val="7"/>
            <w:shd w:val="clear" w:color="auto" w:fill="98B0CF"/>
          </w:tcPr>
          <w:p>
            <w:pPr>
              <w:jc w:val="right"/>
              <w:ind w:right="320"/>
              <w:spacing w:after="0" w:line="155" w:lineRule="exact"/>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155"/>
        </w:trPr>
        <w:tc>
          <w:tcPr>
            <w:tcW w:w="2600" w:type="dxa"/>
            <w:vAlign w:val="bottom"/>
            <w:tcBorders>
              <w:bottom w:val="single" w:sz="8" w:color="auto"/>
            </w:tcBorders>
            <w:shd w:val="clear" w:color="auto" w:fill="98B0CF"/>
          </w:tcPr>
          <w:p>
            <w:pPr>
              <w:ind w:left="940"/>
              <w:spacing w:after="0" w:line="155" w:lineRule="exact"/>
              <w:rPr>
                <w:sz w:val="20"/>
                <w:szCs w:val="20"/>
                <w:color w:val="auto"/>
              </w:rPr>
            </w:pPr>
            <w:r>
              <w:rPr>
                <w:rFonts w:ascii="Arial" w:cs="Arial" w:eastAsia="Arial" w:hAnsi="Arial"/>
                <w:sz w:val="14"/>
                <w:szCs w:val="14"/>
                <w:b w:val="1"/>
                <w:bCs w:val="1"/>
                <w:color w:val="auto"/>
              </w:rPr>
              <w:t>Instrument</w:t>
            </w:r>
          </w:p>
        </w:tc>
        <w:tc>
          <w:tcPr>
            <w:tcW w:w="120" w:type="dxa"/>
            <w:vAlign w:val="bottom"/>
            <w:tcBorders>
              <w:bottom w:val="single" w:sz="8" w:color="auto"/>
            </w:tcBorders>
            <w:shd w:val="clear" w:color="auto" w:fill="98B0CF"/>
          </w:tcPr>
          <w:p>
            <w:pPr>
              <w:spacing w:after="0"/>
              <w:rPr>
                <w:sz w:val="13"/>
                <w:szCs w:val="13"/>
                <w:color w:val="auto"/>
              </w:rPr>
            </w:pPr>
          </w:p>
        </w:tc>
        <w:tc>
          <w:tcPr>
            <w:tcW w:w="20" w:type="dxa"/>
            <w:vAlign w:val="bottom"/>
            <w:tcBorders>
              <w:bottom w:val="single" w:sz="8" w:color="auto"/>
            </w:tcBorders>
            <w:shd w:val="clear" w:color="auto" w:fill="98B0CF"/>
          </w:tcPr>
          <w:p>
            <w:pPr>
              <w:spacing w:after="0"/>
              <w:rPr>
                <w:sz w:val="13"/>
                <w:szCs w:val="13"/>
                <w:color w:val="auto"/>
              </w:rPr>
            </w:pPr>
          </w:p>
        </w:tc>
        <w:tc>
          <w:tcPr>
            <w:tcW w:w="140" w:type="dxa"/>
            <w:vAlign w:val="bottom"/>
            <w:tcBorders>
              <w:bottom w:val="single" w:sz="8" w:color="auto"/>
            </w:tcBorders>
            <w:shd w:val="clear" w:color="auto" w:fill="98B0CF"/>
          </w:tcPr>
          <w:p>
            <w:pPr>
              <w:spacing w:after="0"/>
              <w:rPr>
                <w:sz w:val="13"/>
                <w:szCs w:val="13"/>
                <w:color w:val="auto"/>
              </w:rPr>
            </w:pPr>
          </w:p>
        </w:tc>
        <w:tc>
          <w:tcPr>
            <w:tcW w:w="1000" w:type="dxa"/>
            <w:vAlign w:val="bottom"/>
            <w:tcBorders>
              <w:bottom w:val="single" w:sz="8" w:color="auto"/>
            </w:tcBorders>
            <w:shd w:val="clear" w:color="auto" w:fill="98B0CF"/>
          </w:tcPr>
          <w:p>
            <w:pPr>
              <w:jc w:val="right"/>
              <w:ind w:right="304"/>
              <w:spacing w:after="0" w:line="155" w:lineRule="exact"/>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auto"/>
            </w:tcBorders>
            <w:shd w:val="clear" w:color="auto" w:fill="98B0CF"/>
          </w:tcPr>
          <w:p>
            <w:pPr>
              <w:spacing w:after="0"/>
              <w:rPr>
                <w:sz w:val="13"/>
                <w:szCs w:val="13"/>
                <w:color w:val="auto"/>
              </w:rPr>
            </w:pPr>
          </w:p>
        </w:tc>
        <w:tc>
          <w:tcPr>
            <w:tcW w:w="400" w:type="dxa"/>
            <w:vAlign w:val="bottom"/>
            <w:tcBorders>
              <w:bottom w:val="single" w:sz="8" w:color="auto"/>
            </w:tcBorders>
            <w:shd w:val="clear" w:color="auto" w:fill="98B0CF"/>
          </w:tcPr>
          <w:p>
            <w:pPr>
              <w:spacing w:after="0"/>
              <w:rPr>
                <w:sz w:val="13"/>
                <w:szCs w:val="13"/>
                <w:color w:val="auto"/>
              </w:rPr>
            </w:pPr>
          </w:p>
        </w:tc>
        <w:tc>
          <w:tcPr>
            <w:tcW w:w="840" w:type="dxa"/>
            <w:vAlign w:val="bottom"/>
            <w:tcBorders>
              <w:bottom w:val="single" w:sz="8" w:color="auto"/>
            </w:tcBorders>
            <w:shd w:val="clear" w:color="auto" w:fill="98B0CF"/>
          </w:tcPr>
          <w:p>
            <w:pPr>
              <w:jc w:val="right"/>
              <w:ind w:right="163"/>
              <w:spacing w:after="0" w:line="155" w:lineRule="exact"/>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auto"/>
            </w:tcBorders>
            <w:shd w:val="clear" w:color="auto" w:fill="98B0CF"/>
          </w:tcPr>
          <w:p>
            <w:pPr>
              <w:spacing w:after="0"/>
              <w:rPr>
                <w:sz w:val="13"/>
                <w:szCs w:val="13"/>
                <w:color w:val="auto"/>
              </w:rPr>
            </w:pPr>
          </w:p>
        </w:tc>
        <w:tc>
          <w:tcPr>
            <w:tcW w:w="120" w:type="dxa"/>
            <w:vAlign w:val="bottom"/>
            <w:tcBorders>
              <w:bottom w:val="single" w:sz="8" w:color="auto"/>
            </w:tcBorders>
            <w:shd w:val="clear" w:color="auto" w:fill="98B0CF"/>
          </w:tcPr>
          <w:p>
            <w:pPr>
              <w:spacing w:after="0"/>
              <w:rPr>
                <w:sz w:val="13"/>
                <w:szCs w:val="13"/>
                <w:color w:val="auto"/>
              </w:rPr>
            </w:pPr>
          </w:p>
        </w:tc>
        <w:tc>
          <w:tcPr>
            <w:tcW w:w="80" w:type="dxa"/>
            <w:vAlign w:val="bottom"/>
            <w:tcBorders>
              <w:bottom w:val="single" w:sz="8" w:color="auto"/>
            </w:tcBorders>
            <w:shd w:val="clear" w:color="auto" w:fill="98B0CF"/>
          </w:tcPr>
          <w:p>
            <w:pPr>
              <w:spacing w:after="0"/>
              <w:rPr>
                <w:sz w:val="13"/>
                <w:szCs w:val="13"/>
                <w:color w:val="auto"/>
              </w:rPr>
            </w:pPr>
          </w:p>
        </w:tc>
        <w:tc>
          <w:tcPr>
            <w:tcW w:w="2740" w:type="dxa"/>
            <w:vAlign w:val="bottom"/>
            <w:tcBorders>
              <w:bottom w:val="single" w:sz="8" w:color="auto"/>
            </w:tcBorders>
            <w:shd w:val="clear" w:color="auto" w:fill="98B0CF"/>
          </w:tcPr>
          <w:p>
            <w:pPr>
              <w:jc w:val="center"/>
              <w:ind w:left="305"/>
              <w:spacing w:after="0" w:line="155" w:lineRule="exact"/>
              <w:rPr>
                <w:sz w:val="20"/>
                <w:szCs w:val="20"/>
                <w:color w:val="auto"/>
              </w:rPr>
            </w:pPr>
            <w:r>
              <w:rPr>
                <w:rFonts w:ascii="Arial" w:cs="Arial" w:eastAsia="Arial" w:hAnsi="Arial"/>
                <w:sz w:val="14"/>
                <w:szCs w:val="14"/>
                <w:b w:val="1"/>
                <w:bCs w:val="1"/>
                <w:color w:val="auto"/>
              </w:rPr>
              <w:t>Recognized in Income</w:t>
            </w:r>
          </w:p>
        </w:tc>
        <w:tc>
          <w:tcPr>
            <w:tcW w:w="260" w:type="dxa"/>
            <w:vAlign w:val="bottom"/>
            <w:tcBorders>
              <w:bottom w:val="single" w:sz="8" w:color="auto"/>
            </w:tcBorders>
            <w:shd w:val="clear" w:color="auto" w:fill="98B0CF"/>
          </w:tcPr>
          <w:p>
            <w:pPr>
              <w:spacing w:after="0"/>
              <w:rPr>
                <w:sz w:val="13"/>
                <w:szCs w:val="13"/>
                <w:color w:val="auto"/>
              </w:rPr>
            </w:pPr>
          </w:p>
        </w:tc>
        <w:tc>
          <w:tcPr>
            <w:tcW w:w="100" w:type="dxa"/>
            <w:vAlign w:val="bottom"/>
            <w:tcBorders>
              <w:bottom w:val="single" w:sz="8" w:color="auto"/>
            </w:tcBorders>
            <w:shd w:val="clear" w:color="auto" w:fill="98B0CF"/>
          </w:tcPr>
          <w:p>
            <w:pPr>
              <w:spacing w:after="0"/>
              <w:rPr>
                <w:sz w:val="13"/>
                <w:szCs w:val="13"/>
                <w:color w:val="auto"/>
              </w:rPr>
            </w:pPr>
          </w:p>
        </w:tc>
        <w:tc>
          <w:tcPr>
            <w:tcW w:w="20" w:type="dxa"/>
            <w:vAlign w:val="bottom"/>
            <w:tcBorders>
              <w:bottom w:val="single" w:sz="8" w:color="auto"/>
            </w:tcBorders>
            <w:shd w:val="clear" w:color="auto" w:fill="98B0CF"/>
          </w:tcPr>
          <w:p>
            <w:pPr>
              <w:spacing w:after="0"/>
              <w:rPr>
                <w:sz w:val="13"/>
                <w:szCs w:val="13"/>
                <w:color w:val="auto"/>
              </w:rPr>
            </w:pPr>
          </w:p>
        </w:tc>
        <w:tc>
          <w:tcPr>
            <w:tcW w:w="160" w:type="dxa"/>
            <w:vAlign w:val="bottom"/>
            <w:tcBorders>
              <w:bottom w:val="single" w:sz="8" w:color="auto"/>
            </w:tcBorders>
            <w:shd w:val="clear" w:color="auto" w:fill="98B0CF"/>
          </w:tcPr>
          <w:p>
            <w:pPr>
              <w:spacing w:after="0"/>
              <w:rPr>
                <w:sz w:val="13"/>
                <w:szCs w:val="13"/>
                <w:color w:val="auto"/>
              </w:rPr>
            </w:pPr>
          </w:p>
        </w:tc>
        <w:tc>
          <w:tcPr>
            <w:tcW w:w="880" w:type="dxa"/>
            <w:vAlign w:val="bottom"/>
            <w:tcBorders>
              <w:bottom w:val="single" w:sz="8" w:color="auto"/>
            </w:tcBorders>
            <w:shd w:val="clear" w:color="auto" w:fill="98B0CF"/>
          </w:tcPr>
          <w:p>
            <w:pPr>
              <w:jc w:val="right"/>
              <w:ind w:right="184"/>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shd w:val="clear" w:color="auto" w:fill="98B0CF"/>
          </w:tcPr>
          <w:p>
            <w:pPr>
              <w:spacing w:after="0"/>
              <w:rPr>
                <w:sz w:val="13"/>
                <w:szCs w:val="13"/>
                <w:color w:val="auto"/>
              </w:rPr>
            </w:pPr>
          </w:p>
        </w:tc>
        <w:tc>
          <w:tcPr>
            <w:tcW w:w="100" w:type="dxa"/>
            <w:vAlign w:val="bottom"/>
            <w:tcBorders>
              <w:bottom w:val="single" w:sz="8" w:color="auto"/>
            </w:tcBorders>
            <w:shd w:val="clear" w:color="auto" w:fill="98B0CF"/>
          </w:tcPr>
          <w:p>
            <w:pPr>
              <w:spacing w:after="0"/>
              <w:rPr>
                <w:sz w:val="13"/>
                <w:szCs w:val="13"/>
                <w:color w:val="auto"/>
              </w:rPr>
            </w:pPr>
          </w:p>
        </w:tc>
        <w:tc>
          <w:tcPr>
            <w:tcW w:w="160" w:type="dxa"/>
            <w:vAlign w:val="bottom"/>
            <w:tcBorders>
              <w:bottom w:val="single" w:sz="8" w:color="auto"/>
            </w:tcBorders>
            <w:shd w:val="clear" w:color="auto" w:fill="98B0CF"/>
          </w:tcPr>
          <w:p>
            <w:pPr>
              <w:spacing w:after="0"/>
              <w:rPr>
                <w:sz w:val="13"/>
                <w:szCs w:val="13"/>
                <w:color w:val="auto"/>
              </w:rPr>
            </w:pPr>
          </w:p>
        </w:tc>
        <w:tc>
          <w:tcPr>
            <w:tcW w:w="220" w:type="dxa"/>
            <w:vAlign w:val="bottom"/>
            <w:tcBorders>
              <w:bottom w:val="single" w:sz="8" w:color="auto"/>
            </w:tcBorders>
            <w:shd w:val="clear" w:color="auto" w:fill="98B0CF"/>
          </w:tcPr>
          <w:p>
            <w:pPr>
              <w:spacing w:after="0"/>
              <w:rPr>
                <w:sz w:val="13"/>
                <w:szCs w:val="13"/>
                <w:color w:val="auto"/>
              </w:rPr>
            </w:pPr>
          </w:p>
        </w:tc>
        <w:tc>
          <w:tcPr>
            <w:tcW w:w="840" w:type="dxa"/>
            <w:vAlign w:val="bottom"/>
            <w:tcBorders>
              <w:bottom w:val="single" w:sz="8" w:color="auto"/>
            </w:tcBorders>
            <w:shd w:val="clear" w:color="auto" w:fill="98B0CF"/>
          </w:tcPr>
          <w:p>
            <w:pPr>
              <w:jc w:val="right"/>
              <w:ind w:right="262"/>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shd w:val="clear" w:color="auto" w:fill="98B0C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600" w:type="dxa"/>
            <w:vAlign w:val="bottom"/>
            <w:tcBorders>
              <w:bottom w:val="single" w:sz="8" w:color="auto"/>
            </w:tcBorders>
            <w:shd w:val="clear" w:color="auto" w:fill="E2E8F1"/>
          </w:tcPr>
          <w:p>
            <w:pPr>
              <w:ind w:left="40"/>
              <w:spacing w:after="0" w:line="183" w:lineRule="exact"/>
              <w:rPr>
                <w:sz w:val="20"/>
                <w:szCs w:val="20"/>
                <w:color w:val="auto"/>
              </w:rPr>
            </w:pPr>
            <w:r>
              <w:rPr>
                <w:rFonts w:ascii="Arial" w:cs="Arial" w:eastAsia="Arial" w:hAnsi="Arial"/>
                <w:sz w:val="16"/>
                <w:szCs w:val="16"/>
                <w:color w:val="auto"/>
              </w:rPr>
              <w:t>Intercompany CHF notes</w:t>
            </w:r>
          </w:p>
        </w:tc>
        <w:tc>
          <w:tcPr>
            <w:tcW w:w="120" w:type="dxa"/>
            <w:vAlign w:val="bottom"/>
            <w:tcBorders>
              <w:bottom w:val="single" w:sz="8" w:color="auto"/>
            </w:tcBorders>
            <w:shd w:val="clear" w:color="auto" w:fill="E2E8F1"/>
          </w:tcPr>
          <w:p>
            <w:pPr>
              <w:spacing w:after="0"/>
              <w:rPr>
                <w:sz w:val="15"/>
                <w:szCs w:val="15"/>
                <w:color w:val="auto"/>
              </w:rPr>
            </w:pPr>
          </w:p>
        </w:tc>
        <w:tc>
          <w:tcPr>
            <w:tcW w:w="160" w:type="dxa"/>
            <w:vAlign w:val="bottom"/>
            <w:tcBorders>
              <w:bottom w:val="single" w:sz="8" w:color="auto"/>
            </w:tcBorders>
            <w:gridSpan w:val="2"/>
            <w:shd w:val="clear" w:color="auto" w:fill="E2E8F1"/>
          </w:tcPr>
          <w:p>
            <w:pPr>
              <w:jc w:val="right"/>
              <w:ind w:right="60"/>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gridSpan w:val="2"/>
            <w:shd w:val="clear" w:color="auto" w:fill="E2E8F1"/>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E2E8F1"/>
          </w:tcPr>
          <w:p>
            <w:pPr>
              <w:spacing w:after="0"/>
              <w:rPr>
                <w:sz w:val="15"/>
                <w:szCs w:val="15"/>
                <w:color w:val="auto"/>
              </w:rPr>
            </w:pPr>
          </w:p>
        </w:tc>
        <w:tc>
          <w:tcPr>
            <w:tcW w:w="240" w:type="dxa"/>
            <w:vAlign w:val="bottom"/>
            <w:tcBorders>
              <w:bottom w:val="single" w:sz="8" w:color="auto"/>
            </w:tcBorders>
            <w:gridSpan w:val="2"/>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2E8F1"/>
          </w:tcPr>
          <w:p>
            <w:pPr>
              <w:spacing w:after="0"/>
              <w:rPr>
                <w:sz w:val="15"/>
                <w:szCs w:val="15"/>
                <w:color w:val="auto"/>
              </w:rPr>
            </w:pPr>
          </w:p>
        </w:tc>
        <w:tc>
          <w:tcPr>
            <w:tcW w:w="2740" w:type="dxa"/>
            <w:vAlign w:val="bottom"/>
            <w:tcBorders>
              <w:bottom w:val="single" w:sz="8" w:color="auto"/>
            </w:tcBorders>
            <w:shd w:val="clear" w:color="auto" w:fill="E2E8F1"/>
          </w:tcPr>
          <w:p>
            <w:pPr>
              <w:ind w:left="140"/>
              <w:spacing w:after="0" w:line="183" w:lineRule="exact"/>
              <w:rPr>
                <w:sz w:val="20"/>
                <w:szCs w:val="20"/>
                <w:color w:val="auto"/>
              </w:rPr>
            </w:pPr>
            <w:r>
              <w:rPr>
                <w:rFonts w:ascii="Arial" w:cs="Arial" w:eastAsia="Arial" w:hAnsi="Arial"/>
                <w:sz w:val="16"/>
                <w:szCs w:val="16"/>
                <w:color w:val="auto"/>
              </w:rPr>
              <w:t>Interest and other expenses, net</w:t>
            </w:r>
          </w:p>
        </w:tc>
        <w:tc>
          <w:tcPr>
            <w:tcW w:w="260" w:type="dxa"/>
            <w:vAlign w:val="bottom"/>
            <w:tcBorders>
              <w:bottom w:val="single" w:sz="8" w:color="auto"/>
            </w:tcBorders>
            <w:shd w:val="clear" w:color="auto" w:fill="E2E8F1"/>
          </w:tcPr>
          <w:p>
            <w:pPr>
              <w:spacing w:after="0"/>
              <w:rPr>
                <w:sz w:val="15"/>
                <w:szCs w:val="15"/>
                <w:color w:val="auto"/>
              </w:rPr>
            </w:pPr>
          </w:p>
        </w:tc>
        <w:tc>
          <w:tcPr>
            <w:tcW w:w="100" w:type="dxa"/>
            <w:vAlign w:val="bottom"/>
            <w:tcBorders>
              <w:bottom w:val="single" w:sz="8" w:color="auto"/>
            </w:tcBorders>
            <w:shd w:val="clear" w:color="auto" w:fill="E2E8F1"/>
          </w:tcPr>
          <w:p>
            <w:pPr>
              <w:spacing w:after="0"/>
              <w:rPr>
                <w:sz w:val="15"/>
                <w:szCs w:val="15"/>
                <w:color w:val="auto"/>
              </w:rPr>
            </w:pPr>
          </w:p>
        </w:tc>
        <w:tc>
          <w:tcPr>
            <w:tcW w:w="180" w:type="dxa"/>
            <w:vAlign w:val="bottom"/>
            <w:tcBorders>
              <w:bottom w:val="single" w:sz="8" w:color="auto"/>
            </w:tcBorders>
            <w:gridSpan w:val="2"/>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gridSpan w:val="4"/>
            <w:shd w:val="clear" w:color="auto" w:fill="E2E8F1"/>
          </w:tcPr>
          <w:p>
            <w:pPr>
              <w:jc w:val="right"/>
              <w:ind w:right="19"/>
              <w:spacing w:after="0" w:line="183" w:lineRule="exact"/>
              <w:rPr>
                <w:sz w:val="20"/>
                <w:szCs w:val="20"/>
                <w:color w:val="auto"/>
              </w:rPr>
            </w:pPr>
            <w:r>
              <w:rPr>
                <w:rFonts w:ascii="Arial" w:cs="Arial" w:eastAsia="Arial" w:hAnsi="Arial"/>
                <w:sz w:val="16"/>
                <w:szCs w:val="16"/>
                <w:color w:val="auto"/>
              </w:rPr>
              <w:t>(7.8)</w:t>
            </w:r>
          </w:p>
        </w:tc>
        <w:tc>
          <w:tcPr>
            <w:tcW w:w="220" w:type="dxa"/>
            <w:vAlign w:val="bottom"/>
            <w:tcBorders>
              <w:bottom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gridSpan w:val="2"/>
            <w:shd w:val="clear" w:color="auto" w:fill="E2E8F1"/>
          </w:tcPr>
          <w:p>
            <w:pPr>
              <w:jc w:val="right"/>
              <w:ind w:right="60"/>
              <w:spacing w:after="0" w:line="183" w:lineRule="exact"/>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83"/>
        </w:trPr>
        <w:tc>
          <w:tcPr>
            <w:tcW w:w="2600" w:type="dxa"/>
            <w:vAlign w:val="bottom"/>
            <w:tcBorders>
              <w:bottom w:val="single" w:sz="8" w:color="auto"/>
            </w:tcBorders>
          </w:tcPr>
          <w:p>
            <w:pPr>
              <w:ind w:left="40"/>
              <w:spacing w:after="0" w:line="183" w:lineRule="exact"/>
              <w:rPr>
                <w:sz w:val="20"/>
                <w:szCs w:val="20"/>
                <w:color w:val="auto"/>
              </w:rPr>
            </w:pPr>
            <w:r>
              <w:rPr>
                <w:rFonts w:ascii="Arial" w:cs="Arial" w:eastAsia="Arial" w:hAnsi="Arial"/>
                <w:sz w:val="16"/>
                <w:szCs w:val="16"/>
                <w:color w:val="auto"/>
              </w:rPr>
              <w:t>Cross-currency swaps</w:t>
            </w: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20"/>
              <w:spacing w:after="0" w:line="183" w:lineRule="exact"/>
              <w:rPr>
                <w:sz w:val="20"/>
                <w:szCs w:val="20"/>
                <w:color w:val="auto"/>
              </w:rPr>
            </w:pPr>
            <w:r>
              <w:rPr>
                <w:rFonts w:ascii="Arial" w:cs="Arial" w:eastAsia="Arial" w:hAnsi="Arial"/>
                <w:sz w:val="16"/>
                <w:szCs w:val="16"/>
                <w:color w:val="auto"/>
              </w:rPr>
              <w:t>0.6</w:t>
            </w:r>
          </w:p>
        </w:tc>
        <w:tc>
          <w:tcPr>
            <w:tcW w:w="4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right"/>
              <w:ind w:right="40"/>
              <w:spacing w:after="0" w:line="183" w:lineRule="exact"/>
              <w:rPr>
                <w:sz w:val="20"/>
                <w:szCs w:val="20"/>
                <w:color w:val="auto"/>
              </w:rPr>
            </w:pPr>
            <w:r>
              <w:rPr>
                <w:rFonts w:ascii="Arial" w:cs="Arial" w:eastAsia="Arial" w:hAnsi="Arial"/>
                <w:sz w:val="16"/>
                <w:szCs w:val="16"/>
                <w:color w:val="auto"/>
              </w:rPr>
              <w:t>1.4</w:t>
            </w:r>
          </w:p>
        </w:tc>
        <w:tc>
          <w:tcPr>
            <w:tcW w:w="8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tcPr>
          <w:p>
            <w:pPr>
              <w:ind w:left="140"/>
              <w:spacing w:after="0" w:line="183" w:lineRule="exact"/>
              <w:rPr>
                <w:sz w:val="20"/>
                <w:szCs w:val="20"/>
                <w:color w:val="auto"/>
              </w:rPr>
            </w:pPr>
            <w:r>
              <w:rPr>
                <w:rFonts w:ascii="Arial" w:cs="Arial" w:eastAsia="Arial" w:hAnsi="Arial"/>
                <w:sz w:val="16"/>
                <w:szCs w:val="16"/>
                <w:color w:val="auto"/>
              </w:rPr>
              <w:t>Interest and other expenses, net</w:t>
            </w: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right"/>
              <w:spacing w:after="0" w:line="183" w:lineRule="exact"/>
              <w:rPr>
                <w:sz w:val="20"/>
                <w:szCs w:val="20"/>
                <w:color w:val="auto"/>
              </w:rPr>
            </w:pPr>
            <w:r>
              <w:rPr>
                <w:rFonts w:ascii="Arial" w:cs="Arial" w:eastAsia="Arial" w:hAnsi="Arial"/>
                <w:sz w:val="16"/>
                <w:szCs w:val="16"/>
                <w:color w:val="auto"/>
              </w:rPr>
              <w:t>7.8</w:t>
            </w: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100"/>
              <w:spacing w:after="0" w:line="183" w:lineRule="exact"/>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15"/>
        </w:trPr>
        <w:tc>
          <w:tcPr>
            <w:tcW w:w="2600" w:type="dxa"/>
            <w:vAlign w:val="bottom"/>
            <w:tcBorders>
              <w:bottom w:val="single" w:sz="8" w:color="231F20"/>
            </w:tcBorders>
          </w:tcPr>
          <w:p>
            <w:pPr>
              <w:spacing w:after="0"/>
              <w:rPr>
                <w:sz w:val="10"/>
                <w:szCs w:val="10"/>
                <w:color w:val="auto"/>
              </w:rPr>
            </w:pPr>
          </w:p>
        </w:tc>
        <w:tc>
          <w:tcPr>
            <w:tcW w:w="120" w:type="dxa"/>
            <w:vAlign w:val="bottom"/>
            <w:tcBorders>
              <w:bottom w:val="single" w:sz="8" w:color="231F20"/>
            </w:tcBorders>
          </w:tcPr>
          <w:p>
            <w:pPr>
              <w:spacing w:after="0"/>
              <w:rPr>
                <w:sz w:val="10"/>
                <w:szCs w:val="10"/>
                <w:color w:val="auto"/>
              </w:rPr>
            </w:pPr>
          </w:p>
        </w:tc>
        <w:tc>
          <w:tcPr>
            <w:tcW w:w="20" w:type="dxa"/>
            <w:vAlign w:val="bottom"/>
            <w:tcBorders>
              <w:bottom w:val="single" w:sz="8" w:color="231F20"/>
            </w:tcBorders>
          </w:tcPr>
          <w:p>
            <w:pPr>
              <w:spacing w:after="0"/>
              <w:rPr>
                <w:sz w:val="10"/>
                <w:szCs w:val="10"/>
                <w:color w:val="auto"/>
              </w:rPr>
            </w:pPr>
          </w:p>
        </w:tc>
        <w:tc>
          <w:tcPr>
            <w:tcW w:w="140" w:type="dxa"/>
            <w:vAlign w:val="bottom"/>
            <w:tcBorders>
              <w:bottom w:val="single" w:sz="8" w:color="231F20"/>
            </w:tcBorders>
          </w:tcPr>
          <w:p>
            <w:pPr>
              <w:spacing w:after="0"/>
              <w:rPr>
                <w:sz w:val="10"/>
                <w:szCs w:val="10"/>
                <w:color w:val="auto"/>
              </w:rPr>
            </w:pPr>
          </w:p>
        </w:tc>
        <w:tc>
          <w:tcPr>
            <w:tcW w:w="1000" w:type="dxa"/>
            <w:vAlign w:val="bottom"/>
            <w:tcBorders>
              <w:bottom w:val="single" w:sz="8" w:color="231F20"/>
            </w:tcBorders>
          </w:tcPr>
          <w:p>
            <w:pPr>
              <w:spacing w:after="0"/>
              <w:rPr>
                <w:sz w:val="10"/>
                <w:szCs w:val="10"/>
                <w:color w:val="auto"/>
              </w:rPr>
            </w:pPr>
          </w:p>
        </w:tc>
        <w:tc>
          <w:tcPr>
            <w:tcW w:w="1360" w:type="dxa"/>
            <w:vAlign w:val="bottom"/>
            <w:tcBorders>
              <w:bottom w:val="single" w:sz="8" w:color="231F20"/>
            </w:tcBorders>
            <w:gridSpan w:val="3"/>
          </w:tcPr>
          <w:p>
            <w:pPr>
              <w:spacing w:after="0"/>
              <w:rPr>
                <w:sz w:val="10"/>
                <w:szCs w:val="10"/>
                <w:color w:val="auto"/>
              </w:rPr>
            </w:pPr>
          </w:p>
        </w:tc>
        <w:tc>
          <w:tcPr>
            <w:tcW w:w="120" w:type="dxa"/>
            <w:vAlign w:val="bottom"/>
            <w:tcBorders>
              <w:bottom w:val="single" w:sz="8" w:color="98B0CF"/>
            </w:tcBorders>
          </w:tcPr>
          <w:p>
            <w:pPr>
              <w:spacing w:after="0"/>
              <w:rPr>
                <w:sz w:val="10"/>
                <w:szCs w:val="10"/>
                <w:color w:val="auto"/>
              </w:rPr>
            </w:pPr>
          </w:p>
        </w:tc>
        <w:tc>
          <w:tcPr>
            <w:tcW w:w="120" w:type="dxa"/>
            <w:vAlign w:val="bottom"/>
            <w:tcBorders>
              <w:bottom w:val="single" w:sz="8" w:color="231F20"/>
            </w:tcBorders>
          </w:tcPr>
          <w:p>
            <w:pPr>
              <w:spacing w:after="0"/>
              <w:rPr>
                <w:sz w:val="10"/>
                <w:szCs w:val="10"/>
                <w:color w:val="auto"/>
              </w:rPr>
            </w:pPr>
          </w:p>
        </w:tc>
        <w:tc>
          <w:tcPr>
            <w:tcW w:w="80" w:type="dxa"/>
            <w:vAlign w:val="bottom"/>
            <w:tcBorders>
              <w:bottom w:val="single" w:sz="8" w:color="231F20"/>
            </w:tcBorders>
          </w:tcPr>
          <w:p>
            <w:pPr>
              <w:spacing w:after="0"/>
              <w:rPr>
                <w:sz w:val="10"/>
                <w:szCs w:val="10"/>
                <w:color w:val="auto"/>
              </w:rPr>
            </w:pPr>
          </w:p>
        </w:tc>
        <w:tc>
          <w:tcPr>
            <w:tcW w:w="2740" w:type="dxa"/>
            <w:vAlign w:val="bottom"/>
            <w:tcBorders>
              <w:bottom w:val="single" w:sz="8" w:color="231F20"/>
            </w:tcBorders>
          </w:tcPr>
          <w:p>
            <w:pPr>
              <w:spacing w:after="0"/>
              <w:rPr>
                <w:sz w:val="10"/>
                <w:szCs w:val="10"/>
                <w:color w:val="auto"/>
              </w:rPr>
            </w:pPr>
          </w:p>
        </w:tc>
        <w:tc>
          <w:tcPr>
            <w:tcW w:w="260" w:type="dxa"/>
            <w:vAlign w:val="bottom"/>
            <w:tcBorders>
              <w:bottom w:val="single" w:sz="8" w:color="231F20"/>
            </w:tcBorders>
          </w:tcPr>
          <w:p>
            <w:pPr>
              <w:spacing w:after="0"/>
              <w:rPr>
                <w:sz w:val="10"/>
                <w:szCs w:val="10"/>
                <w:color w:val="auto"/>
              </w:rPr>
            </w:pPr>
          </w:p>
        </w:tc>
        <w:tc>
          <w:tcPr>
            <w:tcW w:w="100" w:type="dxa"/>
            <w:vAlign w:val="bottom"/>
            <w:tcBorders>
              <w:bottom w:val="single" w:sz="8" w:color="231F20"/>
            </w:tcBorders>
          </w:tcPr>
          <w:p>
            <w:pPr>
              <w:spacing w:after="0"/>
              <w:rPr>
                <w:sz w:val="10"/>
                <w:szCs w:val="10"/>
                <w:color w:val="auto"/>
              </w:rPr>
            </w:pPr>
          </w:p>
        </w:tc>
        <w:tc>
          <w:tcPr>
            <w:tcW w:w="1060" w:type="dxa"/>
            <w:vAlign w:val="bottom"/>
            <w:tcBorders>
              <w:bottom w:val="single" w:sz="8" w:color="231F20"/>
            </w:tcBorders>
            <w:gridSpan w:val="3"/>
          </w:tcPr>
          <w:p>
            <w:pPr>
              <w:spacing w:after="0"/>
              <w:rPr>
                <w:sz w:val="10"/>
                <w:szCs w:val="10"/>
                <w:color w:val="auto"/>
              </w:rPr>
            </w:pPr>
          </w:p>
        </w:tc>
        <w:tc>
          <w:tcPr>
            <w:tcW w:w="100" w:type="dxa"/>
            <w:vAlign w:val="bottom"/>
            <w:tcBorders>
              <w:bottom w:val="single" w:sz="8" w:color="231F20"/>
            </w:tcBorders>
          </w:tcPr>
          <w:p>
            <w:pPr>
              <w:spacing w:after="0"/>
              <w:rPr>
                <w:sz w:val="10"/>
                <w:szCs w:val="10"/>
                <w:color w:val="auto"/>
              </w:rPr>
            </w:pPr>
          </w:p>
        </w:tc>
        <w:tc>
          <w:tcPr>
            <w:tcW w:w="1320" w:type="dxa"/>
            <w:vAlign w:val="bottom"/>
            <w:tcBorders>
              <w:bottom w:val="single" w:sz="8" w:color="231F20"/>
            </w:tcBorders>
            <w:gridSpan w:val="4"/>
          </w:tcPr>
          <w:p>
            <w:pPr>
              <w:spacing w:after="0"/>
              <w:rPr>
                <w:sz w:val="10"/>
                <w:szCs w:val="10"/>
                <w:color w:val="auto"/>
              </w:rPr>
            </w:pPr>
          </w:p>
        </w:tc>
        <w:tc>
          <w:tcPr>
            <w:tcW w:w="100" w:type="dxa"/>
            <w:vAlign w:val="bottom"/>
            <w:tcBorders>
              <w:bottom w:val="single" w:sz="8" w:color="98B0CF"/>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600" w:type="dxa"/>
            <w:vAlign w:val="bottom"/>
            <w:tcBorders>
              <w:bottom w:val="single" w:sz="8" w:color="98B0CF"/>
            </w:tcBorders>
            <w:shd w:val="clear" w:color="auto" w:fill="98B0CF"/>
          </w:tcPr>
          <w:p>
            <w:pPr>
              <w:spacing w:after="0"/>
              <w:rPr>
                <w:sz w:val="19"/>
                <w:szCs w:val="19"/>
                <w:color w:val="auto"/>
              </w:rPr>
            </w:pPr>
          </w:p>
        </w:tc>
        <w:tc>
          <w:tcPr>
            <w:tcW w:w="120" w:type="dxa"/>
            <w:vAlign w:val="bottom"/>
            <w:tcBorders>
              <w:bottom w:val="single" w:sz="8" w:color="98B0CF"/>
            </w:tcBorders>
            <w:shd w:val="clear" w:color="auto" w:fill="98B0CF"/>
          </w:tcPr>
          <w:p>
            <w:pPr>
              <w:spacing w:after="0"/>
              <w:rPr>
                <w:sz w:val="19"/>
                <w:szCs w:val="19"/>
                <w:color w:val="auto"/>
              </w:rPr>
            </w:pPr>
          </w:p>
        </w:tc>
        <w:tc>
          <w:tcPr>
            <w:tcW w:w="20" w:type="dxa"/>
            <w:vAlign w:val="bottom"/>
            <w:tcBorders>
              <w:bottom w:val="single" w:sz="8" w:color="98B0CF"/>
            </w:tcBorders>
            <w:shd w:val="clear" w:color="auto" w:fill="98B0CF"/>
          </w:tcPr>
          <w:p>
            <w:pPr>
              <w:spacing w:after="0"/>
              <w:rPr>
                <w:sz w:val="19"/>
                <w:szCs w:val="19"/>
                <w:color w:val="auto"/>
              </w:rPr>
            </w:pPr>
          </w:p>
        </w:tc>
        <w:tc>
          <w:tcPr>
            <w:tcW w:w="140" w:type="dxa"/>
            <w:vAlign w:val="bottom"/>
            <w:tcBorders>
              <w:bottom w:val="single" w:sz="8" w:color="auto"/>
            </w:tcBorders>
            <w:shd w:val="clear" w:color="auto" w:fill="98B0CF"/>
          </w:tcPr>
          <w:p>
            <w:pPr>
              <w:spacing w:after="0"/>
              <w:rPr>
                <w:sz w:val="19"/>
                <w:szCs w:val="19"/>
                <w:color w:val="auto"/>
              </w:rPr>
            </w:pPr>
          </w:p>
        </w:tc>
        <w:tc>
          <w:tcPr>
            <w:tcW w:w="2360" w:type="dxa"/>
            <w:vAlign w:val="bottom"/>
            <w:tcBorders>
              <w:bottom w:val="single" w:sz="8" w:color="auto"/>
            </w:tcBorders>
            <w:gridSpan w:val="4"/>
            <w:shd w:val="clear" w:color="auto" w:fill="98B0CF"/>
          </w:tcPr>
          <w:p>
            <w:pPr>
              <w:jc w:val="right"/>
              <w:ind w:right="123"/>
              <w:spacing w:after="0"/>
              <w:rPr>
                <w:sz w:val="20"/>
                <w:szCs w:val="20"/>
                <w:color w:val="auto"/>
              </w:rPr>
            </w:pPr>
            <w:r>
              <w:rPr>
                <w:rFonts w:ascii="Arial" w:cs="Arial" w:eastAsia="Arial" w:hAnsi="Arial"/>
                <w:sz w:val="14"/>
                <w:szCs w:val="14"/>
                <w:b w:val="1"/>
                <w:bCs w:val="1"/>
                <w:color w:val="auto"/>
              </w:rPr>
              <w:t>Gain (Loss) Recognized in OCI</w:t>
            </w:r>
          </w:p>
        </w:tc>
        <w:tc>
          <w:tcPr>
            <w:tcW w:w="240" w:type="dxa"/>
            <w:vAlign w:val="bottom"/>
            <w:tcBorders>
              <w:bottom w:val="single" w:sz="8" w:color="98B0CF"/>
            </w:tcBorders>
            <w:gridSpan w:val="2"/>
            <w:shd w:val="clear" w:color="auto" w:fill="98B0CF"/>
          </w:tcPr>
          <w:p>
            <w:pPr>
              <w:spacing w:after="0"/>
              <w:rPr>
                <w:sz w:val="19"/>
                <w:szCs w:val="19"/>
                <w:color w:val="auto"/>
              </w:rPr>
            </w:pPr>
          </w:p>
        </w:tc>
        <w:tc>
          <w:tcPr>
            <w:tcW w:w="80" w:type="dxa"/>
            <w:vAlign w:val="bottom"/>
            <w:tcBorders>
              <w:bottom w:val="single" w:sz="8" w:color="98B0CF"/>
            </w:tcBorders>
            <w:shd w:val="clear" w:color="auto" w:fill="98B0CF"/>
          </w:tcPr>
          <w:p>
            <w:pPr>
              <w:spacing w:after="0"/>
              <w:rPr>
                <w:sz w:val="19"/>
                <w:szCs w:val="19"/>
                <w:color w:val="auto"/>
              </w:rPr>
            </w:pPr>
          </w:p>
        </w:tc>
        <w:tc>
          <w:tcPr>
            <w:tcW w:w="2740" w:type="dxa"/>
            <w:vAlign w:val="bottom"/>
            <w:tcBorders>
              <w:bottom w:val="single" w:sz="8" w:color="98B0CF"/>
            </w:tcBorders>
            <w:shd w:val="clear" w:color="auto" w:fill="98B0CF"/>
          </w:tcPr>
          <w:p>
            <w:pPr>
              <w:spacing w:after="0"/>
              <w:rPr>
                <w:sz w:val="19"/>
                <w:szCs w:val="19"/>
                <w:color w:val="auto"/>
              </w:rPr>
            </w:pPr>
          </w:p>
        </w:tc>
        <w:tc>
          <w:tcPr>
            <w:tcW w:w="260" w:type="dxa"/>
            <w:vAlign w:val="bottom"/>
            <w:tcBorders>
              <w:bottom w:val="single" w:sz="8" w:color="98B0CF"/>
            </w:tcBorders>
            <w:shd w:val="clear" w:color="auto" w:fill="98B0CF"/>
          </w:tcPr>
          <w:p>
            <w:pPr>
              <w:spacing w:after="0"/>
              <w:rPr>
                <w:sz w:val="19"/>
                <w:szCs w:val="19"/>
                <w:color w:val="auto"/>
              </w:rPr>
            </w:pPr>
          </w:p>
        </w:tc>
        <w:tc>
          <w:tcPr>
            <w:tcW w:w="100" w:type="dxa"/>
            <w:vAlign w:val="bottom"/>
            <w:tcBorders>
              <w:bottom w:val="single" w:sz="8" w:color="auto"/>
            </w:tcBorders>
            <w:shd w:val="clear" w:color="auto" w:fill="98B0CF"/>
          </w:tcPr>
          <w:p>
            <w:pPr>
              <w:spacing w:after="0"/>
              <w:rPr>
                <w:sz w:val="19"/>
                <w:szCs w:val="19"/>
                <w:color w:val="auto"/>
              </w:rPr>
            </w:pPr>
          </w:p>
        </w:tc>
        <w:tc>
          <w:tcPr>
            <w:tcW w:w="2480" w:type="dxa"/>
            <w:vAlign w:val="bottom"/>
            <w:tcBorders>
              <w:bottom w:val="single" w:sz="8" w:color="auto"/>
            </w:tcBorders>
            <w:gridSpan w:val="8"/>
            <w:shd w:val="clear" w:color="auto" w:fill="98B0CF"/>
          </w:tcPr>
          <w:p>
            <w:pPr>
              <w:jc w:val="right"/>
              <w:ind w:right="42"/>
              <w:spacing w:after="0"/>
              <w:rPr>
                <w:sz w:val="20"/>
                <w:szCs w:val="20"/>
                <w:color w:val="auto"/>
              </w:rPr>
            </w:pPr>
            <w:r>
              <w:rPr>
                <w:rFonts w:ascii="Arial" w:cs="Arial" w:eastAsia="Arial" w:hAnsi="Arial"/>
                <w:sz w:val="14"/>
                <w:szCs w:val="14"/>
                <w:b w:val="1"/>
                <w:bCs w:val="1"/>
                <w:color w:val="auto"/>
              </w:rPr>
              <w:t>Gain (Loss) Recognized in Income</w:t>
            </w:r>
          </w:p>
        </w:tc>
        <w:tc>
          <w:tcPr>
            <w:tcW w:w="100" w:type="dxa"/>
            <w:vAlign w:val="bottom"/>
            <w:tcBorders>
              <w:bottom w:val="single" w:sz="8" w:color="98B0CF"/>
            </w:tcBorders>
            <w:shd w:val="clear" w:color="auto" w:fill="98B0C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00" w:type="dxa"/>
            <w:vAlign w:val="bottom"/>
            <w:shd w:val="clear" w:color="auto" w:fill="98B0CF"/>
          </w:tcPr>
          <w:p>
            <w:pPr>
              <w:spacing w:after="0"/>
              <w:rPr>
                <w:sz w:val="19"/>
                <w:szCs w:val="19"/>
                <w:color w:val="auto"/>
              </w:rPr>
            </w:pPr>
          </w:p>
        </w:tc>
        <w:tc>
          <w:tcPr>
            <w:tcW w:w="120" w:type="dxa"/>
            <w:vAlign w:val="bottom"/>
            <w:shd w:val="clear" w:color="auto" w:fill="98B0CF"/>
          </w:tcPr>
          <w:p>
            <w:pPr>
              <w:spacing w:after="0"/>
              <w:rPr>
                <w:sz w:val="19"/>
                <w:szCs w:val="19"/>
                <w:color w:val="auto"/>
              </w:rPr>
            </w:pPr>
          </w:p>
        </w:tc>
        <w:tc>
          <w:tcPr>
            <w:tcW w:w="20" w:type="dxa"/>
            <w:vAlign w:val="bottom"/>
            <w:shd w:val="clear" w:color="auto" w:fill="98B0CF"/>
          </w:tcPr>
          <w:p>
            <w:pPr>
              <w:spacing w:after="0"/>
              <w:rPr>
                <w:sz w:val="19"/>
                <w:szCs w:val="19"/>
                <w:color w:val="auto"/>
              </w:rPr>
            </w:pPr>
          </w:p>
        </w:tc>
        <w:tc>
          <w:tcPr>
            <w:tcW w:w="140" w:type="dxa"/>
            <w:vAlign w:val="bottom"/>
            <w:shd w:val="clear" w:color="auto" w:fill="98B0CF"/>
          </w:tcPr>
          <w:p>
            <w:pPr>
              <w:spacing w:after="0"/>
              <w:rPr>
                <w:sz w:val="19"/>
                <w:szCs w:val="19"/>
                <w:color w:val="auto"/>
              </w:rPr>
            </w:pPr>
          </w:p>
        </w:tc>
        <w:tc>
          <w:tcPr>
            <w:tcW w:w="2600" w:type="dxa"/>
            <w:vAlign w:val="bottom"/>
            <w:gridSpan w:val="6"/>
            <w:shd w:val="clear" w:color="auto" w:fill="98B0CF"/>
          </w:tcPr>
          <w:p>
            <w:pPr>
              <w:jc w:val="right"/>
              <w:ind w:right="560"/>
              <w:spacing w:after="0"/>
              <w:rPr>
                <w:sz w:val="20"/>
                <w:szCs w:val="20"/>
                <w:color w:val="auto"/>
              </w:rPr>
            </w:pPr>
            <w:r>
              <w:rPr>
                <w:rFonts w:ascii="Arial" w:cs="Arial" w:eastAsia="Arial" w:hAnsi="Arial"/>
                <w:sz w:val="14"/>
                <w:szCs w:val="14"/>
                <w:b w:val="1"/>
                <w:bCs w:val="1"/>
                <w:color w:val="auto"/>
              </w:rPr>
              <w:t>Six Months Ended June 30,</w:t>
            </w:r>
          </w:p>
        </w:tc>
        <w:tc>
          <w:tcPr>
            <w:tcW w:w="80" w:type="dxa"/>
            <w:vAlign w:val="bottom"/>
            <w:shd w:val="clear" w:color="auto" w:fill="98B0CF"/>
          </w:tcPr>
          <w:p>
            <w:pPr>
              <w:spacing w:after="0"/>
              <w:rPr>
                <w:sz w:val="19"/>
                <w:szCs w:val="19"/>
                <w:color w:val="auto"/>
              </w:rPr>
            </w:pPr>
          </w:p>
        </w:tc>
        <w:tc>
          <w:tcPr>
            <w:tcW w:w="2740" w:type="dxa"/>
            <w:vAlign w:val="bottom"/>
            <w:shd w:val="clear" w:color="auto" w:fill="98B0CF"/>
          </w:tcPr>
          <w:p>
            <w:pPr>
              <w:jc w:val="center"/>
              <w:spacing w:after="0"/>
              <w:rPr>
                <w:sz w:val="20"/>
                <w:szCs w:val="20"/>
                <w:color w:val="auto"/>
              </w:rPr>
            </w:pPr>
            <w:r>
              <w:rPr>
                <w:rFonts w:ascii="Arial" w:cs="Arial" w:eastAsia="Arial" w:hAnsi="Arial"/>
                <w:sz w:val="14"/>
                <w:szCs w:val="14"/>
                <w:b w:val="1"/>
                <w:bCs w:val="1"/>
                <w:color w:val="auto"/>
              </w:rPr>
              <w:t>Location of Gain (Loss)</w:t>
            </w:r>
          </w:p>
        </w:tc>
        <w:tc>
          <w:tcPr>
            <w:tcW w:w="260" w:type="dxa"/>
            <w:vAlign w:val="bottom"/>
            <w:shd w:val="clear" w:color="auto" w:fill="98B0CF"/>
          </w:tcPr>
          <w:p>
            <w:pPr>
              <w:spacing w:after="0"/>
              <w:rPr>
                <w:sz w:val="19"/>
                <w:szCs w:val="19"/>
                <w:color w:val="auto"/>
              </w:rPr>
            </w:pPr>
          </w:p>
        </w:tc>
        <w:tc>
          <w:tcPr>
            <w:tcW w:w="100" w:type="dxa"/>
            <w:vAlign w:val="bottom"/>
            <w:shd w:val="clear" w:color="auto" w:fill="98B0CF"/>
          </w:tcPr>
          <w:p>
            <w:pPr>
              <w:spacing w:after="0"/>
              <w:rPr>
                <w:sz w:val="19"/>
                <w:szCs w:val="19"/>
                <w:color w:val="auto"/>
              </w:rPr>
            </w:pPr>
          </w:p>
        </w:tc>
        <w:tc>
          <w:tcPr>
            <w:tcW w:w="20" w:type="dxa"/>
            <w:vAlign w:val="bottom"/>
            <w:shd w:val="clear" w:color="auto" w:fill="98B0CF"/>
          </w:tcPr>
          <w:p>
            <w:pPr>
              <w:spacing w:after="0"/>
              <w:rPr>
                <w:sz w:val="19"/>
                <w:szCs w:val="19"/>
                <w:color w:val="auto"/>
              </w:rPr>
            </w:pPr>
          </w:p>
        </w:tc>
        <w:tc>
          <w:tcPr>
            <w:tcW w:w="160" w:type="dxa"/>
            <w:vAlign w:val="bottom"/>
            <w:shd w:val="clear" w:color="auto" w:fill="98B0CF"/>
          </w:tcPr>
          <w:p>
            <w:pPr>
              <w:spacing w:after="0"/>
              <w:rPr>
                <w:sz w:val="19"/>
                <w:szCs w:val="19"/>
                <w:color w:val="auto"/>
              </w:rPr>
            </w:pPr>
          </w:p>
        </w:tc>
        <w:tc>
          <w:tcPr>
            <w:tcW w:w="2400" w:type="dxa"/>
            <w:vAlign w:val="bottom"/>
            <w:gridSpan w:val="7"/>
            <w:shd w:val="clear" w:color="auto" w:fill="98B0CF"/>
          </w:tcPr>
          <w:p>
            <w:pPr>
              <w:jc w:val="right"/>
              <w:ind w:right="4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37"/>
        </w:trPr>
        <w:tc>
          <w:tcPr>
            <w:tcW w:w="2600" w:type="dxa"/>
            <w:vAlign w:val="bottom"/>
            <w:tcBorders>
              <w:top w:val="single" w:sz="8" w:color="98B0CF"/>
              <w:bottom w:val="single" w:sz="8" w:color="231F20"/>
            </w:tcBorders>
            <w:shd w:val="clear" w:color="auto" w:fill="98B0CF"/>
          </w:tcPr>
          <w:p>
            <w:pPr>
              <w:ind w:left="940"/>
              <w:spacing w:after="0"/>
              <w:rPr>
                <w:sz w:val="20"/>
                <w:szCs w:val="20"/>
                <w:color w:val="auto"/>
              </w:rPr>
            </w:pPr>
            <w:r>
              <w:rPr>
                <w:rFonts w:ascii="Arial" w:cs="Arial" w:eastAsia="Arial" w:hAnsi="Arial"/>
                <w:sz w:val="14"/>
                <w:szCs w:val="14"/>
                <w:b w:val="1"/>
                <w:bCs w:val="1"/>
                <w:color w:val="auto"/>
              </w:rPr>
              <w:t>Instrument</w:t>
            </w:r>
          </w:p>
        </w:tc>
        <w:tc>
          <w:tcPr>
            <w:tcW w:w="120" w:type="dxa"/>
            <w:vAlign w:val="bottom"/>
            <w:tcBorders>
              <w:top w:val="single" w:sz="8" w:color="98B0CF"/>
              <w:bottom w:val="single" w:sz="8" w:color="231F20"/>
            </w:tcBorders>
            <w:shd w:val="clear" w:color="auto" w:fill="98B0CF"/>
          </w:tcPr>
          <w:p>
            <w:pPr>
              <w:spacing w:after="0"/>
              <w:rPr>
                <w:sz w:val="20"/>
                <w:szCs w:val="20"/>
                <w:color w:val="auto"/>
              </w:rPr>
            </w:pPr>
          </w:p>
        </w:tc>
        <w:tc>
          <w:tcPr>
            <w:tcW w:w="20" w:type="dxa"/>
            <w:vAlign w:val="bottom"/>
            <w:tcBorders>
              <w:top w:val="single" w:sz="8" w:color="98B0CF"/>
              <w:bottom w:val="single" w:sz="8" w:color="231F20"/>
            </w:tcBorders>
            <w:shd w:val="clear" w:color="auto" w:fill="98B0CF"/>
          </w:tcPr>
          <w:p>
            <w:pPr>
              <w:spacing w:after="0"/>
              <w:rPr>
                <w:sz w:val="20"/>
                <w:szCs w:val="20"/>
                <w:color w:val="auto"/>
              </w:rPr>
            </w:pPr>
          </w:p>
        </w:tc>
        <w:tc>
          <w:tcPr>
            <w:tcW w:w="140" w:type="dxa"/>
            <w:vAlign w:val="bottom"/>
            <w:tcBorders>
              <w:top w:val="single" w:sz="8" w:color="231F20"/>
              <w:bottom w:val="single" w:sz="8" w:color="231F20"/>
            </w:tcBorders>
            <w:shd w:val="clear" w:color="auto" w:fill="98B0CF"/>
          </w:tcPr>
          <w:p>
            <w:pPr>
              <w:spacing w:after="0"/>
              <w:rPr>
                <w:sz w:val="20"/>
                <w:szCs w:val="20"/>
                <w:color w:val="auto"/>
              </w:rPr>
            </w:pPr>
          </w:p>
        </w:tc>
        <w:tc>
          <w:tcPr>
            <w:tcW w:w="1000" w:type="dxa"/>
            <w:vAlign w:val="bottom"/>
            <w:tcBorders>
              <w:top w:val="single" w:sz="8" w:color="231F20"/>
              <w:bottom w:val="single" w:sz="8" w:color="231F20"/>
            </w:tcBorders>
            <w:shd w:val="clear" w:color="auto" w:fill="98B0CF"/>
          </w:tcPr>
          <w:p>
            <w:pPr>
              <w:jc w:val="right"/>
              <w:ind w:right="344"/>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231F20"/>
              <w:bottom w:val="single" w:sz="8" w:color="98B0CF"/>
            </w:tcBorders>
            <w:shd w:val="clear" w:color="auto" w:fill="98B0CF"/>
          </w:tcPr>
          <w:p>
            <w:pPr>
              <w:spacing w:after="0"/>
              <w:rPr>
                <w:sz w:val="20"/>
                <w:szCs w:val="20"/>
                <w:color w:val="auto"/>
              </w:rPr>
            </w:pPr>
          </w:p>
        </w:tc>
        <w:tc>
          <w:tcPr>
            <w:tcW w:w="400" w:type="dxa"/>
            <w:vAlign w:val="bottom"/>
            <w:tcBorders>
              <w:top w:val="single" w:sz="8" w:color="231F20"/>
              <w:bottom w:val="single" w:sz="8" w:color="231F20"/>
            </w:tcBorders>
            <w:shd w:val="clear" w:color="auto" w:fill="98B0CF"/>
          </w:tcPr>
          <w:p>
            <w:pPr>
              <w:spacing w:after="0"/>
              <w:rPr>
                <w:sz w:val="20"/>
                <w:szCs w:val="20"/>
                <w:color w:val="auto"/>
              </w:rPr>
            </w:pPr>
          </w:p>
        </w:tc>
        <w:tc>
          <w:tcPr>
            <w:tcW w:w="840" w:type="dxa"/>
            <w:vAlign w:val="bottom"/>
            <w:tcBorders>
              <w:top w:val="single" w:sz="8" w:color="231F20"/>
              <w:bottom w:val="single" w:sz="8" w:color="231F20"/>
            </w:tcBorders>
            <w:shd w:val="clear" w:color="auto" w:fill="98B0CF"/>
          </w:tcPr>
          <w:p>
            <w:pPr>
              <w:jc w:val="right"/>
              <w:ind w:right="343"/>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98B0CF"/>
              <w:bottom w:val="single" w:sz="8" w:color="98B0CF"/>
            </w:tcBorders>
            <w:shd w:val="clear" w:color="auto" w:fill="98B0CF"/>
          </w:tcPr>
          <w:p>
            <w:pPr>
              <w:spacing w:after="0"/>
              <w:rPr>
                <w:sz w:val="20"/>
                <w:szCs w:val="20"/>
                <w:color w:val="auto"/>
              </w:rPr>
            </w:pPr>
          </w:p>
        </w:tc>
        <w:tc>
          <w:tcPr>
            <w:tcW w:w="120" w:type="dxa"/>
            <w:vAlign w:val="bottom"/>
            <w:tcBorders>
              <w:top w:val="single" w:sz="8" w:color="98B0CF"/>
              <w:bottom w:val="single" w:sz="8" w:color="231F20"/>
            </w:tcBorders>
            <w:shd w:val="clear" w:color="auto" w:fill="98B0CF"/>
          </w:tcPr>
          <w:p>
            <w:pPr>
              <w:spacing w:after="0"/>
              <w:rPr>
                <w:sz w:val="20"/>
                <w:szCs w:val="20"/>
                <w:color w:val="auto"/>
              </w:rPr>
            </w:pPr>
          </w:p>
        </w:tc>
        <w:tc>
          <w:tcPr>
            <w:tcW w:w="80" w:type="dxa"/>
            <w:vAlign w:val="bottom"/>
            <w:tcBorders>
              <w:top w:val="single" w:sz="8" w:color="98B0CF"/>
              <w:bottom w:val="single" w:sz="8" w:color="231F20"/>
            </w:tcBorders>
            <w:shd w:val="clear" w:color="auto" w:fill="98B0CF"/>
          </w:tcPr>
          <w:p>
            <w:pPr>
              <w:spacing w:after="0"/>
              <w:rPr>
                <w:sz w:val="20"/>
                <w:szCs w:val="20"/>
                <w:color w:val="auto"/>
              </w:rPr>
            </w:pPr>
          </w:p>
        </w:tc>
        <w:tc>
          <w:tcPr>
            <w:tcW w:w="2740" w:type="dxa"/>
            <w:vAlign w:val="bottom"/>
            <w:tcBorders>
              <w:top w:val="single" w:sz="8" w:color="98B0CF"/>
              <w:bottom w:val="single" w:sz="8" w:color="231F20"/>
            </w:tcBorders>
            <w:shd w:val="clear" w:color="auto" w:fill="98B0CF"/>
          </w:tcPr>
          <w:p>
            <w:pPr>
              <w:jc w:val="center"/>
              <w:spacing w:after="0"/>
              <w:rPr>
                <w:sz w:val="20"/>
                <w:szCs w:val="20"/>
                <w:color w:val="auto"/>
              </w:rPr>
            </w:pPr>
            <w:r>
              <w:rPr>
                <w:rFonts w:ascii="Arial" w:cs="Arial" w:eastAsia="Arial" w:hAnsi="Arial"/>
                <w:sz w:val="14"/>
                <w:szCs w:val="14"/>
                <w:b w:val="1"/>
                <w:bCs w:val="1"/>
                <w:color w:val="auto"/>
              </w:rPr>
              <w:t>Recognized in Income</w:t>
            </w:r>
          </w:p>
        </w:tc>
        <w:tc>
          <w:tcPr>
            <w:tcW w:w="260" w:type="dxa"/>
            <w:vAlign w:val="bottom"/>
            <w:tcBorders>
              <w:top w:val="single" w:sz="8" w:color="98B0CF"/>
              <w:bottom w:val="single" w:sz="8" w:color="231F20"/>
            </w:tcBorders>
            <w:shd w:val="clear" w:color="auto" w:fill="98B0CF"/>
          </w:tcPr>
          <w:p>
            <w:pPr>
              <w:spacing w:after="0"/>
              <w:rPr>
                <w:sz w:val="20"/>
                <w:szCs w:val="20"/>
                <w:color w:val="auto"/>
              </w:rPr>
            </w:pPr>
          </w:p>
        </w:tc>
        <w:tc>
          <w:tcPr>
            <w:tcW w:w="100" w:type="dxa"/>
            <w:vAlign w:val="bottom"/>
            <w:tcBorders>
              <w:top w:val="single" w:sz="8" w:color="231F20"/>
              <w:bottom w:val="single" w:sz="8" w:color="231F20"/>
            </w:tcBorders>
            <w:shd w:val="clear" w:color="auto" w:fill="98B0CF"/>
          </w:tcPr>
          <w:p>
            <w:pPr>
              <w:spacing w:after="0"/>
              <w:rPr>
                <w:sz w:val="20"/>
                <w:szCs w:val="20"/>
                <w:color w:val="auto"/>
              </w:rPr>
            </w:pPr>
          </w:p>
        </w:tc>
        <w:tc>
          <w:tcPr>
            <w:tcW w:w="20" w:type="dxa"/>
            <w:vAlign w:val="bottom"/>
            <w:tcBorders>
              <w:top w:val="single" w:sz="8" w:color="231F20"/>
              <w:bottom w:val="single" w:sz="8" w:color="231F20"/>
            </w:tcBorders>
            <w:shd w:val="clear" w:color="auto" w:fill="98B0CF"/>
          </w:tcPr>
          <w:p>
            <w:pPr>
              <w:spacing w:after="0"/>
              <w:rPr>
                <w:sz w:val="20"/>
                <w:szCs w:val="20"/>
                <w:color w:val="auto"/>
              </w:rPr>
            </w:pPr>
          </w:p>
        </w:tc>
        <w:tc>
          <w:tcPr>
            <w:tcW w:w="160" w:type="dxa"/>
            <w:vAlign w:val="bottom"/>
            <w:tcBorders>
              <w:top w:val="single" w:sz="8" w:color="231F20"/>
              <w:bottom w:val="single" w:sz="8" w:color="231F20"/>
            </w:tcBorders>
            <w:shd w:val="clear" w:color="auto" w:fill="98B0CF"/>
          </w:tcPr>
          <w:p>
            <w:pPr>
              <w:spacing w:after="0"/>
              <w:rPr>
                <w:sz w:val="20"/>
                <w:szCs w:val="20"/>
                <w:color w:val="auto"/>
              </w:rPr>
            </w:pPr>
          </w:p>
        </w:tc>
        <w:tc>
          <w:tcPr>
            <w:tcW w:w="880" w:type="dxa"/>
            <w:vAlign w:val="bottom"/>
            <w:tcBorders>
              <w:top w:val="single" w:sz="8" w:color="231F20"/>
              <w:bottom w:val="single" w:sz="8" w:color="231F20"/>
            </w:tcBorders>
            <w:shd w:val="clear" w:color="auto" w:fill="98B0CF"/>
          </w:tcPr>
          <w:p>
            <w:pPr>
              <w:jc w:val="right"/>
              <w:ind w:right="364"/>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231F20"/>
              <w:bottom w:val="single" w:sz="8" w:color="98B0CF"/>
            </w:tcBorders>
            <w:shd w:val="clear" w:color="auto" w:fill="98B0CF"/>
          </w:tcPr>
          <w:p>
            <w:pPr>
              <w:spacing w:after="0"/>
              <w:rPr>
                <w:sz w:val="20"/>
                <w:szCs w:val="20"/>
                <w:color w:val="auto"/>
              </w:rPr>
            </w:pPr>
          </w:p>
        </w:tc>
        <w:tc>
          <w:tcPr>
            <w:tcW w:w="100" w:type="dxa"/>
            <w:vAlign w:val="bottom"/>
            <w:tcBorders>
              <w:top w:val="single" w:sz="8" w:color="231F20"/>
              <w:bottom w:val="single" w:sz="8" w:color="231F20"/>
            </w:tcBorders>
            <w:shd w:val="clear" w:color="auto" w:fill="98B0CF"/>
          </w:tcPr>
          <w:p>
            <w:pPr>
              <w:spacing w:after="0"/>
              <w:rPr>
                <w:sz w:val="20"/>
                <w:szCs w:val="20"/>
                <w:color w:val="auto"/>
              </w:rPr>
            </w:pPr>
          </w:p>
        </w:tc>
        <w:tc>
          <w:tcPr>
            <w:tcW w:w="160" w:type="dxa"/>
            <w:vAlign w:val="bottom"/>
            <w:tcBorders>
              <w:top w:val="single" w:sz="8" w:color="231F20"/>
              <w:bottom w:val="single" w:sz="8" w:color="231F20"/>
            </w:tcBorders>
            <w:shd w:val="clear" w:color="auto" w:fill="98B0CF"/>
          </w:tcPr>
          <w:p>
            <w:pPr>
              <w:spacing w:after="0"/>
              <w:rPr>
                <w:sz w:val="20"/>
                <w:szCs w:val="20"/>
                <w:color w:val="auto"/>
              </w:rPr>
            </w:pPr>
          </w:p>
        </w:tc>
        <w:tc>
          <w:tcPr>
            <w:tcW w:w="220" w:type="dxa"/>
            <w:vAlign w:val="bottom"/>
            <w:tcBorders>
              <w:top w:val="single" w:sz="8" w:color="231F20"/>
              <w:bottom w:val="single" w:sz="8" w:color="231F20"/>
            </w:tcBorders>
            <w:shd w:val="clear" w:color="auto" w:fill="98B0CF"/>
          </w:tcPr>
          <w:p>
            <w:pPr>
              <w:spacing w:after="0"/>
              <w:rPr>
                <w:sz w:val="20"/>
                <w:szCs w:val="20"/>
                <w:color w:val="auto"/>
              </w:rPr>
            </w:pPr>
          </w:p>
        </w:tc>
        <w:tc>
          <w:tcPr>
            <w:tcW w:w="840" w:type="dxa"/>
            <w:vAlign w:val="bottom"/>
            <w:tcBorders>
              <w:top w:val="single" w:sz="8" w:color="231F20"/>
              <w:bottom w:val="single" w:sz="8" w:color="231F20"/>
            </w:tcBorders>
            <w:shd w:val="clear" w:color="auto" w:fill="98B0CF"/>
          </w:tcPr>
          <w:p>
            <w:pPr>
              <w:jc w:val="right"/>
              <w:ind w:right="38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98B0CF"/>
              <w:bottom w:val="single" w:sz="8" w:color="98B0CF"/>
            </w:tcBorders>
            <w:shd w:val="clear" w:color="auto" w:fill="98B0C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600" w:type="dxa"/>
            <w:vAlign w:val="bottom"/>
            <w:shd w:val="clear" w:color="auto" w:fill="E2E8F1"/>
          </w:tcPr>
          <w:p>
            <w:pPr>
              <w:ind w:left="40"/>
              <w:spacing w:after="0"/>
              <w:rPr>
                <w:sz w:val="20"/>
                <w:szCs w:val="20"/>
                <w:color w:val="auto"/>
              </w:rPr>
            </w:pPr>
            <w:r>
              <w:rPr>
                <w:rFonts w:ascii="Arial" w:cs="Arial" w:eastAsia="Arial" w:hAnsi="Arial"/>
                <w:sz w:val="16"/>
                <w:szCs w:val="16"/>
                <w:color w:val="auto"/>
              </w:rPr>
              <w:t>Intercompany CHF notes</w:t>
            </w:r>
          </w:p>
        </w:tc>
        <w:tc>
          <w:tcPr>
            <w:tcW w:w="280" w:type="dxa"/>
            <w:vAlign w:val="bottom"/>
            <w:gridSpan w:val="3"/>
            <w:shd w:val="clear" w:color="auto" w:fill="E2E8F1"/>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2E8F1"/>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E2E8F1"/>
          </w:tcPr>
          <w:p>
            <w:pPr>
              <w:spacing w:after="0"/>
              <w:rPr>
                <w:sz w:val="18"/>
                <w:szCs w:val="18"/>
                <w:color w:val="auto"/>
              </w:rPr>
            </w:pPr>
          </w:p>
        </w:tc>
        <w:tc>
          <w:tcPr>
            <w:tcW w:w="400" w:type="dxa"/>
            <w:vAlign w:val="bottom"/>
            <w:shd w:val="clear" w:color="auto" w:fill="E2E8F1"/>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shd w:val="clear" w:color="auto" w:fill="E2E8F1"/>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E2E8F1"/>
          </w:tcPr>
          <w:p>
            <w:pPr>
              <w:spacing w:after="0"/>
              <w:rPr>
                <w:sz w:val="18"/>
                <w:szCs w:val="18"/>
                <w:color w:val="auto"/>
              </w:rPr>
            </w:pPr>
          </w:p>
        </w:tc>
        <w:tc>
          <w:tcPr>
            <w:tcW w:w="120" w:type="dxa"/>
            <w:vAlign w:val="bottom"/>
            <w:shd w:val="clear" w:color="auto" w:fill="E2E8F1"/>
          </w:tcPr>
          <w:p>
            <w:pPr>
              <w:spacing w:after="0"/>
              <w:rPr>
                <w:sz w:val="18"/>
                <w:szCs w:val="18"/>
                <w:color w:val="auto"/>
              </w:rPr>
            </w:pPr>
          </w:p>
        </w:tc>
        <w:tc>
          <w:tcPr>
            <w:tcW w:w="2820" w:type="dxa"/>
            <w:vAlign w:val="bottom"/>
            <w:gridSpan w:val="2"/>
            <w:shd w:val="clear" w:color="auto" w:fill="E2E8F1"/>
          </w:tcPr>
          <w:p>
            <w:pPr>
              <w:ind w:left="20"/>
              <w:spacing w:after="0"/>
              <w:rPr>
                <w:sz w:val="20"/>
                <w:szCs w:val="20"/>
                <w:color w:val="auto"/>
              </w:rPr>
            </w:pPr>
            <w:r>
              <w:rPr>
                <w:rFonts w:ascii="Arial" w:cs="Arial" w:eastAsia="Arial" w:hAnsi="Arial"/>
                <w:sz w:val="16"/>
                <w:szCs w:val="16"/>
                <w:color w:val="auto"/>
              </w:rPr>
              <w:t>Interest and other expenses, net</w:t>
            </w:r>
          </w:p>
        </w:tc>
        <w:tc>
          <w:tcPr>
            <w:tcW w:w="360" w:type="dxa"/>
            <w:vAlign w:val="bottom"/>
            <w:gridSpan w:val="2"/>
            <w:shd w:val="clear" w:color="auto" w:fill="E2E8F1"/>
          </w:tcPr>
          <w:p>
            <w:pPr>
              <w:jc w:val="right"/>
              <w:ind w:right="20"/>
              <w:spacing w:after="0"/>
              <w:rPr>
                <w:sz w:val="20"/>
                <w:szCs w:val="20"/>
                <w:color w:val="auto"/>
              </w:rPr>
            </w:pPr>
            <w:r>
              <w:rPr>
                <w:rFonts w:ascii="Arial" w:cs="Arial" w:eastAsia="Arial" w:hAnsi="Arial"/>
                <w:sz w:val="16"/>
                <w:szCs w:val="16"/>
                <w:color w:val="auto"/>
              </w:rPr>
              <w:t>$</w:t>
            </w:r>
          </w:p>
        </w:tc>
        <w:tc>
          <w:tcPr>
            <w:tcW w:w="20" w:type="dxa"/>
            <w:vAlign w:val="bottom"/>
            <w:shd w:val="clear" w:color="auto" w:fill="E2E8F1"/>
          </w:tcPr>
          <w:p>
            <w:pPr>
              <w:spacing w:after="0"/>
              <w:rPr>
                <w:sz w:val="18"/>
                <w:szCs w:val="18"/>
                <w:color w:val="auto"/>
              </w:rPr>
            </w:pPr>
          </w:p>
        </w:tc>
        <w:tc>
          <w:tcPr>
            <w:tcW w:w="160" w:type="dxa"/>
            <w:vAlign w:val="bottom"/>
            <w:shd w:val="clear" w:color="auto" w:fill="E2E8F1"/>
          </w:tcPr>
          <w:p>
            <w:pPr>
              <w:spacing w:after="0"/>
              <w:rPr>
                <w:sz w:val="18"/>
                <w:szCs w:val="18"/>
                <w:color w:val="auto"/>
              </w:rPr>
            </w:pPr>
          </w:p>
        </w:tc>
        <w:tc>
          <w:tcPr>
            <w:tcW w:w="980" w:type="dxa"/>
            <w:vAlign w:val="bottom"/>
            <w:gridSpan w:val="2"/>
            <w:shd w:val="clear" w:color="auto" w:fill="E2E8F1"/>
          </w:tcPr>
          <w:p>
            <w:pPr>
              <w:jc w:val="right"/>
              <w:ind w:right="60"/>
              <w:spacing w:after="0"/>
              <w:rPr>
                <w:sz w:val="20"/>
                <w:szCs w:val="20"/>
                <w:color w:val="auto"/>
              </w:rPr>
            </w:pPr>
            <w:r>
              <w:rPr>
                <w:rFonts w:ascii="Arial" w:cs="Arial" w:eastAsia="Arial" w:hAnsi="Arial"/>
                <w:sz w:val="16"/>
                <w:szCs w:val="16"/>
                <w:color w:val="auto"/>
              </w:rPr>
              <w:t>(2.0)</w:t>
            </w:r>
          </w:p>
        </w:tc>
        <w:tc>
          <w:tcPr>
            <w:tcW w:w="100" w:type="dxa"/>
            <w:vAlign w:val="bottom"/>
            <w:shd w:val="clear" w:color="auto" w:fill="E2E8F1"/>
          </w:tcPr>
          <w:p>
            <w:pPr>
              <w:spacing w:after="0"/>
              <w:rPr>
                <w:sz w:val="18"/>
                <w:szCs w:val="18"/>
                <w:color w:val="auto"/>
              </w:rPr>
            </w:pPr>
          </w:p>
        </w:tc>
        <w:tc>
          <w:tcPr>
            <w:tcW w:w="160" w:type="dxa"/>
            <w:vAlign w:val="bottom"/>
            <w:shd w:val="clear" w:color="auto" w:fill="E2E8F1"/>
          </w:tcPr>
          <w:p>
            <w:pPr>
              <w:jc w:val="right"/>
              <w:spacing w:after="0"/>
              <w:rPr>
                <w:sz w:val="20"/>
                <w:szCs w:val="20"/>
                <w:color w:val="auto"/>
              </w:rPr>
            </w:pPr>
            <w:r>
              <w:rPr>
                <w:rFonts w:ascii="Arial" w:cs="Arial" w:eastAsia="Arial" w:hAnsi="Arial"/>
                <w:sz w:val="16"/>
                <w:szCs w:val="16"/>
                <w:color w:val="auto"/>
                <w:w w:val="89"/>
              </w:rPr>
              <w:t>$</w:t>
            </w:r>
          </w:p>
        </w:tc>
        <w:tc>
          <w:tcPr>
            <w:tcW w:w="220" w:type="dxa"/>
            <w:vAlign w:val="bottom"/>
            <w:shd w:val="clear" w:color="auto" w:fill="E2E8F1"/>
          </w:tcPr>
          <w:p>
            <w:pPr>
              <w:spacing w:after="0"/>
              <w:rPr>
                <w:sz w:val="18"/>
                <w:szCs w:val="18"/>
                <w:color w:val="auto"/>
              </w:rPr>
            </w:pPr>
          </w:p>
        </w:tc>
        <w:tc>
          <w:tcPr>
            <w:tcW w:w="840" w:type="dxa"/>
            <w:vAlign w:val="bottom"/>
            <w:shd w:val="clear" w:color="auto" w:fill="E2E8F1"/>
          </w:tcPr>
          <w:p>
            <w:pPr>
              <w:jc w:val="right"/>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E2E8F1"/>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0" w:type="dxa"/>
            <w:vAlign w:val="bottom"/>
            <w:shd w:val="clear" w:color="auto" w:fill="231F20"/>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20" w:type="dxa"/>
            <w:vAlign w:val="bottom"/>
            <w:shd w:val="clear" w:color="auto" w:fill="231F20"/>
          </w:tcPr>
          <w:p>
            <w:pPr>
              <w:spacing w:after="0" w:line="20" w:lineRule="exact"/>
              <w:rPr>
                <w:sz w:val="1"/>
                <w:szCs w:val="1"/>
                <w:color w:val="auto"/>
              </w:rPr>
            </w:pPr>
          </w:p>
        </w:tc>
        <w:tc>
          <w:tcPr>
            <w:tcW w:w="140" w:type="dxa"/>
            <w:vAlign w:val="bottom"/>
            <w:shd w:val="clear" w:color="auto" w:fill="231F20"/>
          </w:tcPr>
          <w:p>
            <w:pPr>
              <w:spacing w:after="0" w:line="20" w:lineRule="exact"/>
              <w:rPr>
                <w:sz w:val="1"/>
                <w:szCs w:val="1"/>
                <w:color w:val="auto"/>
              </w:rPr>
            </w:pPr>
          </w:p>
        </w:tc>
        <w:tc>
          <w:tcPr>
            <w:tcW w:w="1000" w:type="dxa"/>
            <w:vAlign w:val="bottom"/>
            <w:shd w:val="clear" w:color="auto" w:fill="231F20"/>
          </w:tcPr>
          <w:p>
            <w:pPr>
              <w:spacing w:after="0" w:line="20" w:lineRule="exact"/>
              <w:rPr>
                <w:sz w:val="1"/>
                <w:szCs w:val="1"/>
                <w:color w:val="auto"/>
              </w:rPr>
            </w:pPr>
          </w:p>
        </w:tc>
        <w:tc>
          <w:tcPr>
            <w:tcW w:w="120" w:type="dxa"/>
            <w:vAlign w:val="bottom"/>
            <w:shd w:val="clear" w:color="auto" w:fill="E2E8F1"/>
          </w:tcPr>
          <w:p>
            <w:pPr>
              <w:spacing w:after="0" w:line="20" w:lineRule="exact"/>
              <w:rPr>
                <w:sz w:val="1"/>
                <w:szCs w:val="1"/>
                <w:color w:val="auto"/>
              </w:rPr>
            </w:pPr>
          </w:p>
        </w:tc>
        <w:tc>
          <w:tcPr>
            <w:tcW w:w="400" w:type="dxa"/>
            <w:vAlign w:val="bottom"/>
            <w:shd w:val="clear" w:color="auto" w:fill="231F20"/>
          </w:tcPr>
          <w:p>
            <w:pPr>
              <w:spacing w:after="0" w:line="20" w:lineRule="exact"/>
              <w:rPr>
                <w:sz w:val="1"/>
                <w:szCs w:val="1"/>
                <w:color w:val="auto"/>
              </w:rPr>
            </w:pPr>
          </w:p>
        </w:tc>
        <w:tc>
          <w:tcPr>
            <w:tcW w:w="840" w:type="dxa"/>
            <w:vAlign w:val="bottom"/>
            <w:shd w:val="clear" w:color="auto" w:fill="231F20"/>
          </w:tcPr>
          <w:p>
            <w:pPr>
              <w:spacing w:after="0" w:line="20" w:lineRule="exact"/>
              <w:rPr>
                <w:sz w:val="1"/>
                <w:szCs w:val="1"/>
                <w:color w:val="auto"/>
              </w:rPr>
            </w:pPr>
          </w:p>
        </w:tc>
        <w:tc>
          <w:tcPr>
            <w:tcW w:w="120" w:type="dxa"/>
            <w:vAlign w:val="bottom"/>
            <w:shd w:val="clear" w:color="auto" w:fill="E2E8F1"/>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80" w:type="dxa"/>
            <w:vAlign w:val="bottom"/>
            <w:shd w:val="clear" w:color="auto" w:fill="231F20"/>
          </w:tcPr>
          <w:p>
            <w:pPr>
              <w:spacing w:after="0" w:line="20" w:lineRule="exact"/>
              <w:rPr>
                <w:sz w:val="1"/>
                <w:szCs w:val="1"/>
                <w:color w:val="auto"/>
              </w:rPr>
            </w:pPr>
          </w:p>
        </w:tc>
        <w:tc>
          <w:tcPr>
            <w:tcW w:w="2740" w:type="dxa"/>
            <w:vAlign w:val="bottom"/>
            <w:shd w:val="clear" w:color="auto" w:fill="231F20"/>
          </w:tcPr>
          <w:p>
            <w:pPr>
              <w:spacing w:after="0" w:line="20" w:lineRule="exact"/>
              <w:rPr>
                <w:sz w:val="1"/>
                <w:szCs w:val="1"/>
                <w:color w:val="auto"/>
              </w:rPr>
            </w:pPr>
          </w:p>
        </w:tc>
        <w:tc>
          <w:tcPr>
            <w:tcW w:w="260" w:type="dxa"/>
            <w:vAlign w:val="bottom"/>
            <w:shd w:val="clear" w:color="auto" w:fill="231F20"/>
          </w:tcPr>
          <w:p>
            <w:pPr>
              <w:spacing w:after="0" w:line="20" w:lineRule="exact"/>
              <w:rPr>
                <w:sz w:val="1"/>
                <w:szCs w:val="1"/>
                <w:color w:val="auto"/>
              </w:rPr>
            </w:pPr>
          </w:p>
        </w:tc>
        <w:tc>
          <w:tcPr>
            <w:tcW w:w="100" w:type="dxa"/>
            <w:vAlign w:val="bottom"/>
            <w:shd w:val="clear" w:color="auto" w:fill="231F20"/>
          </w:tcPr>
          <w:p>
            <w:pPr>
              <w:spacing w:after="0" w:line="20" w:lineRule="exact"/>
              <w:rPr>
                <w:sz w:val="1"/>
                <w:szCs w:val="1"/>
                <w:color w:val="auto"/>
              </w:rPr>
            </w:pPr>
          </w:p>
        </w:tc>
        <w:tc>
          <w:tcPr>
            <w:tcW w:w="20" w:type="dxa"/>
            <w:vAlign w:val="bottom"/>
            <w:shd w:val="clear" w:color="auto" w:fill="231F20"/>
          </w:tcPr>
          <w:p>
            <w:pPr>
              <w:spacing w:after="0" w:line="20" w:lineRule="exact"/>
              <w:rPr>
                <w:sz w:val="1"/>
                <w:szCs w:val="1"/>
                <w:color w:val="auto"/>
              </w:rPr>
            </w:pPr>
          </w:p>
        </w:tc>
        <w:tc>
          <w:tcPr>
            <w:tcW w:w="160" w:type="dxa"/>
            <w:vAlign w:val="bottom"/>
            <w:shd w:val="clear" w:color="auto" w:fill="231F20"/>
          </w:tcPr>
          <w:p>
            <w:pPr>
              <w:spacing w:after="0" w:line="20" w:lineRule="exact"/>
              <w:rPr>
                <w:sz w:val="1"/>
                <w:szCs w:val="1"/>
                <w:color w:val="auto"/>
              </w:rPr>
            </w:pPr>
          </w:p>
        </w:tc>
        <w:tc>
          <w:tcPr>
            <w:tcW w:w="880" w:type="dxa"/>
            <w:vAlign w:val="bottom"/>
            <w:shd w:val="clear" w:color="auto" w:fill="231F20"/>
          </w:tcPr>
          <w:p>
            <w:pPr>
              <w:spacing w:after="0" w:line="20" w:lineRule="exact"/>
              <w:rPr>
                <w:sz w:val="1"/>
                <w:szCs w:val="1"/>
                <w:color w:val="auto"/>
              </w:rPr>
            </w:pPr>
          </w:p>
        </w:tc>
        <w:tc>
          <w:tcPr>
            <w:tcW w:w="100" w:type="dxa"/>
            <w:vAlign w:val="bottom"/>
            <w:shd w:val="clear" w:color="auto" w:fill="E2E8F1"/>
          </w:tcPr>
          <w:p>
            <w:pPr>
              <w:spacing w:after="0" w:line="20" w:lineRule="exact"/>
              <w:rPr>
                <w:sz w:val="1"/>
                <w:szCs w:val="1"/>
                <w:color w:val="auto"/>
              </w:rPr>
            </w:pPr>
          </w:p>
        </w:tc>
        <w:tc>
          <w:tcPr>
            <w:tcW w:w="100" w:type="dxa"/>
            <w:vAlign w:val="bottom"/>
            <w:shd w:val="clear" w:color="auto" w:fill="231F20"/>
          </w:tcPr>
          <w:p>
            <w:pPr>
              <w:spacing w:after="0" w:line="20" w:lineRule="exact"/>
              <w:rPr>
                <w:sz w:val="1"/>
                <w:szCs w:val="1"/>
                <w:color w:val="auto"/>
              </w:rPr>
            </w:pPr>
          </w:p>
        </w:tc>
        <w:tc>
          <w:tcPr>
            <w:tcW w:w="160" w:type="dxa"/>
            <w:vAlign w:val="bottom"/>
            <w:shd w:val="clear" w:color="auto" w:fill="231F20"/>
          </w:tcPr>
          <w:p>
            <w:pPr>
              <w:spacing w:after="0" w:line="20" w:lineRule="exact"/>
              <w:rPr>
                <w:sz w:val="1"/>
                <w:szCs w:val="1"/>
                <w:color w:val="auto"/>
              </w:rPr>
            </w:pPr>
          </w:p>
        </w:tc>
        <w:tc>
          <w:tcPr>
            <w:tcW w:w="220" w:type="dxa"/>
            <w:vAlign w:val="bottom"/>
            <w:shd w:val="clear" w:color="auto" w:fill="231F20"/>
          </w:tcPr>
          <w:p>
            <w:pPr>
              <w:spacing w:after="0" w:line="20" w:lineRule="exact"/>
              <w:rPr>
                <w:sz w:val="1"/>
                <w:szCs w:val="1"/>
                <w:color w:val="auto"/>
              </w:rPr>
            </w:pPr>
          </w:p>
        </w:tc>
        <w:tc>
          <w:tcPr>
            <w:tcW w:w="840" w:type="dxa"/>
            <w:vAlign w:val="bottom"/>
            <w:shd w:val="clear" w:color="auto" w:fill="231F20"/>
          </w:tcPr>
          <w:p>
            <w:pPr>
              <w:spacing w:after="0" w:line="20" w:lineRule="exact"/>
              <w:rPr>
                <w:sz w:val="1"/>
                <w:szCs w:val="1"/>
                <w:color w:val="auto"/>
              </w:rPr>
            </w:pPr>
          </w:p>
        </w:tc>
        <w:tc>
          <w:tcPr>
            <w:tcW w:w="100" w:type="dxa"/>
            <w:vAlign w:val="bottom"/>
            <w:shd w:val="clear" w:color="auto" w:fill="E2E8F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0" w:type="dxa"/>
            <w:vAlign w:val="bottom"/>
          </w:tcPr>
          <w:p>
            <w:pPr>
              <w:ind w:left="40"/>
              <w:spacing w:after="0"/>
              <w:rPr>
                <w:sz w:val="20"/>
                <w:szCs w:val="20"/>
                <w:color w:val="auto"/>
              </w:rPr>
            </w:pPr>
            <w:r>
              <w:rPr>
                <w:rFonts w:ascii="Arial" w:cs="Arial" w:eastAsia="Arial" w:hAnsi="Arial"/>
                <w:sz w:val="16"/>
                <w:szCs w:val="16"/>
                <w:color w:val="auto"/>
              </w:rPr>
              <w:t>Cross-currency swaps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(0.2)</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2"/>
          </w:tcPr>
          <w:p>
            <w:pPr>
              <w:ind w:left="20"/>
              <w:spacing w:after="0"/>
              <w:rPr>
                <w:sz w:val="20"/>
                <w:szCs w:val="20"/>
                <w:color w:val="auto"/>
              </w:rPr>
            </w:pPr>
            <w:r>
              <w:rPr>
                <w:rFonts w:ascii="Arial" w:cs="Arial" w:eastAsia="Arial" w:hAnsi="Arial"/>
                <w:sz w:val="16"/>
                <w:szCs w:val="16"/>
                <w:color w:val="auto"/>
              </w:rPr>
              <w:t>Interest and other expenses, net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0"/>
        </w:trPr>
        <w:tc>
          <w:tcPr>
            <w:tcW w:w="2600" w:type="dxa"/>
            <w:vAlign w:val="bottom"/>
            <w:shd w:val="clear" w:color="auto" w:fill="231F20"/>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20" w:type="dxa"/>
            <w:vAlign w:val="bottom"/>
            <w:shd w:val="clear" w:color="auto" w:fill="231F20"/>
          </w:tcPr>
          <w:p>
            <w:pPr>
              <w:spacing w:after="0" w:line="20" w:lineRule="exact"/>
              <w:rPr>
                <w:sz w:val="1"/>
                <w:szCs w:val="1"/>
                <w:color w:val="auto"/>
              </w:rPr>
            </w:pPr>
          </w:p>
        </w:tc>
        <w:tc>
          <w:tcPr>
            <w:tcW w:w="140" w:type="dxa"/>
            <w:vAlign w:val="bottom"/>
            <w:shd w:val="clear" w:color="auto" w:fill="231F20"/>
          </w:tcPr>
          <w:p>
            <w:pPr>
              <w:spacing w:after="0" w:line="20" w:lineRule="exact"/>
              <w:rPr>
                <w:sz w:val="1"/>
                <w:szCs w:val="1"/>
                <w:color w:val="auto"/>
              </w:rPr>
            </w:pPr>
          </w:p>
        </w:tc>
        <w:tc>
          <w:tcPr>
            <w:tcW w:w="1000" w:type="dxa"/>
            <w:vAlign w:val="bottom"/>
            <w:shd w:val="clear" w:color="auto" w:fill="231F2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231F20"/>
          </w:tcPr>
          <w:p>
            <w:pPr>
              <w:spacing w:after="0" w:line="20" w:lineRule="exact"/>
              <w:rPr>
                <w:sz w:val="1"/>
                <w:szCs w:val="1"/>
                <w:color w:val="auto"/>
              </w:rPr>
            </w:pPr>
          </w:p>
        </w:tc>
        <w:tc>
          <w:tcPr>
            <w:tcW w:w="840" w:type="dxa"/>
            <w:vAlign w:val="bottom"/>
            <w:shd w:val="clear" w:color="auto" w:fill="231F2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80" w:type="dxa"/>
            <w:vAlign w:val="bottom"/>
            <w:shd w:val="clear" w:color="auto" w:fill="231F20"/>
          </w:tcPr>
          <w:p>
            <w:pPr>
              <w:spacing w:after="0" w:line="20" w:lineRule="exact"/>
              <w:rPr>
                <w:sz w:val="1"/>
                <w:szCs w:val="1"/>
                <w:color w:val="auto"/>
              </w:rPr>
            </w:pPr>
          </w:p>
        </w:tc>
        <w:tc>
          <w:tcPr>
            <w:tcW w:w="2740" w:type="dxa"/>
            <w:vAlign w:val="bottom"/>
            <w:shd w:val="clear" w:color="auto" w:fill="231F20"/>
          </w:tcPr>
          <w:p>
            <w:pPr>
              <w:spacing w:after="0" w:line="20" w:lineRule="exact"/>
              <w:rPr>
                <w:sz w:val="1"/>
                <w:szCs w:val="1"/>
                <w:color w:val="auto"/>
              </w:rPr>
            </w:pPr>
          </w:p>
        </w:tc>
        <w:tc>
          <w:tcPr>
            <w:tcW w:w="260" w:type="dxa"/>
            <w:vAlign w:val="bottom"/>
            <w:shd w:val="clear" w:color="auto" w:fill="231F20"/>
          </w:tcPr>
          <w:p>
            <w:pPr>
              <w:spacing w:after="0" w:line="20" w:lineRule="exact"/>
              <w:rPr>
                <w:sz w:val="1"/>
                <w:szCs w:val="1"/>
                <w:color w:val="auto"/>
              </w:rPr>
            </w:pPr>
          </w:p>
        </w:tc>
        <w:tc>
          <w:tcPr>
            <w:tcW w:w="100" w:type="dxa"/>
            <w:vAlign w:val="bottom"/>
            <w:shd w:val="clear" w:color="auto" w:fill="231F20"/>
          </w:tcPr>
          <w:p>
            <w:pPr>
              <w:spacing w:after="0" w:line="20" w:lineRule="exact"/>
              <w:rPr>
                <w:sz w:val="1"/>
                <w:szCs w:val="1"/>
                <w:color w:val="auto"/>
              </w:rPr>
            </w:pPr>
          </w:p>
        </w:tc>
        <w:tc>
          <w:tcPr>
            <w:tcW w:w="20" w:type="dxa"/>
            <w:vAlign w:val="bottom"/>
            <w:shd w:val="clear" w:color="auto" w:fill="231F20"/>
          </w:tcPr>
          <w:p>
            <w:pPr>
              <w:spacing w:after="0" w:line="20" w:lineRule="exact"/>
              <w:rPr>
                <w:sz w:val="1"/>
                <w:szCs w:val="1"/>
                <w:color w:val="auto"/>
              </w:rPr>
            </w:pPr>
          </w:p>
        </w:tc>
        <w:tc>
          <w:tcPr>
            <w:tcW w:w="160" w:type="dxa"/>
            <w:vAlign w:val="bottom"/>
            <w:shd w:val="clear" w:color="auto" w:fill="231F20"/>
          </w:tcPr>
          <w:p>
            <w:pPr>
              <w:spacing w:after="0" w:line="20" w:lineRule="exact"/>
              <w:rPr>
                <w:sz w:val="1"/>
                <w:szCs w:val="1"/>
                <w:color w:val="auto"/>
              </w:rPr>
            </w:pPr>
          </w:p>
        </w:tc>
        <w:tc>
          <w:tcPr>
            <w:tcW w:w="880" w:type="dxa"/>
            <w:vAlign w:val="bottom"/>
            <w:shd w:val="clear" w:color="auto" w:fill="231F2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231F20"/>
          </w:tcPr>
          <w:p>
            <w:pPr>
              <w:spacing w:after="0" w:line="20" w:lineRule="exact"/>
              <w:rPr>
                <w:sz w:val="1"/>
                <w:szCs w:val="1"/>
                <w:color w:val="auto"/>
              </w:rPr>
            </w:pPr>
          </w:p>
        </w:tc>
        <w:tc>
          <w:tcPr>
            <w:tcW w:w="160" w:type="dxa"/>
            <w:vAlign w:val="bottom"/>
            <w:shd w:val="clear" w:color="auto" w:fill="231F20"/>
          </w:tcPr>
          <w:p>
            <w:pPr>
              <w:spacing w:after="0" w:line="20" w:lineRule="exact"/>
              <w:rPr>
                <w:sz w:val="1"/>
                <w:szCs w:val="1"/>
                <w:color w:val="auto"/>
              </w:rPr>
            </w:pPr>
          </w:p>
        </w:tc>
        <w:tc>
          <w:tcPr>
            <w:tcW w:w="220" w:type="dxa"/>
            <w:vAlign w:val="bottom"/>
            <w:shd w:val="clear" w:color="auto" w:fill="231F20"/>
          </w:tcPr>
          <w:p>
            <w:pPr>
              <w:spacing w:after="0" w:line="20" w:lineRule="exact"/>
              <w:rPr>
                <w:sz w:val="1"/>
                <w:szCs w:val="1"/>
                <w:color w:val="auto"/>
              </w:rPr>
            </w:pPr>
          </w:p>
        </w:tc>
        <w:tc>
          <w:tcPr>
            <w:tcW w:w="840" w:type="dxa"/>
            <w:vAlign w:val="bottom"/>
            <w:shd w:val="clear" w:color="auto" w:fill="231F2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-1336675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-1224915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3318510</wp:posOffset>
            </wp:positionH>
            <wp:positionV relativeFrom="paragraph">
              <wp:posOffset>-783590</wp:posOffset>
            </wp:positionV>
            <wp:extent cx="93980" cy="1885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-783590</wp:posOffset>
            </wp:positionV>
            <wp:extent cx="93980" cy="1885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-462280</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-299720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-299720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-299720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-153670</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-153670</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-153670</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assessed the hedging relationship at the inception of the hedges in order to determine whether the derivatives that are used in the transaction are highly effective in offsetting the cash flows of the hedged item, and will continue to assess the relationship on an ongoing basis. We use the hypothetical derivative method in conjunction with regression analysis using a third-party valuation to measure effectiveness of our cross-currency swap agreements and our forward currency exchange contracts.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B89B4"/>
        </w:rPr>
        <w:t>Non-designated instruments</w:t>
      </w:r>
    </w:p>
    <w:p>
      <w:pPr>
        <w:spacing w:after="0" w:line="10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also use certain derivatives, which are not designated as hedging instruments, as economic hedges of foreign currency and interest rate exposure. For our forward contracts that are not designated as hedges, any gain or loss resulting from the change in fair value is recognized in current period earnings. These gains or losses are offset by the exposure related to receivables and payables with our foreign subsidiaries and to interest due on our Euro-denominated notes, which is paid annually in June. The effect of our forward contracts that are not designated as hedging instruments on the consolidated statements of operations for the three and six months ended June 30, 2025 and 2024 was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140" w:type="dxa"/>
            <w:vAlign w:val="bottom"/>
            <w:tcBorders>
              <w:top w:val="single" w:sz="8" w:color="auto"/>
              <w:bottom w:val="single" w:sz="8" w:color="98B0CF"/>
            </w:tcBorders>
            <w:shd w:val="clear" w:color="auto" w:fill="98B0CF"/>
          </w:tcPr>
          <w:p>
            <w:pPr>
              <w:spacing w:after="0"/>
              <w:rPr>
                <w:sz w:val="15"/>
                <w:szCs w:val="15"/>
                <w:color w:val="auto"/>
              </w:rPr>
            </w:pPr>
          </w:p>
        </w:tc>
        <w:tc>
          <w:tcPr>
            <w:tcW w:w="120" w:type="dxa"/>
            <w:vAlign w:val="bottom"/>
            <w:tcBorders>
              <w:top w:val="single" w:sz="8" w:color="auto"/>
              <w:bottom w:val="single" w:sz="8" w:color="98B0CF"/>
            </w:tcBorders>
            <w:shd w:val="clear" w:color="auto" w:fill="98B0CF"/>
          </w:tcPr>
          <w:p>
            <w:pPr>
              <w:spacing w:after="0"/>
              <w:rPr>
                <w:sz w:val="15"/>
                <w:szCs w:val="15"/>
                <w:color w:val="auto"/>
              </w:rPr>
            </w:pPr>
          </w:p>
        </w:tc>
        <w:tc>
          <w:tcPr>
            <w:tcW w:w="2680" w:type="dxa"/>
            <w:vAlign w:val="bottom"/>
            <w:tcBorders>
              <w:top w:val="single" w:sz="8" w:color="auto"/>
              <w:bottom w:val="single" w:sz="8" w:color="auto"/>
            </w:tcBorders>
            <w:vMerge w:val="restart"/>
            <w:shd w:val="clear" w:color="auto" w:fill="98B0CF"/>
          </w:tcPr>
          <w:p>
            <w:pPr>
              <w:jc w:val="center"/>
              <w:ind w:left="45"/>
              <w:spacing w:after="0"/>
              <w:rPr>
                <w:sz w:val="20"/>
                <w:szCs w:val="20"/>
                <w:color w:val="auto"/>
              </w:rPr>
            </w:pPr>
            <w:r>
              <w:rPr>
                <w:rFonts w:ascii="Arial" w:cs="Arial" w:eastAsia="Arial" w:hAnsi="Arial"/>
                <w:sz w:val="14"/>
                <w:szCs w:val="14"/>
                <w:b w:val="1"/>
                <w:bCs w:val="1"/>
                <w:color w:val="auto"/>
              </w:rPr>
              <w:t>Location of Gain (Loss)</w:t>
            </w:r>
          </w:p>
        </w:tc>
        <w:tc>
          <w:tcPr>
            <w:tcW w:w="320" w:type="dxa"/>
            <w:vAlign w:val="bottom"/>
            <w:tcBorders>
              <w:top w:val="single" w:sz="8" w:color="auto"/>
              <w:bottom w:val="single" w:sz="8" w:color="98B0CF"/>
            </w:tcBorders>
            <w:shd w:val="clear" w:color="auto" w:fill="98B0CF"/>
          </w:tcPr>
          <w:p>
            <w:pPr>
              <w:spacing w:after="0"/>
              <w:rPr>
                <w:sz w:val="15"/>
                <w:szCs w:val="15"/>
                <w:color w:val="auto"/>
              </w:rPr>
            </w:pPr>
          </w:p>
        </w:tc>
        <w:tc>
          <w:tcPr>
            <w:tcW w:w="780" w:type="dxa"/>
            <w:vAlign w:val="bottom"/>
            <w:tcBorders>
              <w:top w:val="single" w:sz="8" w:color="auto"/>
              <w:bottom w:val="single" w:sz="8" w:color="auto"/>
            </w:tcBorders>
            <w:shd w:val="clear" w:color="auto" w:fill="98B0CF"/>
          </w:tcPr>
          <w:p>
            <w:pPr>
              <w:spacing w:after="0"/>
              <w:rPr>
                <w:sz w:val="15"/>
                <w:szCs w:val="15"/>
                <w:color w:val="auto"/>
              </w:rPr>
            </w:pPr>
          </w:p>
        </w:tc>
        <w:tc>
          <w:tcPr>
            <w:tcW w:w="380" w:type="dxa"/>
            <w:vAlign w:val="bottom"/>
            <w:tcBorders>
              <w:top w:val="single" w:sz="8" w:color="auto"/>
              <w:bottom w:val="single" w:sz="8" w:color="auto"/>
            </w:tcBorders>
            <w:shd w:val="clear" w:color="auto" w:fill="98B0CF"/>
          </w:tcPr>
          <w:p>
            <w:pPr>
              <w:spacing w:after="0"/>
              <w:rPr>
                <w:sz w:val="15"/>
                <w:szCs w:val="15"/>
                <w:color w:val="auto"/>
              </w:rPr>
            </w:pPr>
          </w:p>
        </w:tc>
        <w:tc>
          <w:tcPr>
            <w:tcW w:w="2640" w:type="dxa"/>
            <w:vAlign w:val="bottom"/>
            <w:tcBorders>
              <w:top w:val="single" w:sz="8" w:color="auto"/>
              <w:bottom w:val="single" w:sz="8" w:color="auto"/>
            </w:tcBorders>
            <w:gridSpan w:val="5"/>
            <w:shd w:val="clear" w:color="auto" w:fill="98B0CF"/>
          </w:tcPr>
          <w:p>
            <w:pPr>
              <w:jc w:val="right"/>
              <w:ind w:right="125"/>
              <w:spacing w:after="0"/>
              <w:rPr>
                <w:sz w:val="20"/>
                <w:szCs w:val="20"/>
                <w:color w:val="auto"/>
              </w:rPr>
            </w:pPr>
            <w:r>
              <w:rPr>
                <w:rFonts w:ascii="Arial" w:cs="Arial" w:eastAsia="Arial" w:hAnsi="Arial"/>
                <w:sz w:val="14"/>
                <w:szCs w:val="14"/>
                <w:b w:val="1"/>
                <w:bCs w:val="1"/>
                <w:color w:val="auto"/>
              </w:rPr>
              <w:t>Gain (Loss) Recognized in Income</w:t>
            </w:r>
          </w:p>
        </w:tc>
        <w:tc>
          <w:tcPr>
            <w:tcW w:w="320" w:type="dxa"/>
            <w:vAlign w:val="bottom"/>
            <w:tcBorders>
              <w:top w:val="single" w:sz="8" w:color="auto"/>
              <w:bottom w:val="single" w:sz="8" w:color="auto"/>
            </w:tcBorders>
            <w:shd w:val="clear" w:color="auto" w:fill="98B0CF"/>
          </w:tcPr>
          <w:p>
            <w:pPr>
              <w:spacing w:after="0"/>
              <w:rPr>
                <w:sz w:val="15"/>
                <w:szCs w:val="15"/>
                <w:color w:val="auto"/>
              </w:rPr>
            </w:pPr>
          </w:p>
        </w:tc>
        <w:tc>
          <w:tcPr>
            <w:tcW w:w="860" w:type="dxa"/>
            <w:vAlign w:val="bottom"/>
            <w:tcBorders>
              <w:top w:val="single" w:sz="8" w:color="auto"/>
              <w:bottom w:val="single" w:sz="8" w:color="auto"/>
            </w:tcBorders>
            <w:shd w:val="clear" w:color="auto" w:fill="98B0CF"/>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140" w:type="dxa"/>
            <w:vAlign w:val="bottom"/>
            <w:tcBorders>
              <w:bottom w:val="single" w:sz="8" w:color="98B0CF"/>
            </w:tcBorders>
            <w:shd w:val="clear" w:color="auto" w:fill="98B0CF"/>
          </w:tcPr>
          <w:p>
            <w:pPr>
              <w:spacing w:after="0"/>
              <w:rPr>
                <w:sz w:val="13"/>
                <w:szCs w:val="13"/>
                <w:color w:val="auto"/>
              </w:rPr>
            </w:pPr>
          </w:p>
        </w:tc>
        <w:tc>
          <w:tcPr>
            <w:tcW w:w="120" w:type="dxa"/>
            <w:vAlign w:val="bottom"/>
            <w:tcBorders>
              <w:bottom w:val="single" w:sz="8" w:color="98B0CF"/>
            </w:tcBorders>
            <w:shd w:val="clear" w:color="auto" w:fill="98B0CF"/>
          </w:tcPr>
          <w:p>
            <w:pPr>
              <w:spacing w:after="0"/>
              <w:rPr>
                <w:sz w:val="13"/>
                <w:szCs w:val="13"/>
                <w:color w:val="auto"/>
              </w:rPr>
            </w:pPr>
          </w:p>
        </w:tc>
        <w:tc>
          <w:tcPr>
            <w:tcW w:w="2680" w:type="dxa"/>
            <w:vAlign w:val="bottom"/>
            <w:tcBorders>
              <w:bottom w:val="single" w:sz="8" w:color="98B0CF"/>
            </w:tcBorders>
            <w:vMerge w:val="continue"/>
            <w:shd w:val="clear" w:color="auto" w:fill="98B0CF"/>
          </w:tcPr>
          <w:p>
            <w:pPr>
              <w:spacing w:after="0"/>
              <w:rPr>
                <w:sz w:val="13"/>
                <w:szCs w:val="13"/>
                <w:color w:val="auto"/>
              </w:rPr>
            </w:pPr>
          </w:p>
        </w:tc>
        <w:tc>
          <w:tcPr>
            <w:tcW w:w="320" w:type="dxa"/>
            <w:vAlign w:val="bottom"/>
            <w:tcBorders>
              <w:bottom w:val="single" w:sz="8" w:color="98B0CF"/>
            </w:tcBorders>
            <w:shd w:val="clear" w:color="auto" w:fill="98B0CF"/>
          </w:tcPr>
          <w:p>
            <w:pPr>
              <w:spacing w:after="0"/>
              <w:rPr>
                <w:sz w:val="13"/>
                <w:szCs w:val="13"/>
                <w:color w:val="auto"/>
              </w:rPr>
            </w:pPr>
          </w:p>
        </w:tc>
        <w:tc>
          <w:tcPr>
            <w:tcW w:w="2600" w:type="dxa"/>
            <w:vAlign w:val="bottom"/>
            <w:tcBorders>
              <w:bottom w:val="single" w:sz="8" w:color="auto"/>
            </w:tcBorders>
            <w:gridSpan w:val="4"/>
            <w:shd w:val="clear" w:color="auto" w:fill="98B0CF"/>
          </w:tcPr>
          <w:p>
            <w:pPr>
              <w:jc w:val="right"/>
              <w:ind w:right="264"/>
              <w:spacing w:after="0" w:line="155" w:lineRule="exact"/>
              <w:rPr>
                <w:sz w:val="20"/>
                <w:szCs w:val="20"/>
                <w:color w:val="auto"/>
              </w:rPr>
            </w:pPr>
            <w:r>
              <w:rPr>
                <w:rFonts w:ascii="Arial" w:cs="Arial" w:eastAsia="Arial" w:hAnsi="Arial"/>
                <w:sz w:val="14"/>
                <w:szCs w:val="14"/>
                <w:b w:val="1"/>
                <w:bCs w:val="1"/>
                <w:color w:val="auto"/>
              </w:rPr>
              <w:t>Three Months Ended June 30,</w:t>
            </w:r>
          </w:p>
        </w:tc>
        <w:tc>
          <w:tcPr>
            <w:tcW w:w="100" w:type="dxa"/>
            <w:vAlign w:val="bottom"/>
            <w:tcBorders>
              <w:bottom w:val="single" w:sz="8" w:color="98B0CF"/>
            </w:tcBorders>
            <w:shd w:val="clear" w:color="auto" w:fill="98B0CF"/>
          </w:tcPr>
          <w:p>
            <w:pPr>
              <w:spacing w:after="0"/>
              <w:rPr>
                <w:sz w:val="13"/>
                <w:szCs w:val="13"/>
                <w:color w:val="auto"/>
              </w:rPr>
            </w:pPr>
          </w:p>
        </w:tc>
        <w:tc>
          <w:tcPr>
            <w:tcW w:w="120" w:type="dxa"/>
            <w:vAlign w:val="bottom"/>
            <w:tcBorders>
              <w:bottom w:val="single" w:sz="8" w:color="auto"/>
            </w:tcBorders>
            <w:shd w:val="clear" w:color="auto" w:fill="98B0CF"/>
          </w:tcPr>
          <w:p>
            <w:pPr>
              <w:spacing w:after="0"/>
              <w:rPr>
                <w:sz w:val="13"/>
                <w:szCs w:val="13"/>
                <w:color w:val="auto"/>
              </w:rPr>
            </w:pPr>
          </w:p>
        </w:tc>
        <w:tc>
          <w:tcPr>
            <w:tcW w:w="2160" w:type="dxa"/>
            <w:vAlign w:val="bottom"/>
            <w:tcBorders>
              <w:bottom w:val="single" w:sz="8" w:color="auto"/>
            </w:tcBorders>
            <w:gridSpan w:val="3"/>
            <w:shd w:val="clear" w:color="auto" w:fill="98B0CF"/>
          </w:tcPr>
          <w:p>
            <w:pPr>
              <w:jc w:val="right"/>
              <w:ind w:right="184"/>
              <w:spacing w:after="0" w:line="155" w:lineRule="exact"/>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3140" w:type="dxa"/>
            <w:vAlign w:val="bottom"/>
            <w:tcBorders>
              <w:bottom w:val="single" w:sz="8" w:color="auto"/>
            </w:tcBorders>
            <w:shd w:val="clear" w:color="auto" w:fill="98B0CF"/>
          </w:tcPr>
          <w:p>
            <w:pPr>
              <w:ind w:left="1200"/>
              <w:spacing w:after="0" w:line="155" w:lineRule="exact"/>
              <w:rPr>
                <w:sz w:val="20"/>
                <w:szCs w:val="20"/>
                <w:color w:val="auto"/>
              </w:rPr>
            </w:pPr>
            <w:r>
              <w:rPr>
                <w:rFonts w:ascii="Arial" w:cs="Arial" w:eastAsia="Arial" w:hAnsi="Arial"/>
                <w:sz w:val="14"/>
                <w:szCs w:val="14"/>
                <w:b w:val="1"/>
                <w:bCs w:val="1"/>
                <w:color w:val="auto"/>
              </w:rPr>
              <w:t>Instrument</w:t>
            </w:r>
          </w:p>
        </w:tc>
        <w:tc>
          <w:tcPr>
            <w:tcW w:w="120" w:type="dxa"/>
            <w:vAlign w:val="bottom"/>
            <w:tcBorders>
              <w:bottom w:val="single" w:sz="8" w:color="auto"/>
            </w:tcBorders>
            <w:shd w:val="clear" w:color="auto" w:fill="98B0CF"/>
          </w:tcPr>
          <w:p>
            <w:pPr>
              <w:spacing w:after="0"/>
              <w:rPr>
                <w:sz w:val="13"/>
                <w:szCs w:val="13"/>
                <w:color w:val="auto"/>
              </w:rPr>
            </w:pPr>
          </w:p>
        </w:tc>
        <w:tc>
          <w:tcPr>
            <w:tcW w:w="2680" w:type="dxa"/>
            <w:vAlign w:val="bottom"/>
            <w:tcBorders>
              <w:bottom w:val="single" w:sz="8" w:color="auto"/>
            </w:tcBorders>
            <w:shd w:val="clear" w:color="auto" w:fill="98B0CF"/>
          </w:tcPr>
          <w:p>
            <w:pPr>
              <w:jc w:val="center"/>
              <w:ind w:left="45"/>
              <w:spacing w:after="0" w:line="155" w:lineRule="exact"/>
              <w:rPr>
                <w:sz w:val="20"/>
                <w:szCs w:val="20"/>
                <w:color w:val="auto"/>
              </w:rPr>
            </w:pPr>
            <w:r>
              <w:rPr>
                <w:rFonts w:ascii="Arial" w:cs="Arial" w:eastAsia="Arial" w:hAnsi="Arial"/>
                <w:sz w:val="14"/>
                <w:szCs w:val="14"/>
                <w:b w:val="1"/>
                <w:bCs w:val="1"/>
                <w:color w:val="auto"/>
              </w:rPr>
              <w:t>Recognized in Income</w:t>
            </w:r>
          </w:p>
        </w:tc>
        <w:tc>
          <w:tcPr>
            <w:tcW w:w="1100" w:type="dxa"/>
            <w:vAlign w:val="bottom"/>
            <w:tcBorders>
              <w:bottom w:val="single" w:sz="8" w:color="auto"/>
            </w:tcBorders>
            <w:gridSpan w:val="2"/>
            <w:shd w:val="clear" w:color="auto" w:fill="98B0CF"/>
          </w:tcPr>
          <w:p>
            <w:pPr>
              <w:jc w:val="right"/>
              <w:ind w:right="8"/>
              <w:spacing w:after="0" w:line="155" w:lineRule="exact"/>
              <w:rPr>
                <w:sz w:val="20"/>
                <w:szCs w:val="20"/>
                <w:color w:val="auto"/>
              </w:rPr>
            </w:pPr>
            <w:r>
              <w:rPr>
                <w:rFonts w:ascii="Arial" w:cs="Arial" w:eastAsia="Arial" w:hAnsi="Arial"/>
                <w:sz w:val="14"/>
                <w:szCs w:val="14"/>
                <w:b w:val="1"/>
                <w:bCs w:val="1"/>
                <w:color w:val="auto"/>
              </w:rPr>
              <w:t>2025</w:t>
            </w:r>
          </w:p>
        </w:tc>
        <w:tc>
          <w:tcPr>
            <w:tcW w:w="380" w:type="dxa"/>
            <w:vAlign w:val="bottom"/>
            <w:tcBorders>
              <w:bottom w:val="single" w:sz="8" w:color="auto"/>
            </w:tcBorders>
            <w:shd w:val="clear" w:color="auto" w:fill="98B0CF"/>
          </w:tcPr>
          <w:p>
            <w:pPr>
              <w:spacing w:after="0"/>
              <w:rPr>
                <w:sz w:val="13"/>
                <w:szCs w:val="13"/>
                <w:color w:val="auto"/>
              </w:rPr>
            </w:pPr>
          </w:p>
        </w:tc>
        <w:tc>
          <w:tcPr>
            <w:tcW w:w="420" w:type="dxa"/>
            <w:vAlign w:val="bottom"/>
            <w:tcBorders>
              <w:bottom w:val="single" w:sz="8" w:color="auto"/>
            </w:tcBorders>
            <w:shd w:val="clear" w:color="auto" w:fill="98B0CF"/>
          </w:tcPr>
          <w:p>
            <w:pPr>
              <w:spacing w:after="0"/>
              <w:rPr>
                <w:sz w:val="13"/>
                <w:szCs w:val="13"/>
                <w:color w:val="auto"/>
              </w:rPr>
            </w:pPr>
          </w:p>
        </w:tc>
        <w:tc>
          <w:tcPr>
            <w:tcW w:w="1020" w:type="dxa"/>
            <w:vAlign w:val="bottom"/>
            <w:tcBorders>
              <w:bottom w:val="single" w:sz="8" w:color="auto"/>
            </w:tcBorders>
            <w:shd w:val="clear" w:color="auto" w:fill="98B0CF"/>
          </w:tcPr>
          <w:p>
            <w:pPr>
              <w:jc w:val="right"/>
              <w:ind w:right="464"/>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shd w:val="clear" w:color="auto" w:fill="98B0CF"/>
          </w:tcPr>
          <w:p>
            <w:pPr>
              <w:spacing w:after="0"/>
              <w:rPr>
                <w:sz w:val="13"/>
                <w:szCs w:val="13"/>
                <w:color w:val="auto"/>
              </w:rPr>
            </w:pPr>
          </w:p>
        </w:tc>
        <w:tc>
          <w:tcPr>
            <w:tcW w:w="120" w:type="dxa"/>
            <w:vAlign w:val="bottom"/>
            <w:tcBorders>
              <w:bottom w:val="single" w:sz="8" w:color="auto"/>
            </w:tcBorders>
            <w:shd w:val="clear" w:color="auto" w:fill="98B0CF"/>
          </w:tcPr>
          <w:p>
            <w:pPr>
              <w:spacing w:after="0"/>
              <w:rPr>
                <w:sz w:val="13"/>
                <w:szCs w:val="13"/>
                <w:color w:val="auto"/>
              </w:rPr>
            </w:pPr>
          </w:p>
        </w:tc>
        <w:tc>
          <w:tcPr>
            <w:tcW w:w="980" w:type="dxa"/>
            <w:vAlign w:val="bottom"/>
            <w:tcBorders>
              <w:bottom w:val="single" w:sz="8" w:color="auto"/>
            </w:tcBorders>
            <w:shd w:val="clear" w:color="auto" w:fill="98B0CF"/>
          </w:tcPr>
          <w:p>
            <w:pPr>
              <w:jc w:val="right"/>
              <w:ind w:right="365"/>
              <w:spacing w:after="0" w:line="155" w:lineRule="exact"/>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shd w:val="clear" w:color="auto" w:fill="98B0CF"/>
          </w:tcPr>
          <w:p>
            <w:pPr>
              <w:spacing w:after="0"/>
              <w:rPr>
                <w:sz w:val="13"/>
                <w:szCs w:val="13"/>
                <w:color w:val="auto"/>
              </w:rPr>
            </w:pPr>
          </w:p>
        </w:tc>
        <w:tc>
          <w:tcPr>
            <w:tcW w:w="860" w:type="dxa"/>
            <w:vAlign w:val="bottom"/>
            <w:tcBorders>
              <w:bottom w:val="single" w:sz="8" w:color="auto"/>
            </w:tcBorders>
            <w:shd w:val="clear" w:color="auto" w:fill="98B0CF"/>
          </w:tcPr>
          <w:p>
            <w:pPr>
              <w:jc w:val="right"/>
              <w:ind w:right="364"/>
              <w:spacing w:after="0" w:line="155" w:lineRule="exact"/>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6"/>
        </w:trPr>
        <w:tc>
          <w:tcPr>
            <w:tcW w:w="3140" w:type="dxa"/>
            <w:vAlign w:val="bottom"/>
            <w:tcBorders>
              <w:bottom w:val="single" w:sz="8" w:color="auto"/>
            </w:tcBorders>
            <w:shd w:val="clear" w:color="auto" w:fill="E2E8F1"/>
          </w:tcPr>
          <w:p>
            <w:pPr>
              <w:ind w:left="40"/>
              <w:spacing w:after="0"/>
              <w:rPr>
                <w:sz w:val="20"/>
                <w:szCs w:val="20"/>
                <w:color w:val="auto"/>
              </w:rPr>
            </w:pPr>
            <w:r>
              <w:rPr>
                <w:rFonts w:ascii="Arial" w:cs="Arial" w:eastAsia="Arial" w:hAnsi="Arial"/>
                <w:sz w:val="16"/>
                <w:szCs w:val="16"/>
                <w:color w:val="auto"/>
              </w:rPr>
              <w:t>Foreign currency forward contracts</w:t>
            </w:r>
          </w:p>
        </w:tc>
        <w:tc>
          <w:tcPr>
            <w:tcW w:w="120" w:type="dxa"/>
            <w:vAlign w:val="bottom"/>
            <w:tcBorders>
              <w:bottom w:val="single" w:sz="8" w:color="auto"/>
            </w:tcBorders>
            <w:shd w:val="clear" w:color="auto" w:fill="E2E8F1"/>
          </w:tcPr>
          <w:p>
            <w:pPr>
              <w:spacing w:after="0"/>
              <w:rPr>
                <w:sz w:val="17"/>
                <w:szCs w:val="17"/>
                <w:color w:val="auto"/>
              </w:rPr>
            </w:pPr>
          </w:p>
        </w:tc>
        <w:tc>
          <w:tcPr>
            <w:tcW w:w="2680" w:type="dxa"/>
            <w:vAlign w:val="bottom"/>
            <w:tcBorders>
              <w:bottom w:val="single" w:sz="8" w:color="auto"/>
            </w:tcBorders>
            <w:shd w:val="clear" w:color="auto" w:fill="E2E8F1"/>
          </w:tcPr>
          <w:p>
            <w:pPr>
              <w:ind w:left="40"/>
              <w:spacing w:after="0"/>
              <w:rPr>
                <w:sz w:val="20"/>
                <w:szCs w:val="20"/>
                <w:color w:val="auto"/>
              </w:rPr>
            </w:pPr>
            <w:r>
              <w:rPr>
                <w:rFonts w:ascii="Arial" w:cs="Arial" w:eastAsia="Arial" w:hAnsi="Arial"/>
                <w:sz w:val="16"/>
                <w:szCs w:val="16"/>
                <w:color w:val="auto"/>
              </w:rPr>
              <w:t>Interest and other expenses, net</w:t>
            </w:r>
          </w:p>
        </w:tc>
        <w:tc>
          <w:tcPr>
            <w:tcW w:w="1100" w:type="dxa"/>
            <w:vAlign w:val="bottom"/>
            <w:tcBorders>
              <w:bottom w:val="single" w:sz="8" w:color="auto"/>
            </w:tcBorders>
            <w:gridSpan w:val="2"/>
            <w:shd w:val="clear" w:color="auto" w:fill="E2E8F1"/>
          </w:tcPr>
          <w:p>
            <w:pPr>
              <w:jc w:val="right"/>
              <w:ind w:right="628"/>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1.2</w:t>
            </w:r>
          </w:p>
        </w:tc>
        <w:tc>
          <w:tcPr>
            <w:tcW w:w="420" w:type="dxa"/>
            <w:vAlign w:val="bottom"/>
            <w:tcBorders>
              <w:bottom w:val="single" w:sz="8" w:color="auto"/>
            </w:tcBorders>
            <w:shd w:val="clear" w:color="auto" w:fill="E2E8F1"/>
          </w:tcPr>
          <w:p>
            <w:pPr>
              <w:jc w:val="right"/>
              <w:ind w:right="84"/>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(2.5)</w:t>
            </w:r>
          </w:p>
        </w:tc>
        <w:tc>
          <w:tcPr>
            <w:tcW w:w="220" w:type="dxa"/>
            <w:vAlign w:val="bottom"/>
            <w:tcBorders>
              <w:bottom w:val="single" w:sz="8" w:color="auto"/>
            </w:tcBorders>
            <w:gridSpan w:val="2"/>
            <w:shd w:val="clear" w:color="auto" w:fill="E2E8F1"/>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E2E8F1"/>
          </w:tcPr>
          <w:p>
            <w:pPr>
              <w:jc w:val="right"/>
              <w:ind w:right="45"/>
              <w:spacing w:after="0"/>
              <w:rPr>
                <w:sz w:val="20"/>
                <w:szCs w:val="20"/>
                <w:color w:val="auto"/>
              </w:rPr>
            </w:pPr>
            <w:r>
              <w:rPr>
                <w:rFonts w:ascii="Arial" w:cs="Arial" w:eastAsia="Arial" w:hAnsi="Arial"/>
                <w:sz w:val="16"/>
                <w:szCs w:val="16"/>
                <w:color w:val="auto"/>
              </w:rPr>
              <w:t>2.4</w:t>
            </w:r>
          </w:p>
        </w:tc>
        <w:tc>
          <w:tcPr>
            <w:tcW w:w="320" w:type="dxa"/>
            <w:vAlign w:val="bottom"/>
            <w:tcBorders>
              <w:bottom w:val="single" w:sz="8" w:color="auto"/>
            </w:tcBorders>
            <w:shd w:val="clear" w:color="auto" w:fill="E2E8F1"/>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-256540</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fair value of derivative and non-derivative assets and liabilities on the Consolidated Balance Sheets as of</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June 30, 2025 and December 31, 2024:</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80" w:type="dxa"/>
            <w:vAlign w:val="bottom"/>
            <w:tcBorders>
              <w:top w:val="single" w:sz="8" w:color="231F20"/>
              <w:bottom w:val="single" w:sz="8" w:color="98B0CF"/>
            </w:tcBorders>
            <w:shd w:val="clear" w:color="auto" w:fill="98B0CF"/>
          </w:tcPr>
          <w:p>
            <w:pPr>
              <w:spacing w:after="0"/>
              <w:rPr>
                <w:sz w:val="21"/>
                <w:szCs w:val="21"/>
                <w:color w:val="auto"/>
              </w:rPr>
            </w:pPr>
          </w:p>
        </w:tc>
        <w:tc>
          <w:tcPr>
            <w:tcW w:w="2600" w:type="dxa"/>
            <w:vAlign w:val="bottom"/>
            <w:tcBorders>
              <w:top w:val="single" w:sz="8" w:color="231F20"/>
              <w:bottom w:val="single" w:sz="8" w:color="231F20"/>
            </w:tcBorders>
            <w:shd w:val="clear" w:color="auto" w:fill="98B0CF"/>
          </w:tcPr>
          <w:p>
            <w:pPr>
              <w:spacing w:after="0"/>
              <w:rPr>
                <w:sz w:val="21"/>
                <w:szCs w:val="21"/>
                <w:color w:val="auto"/>
              </w:rPr>
            </w:pPr>
          </w:p>
        </w:tc>
        <w:tc>
          <w:tcPr>
            <w:tcW w:w="1600" w:type="dxa"/>
            <w:vAlign w:val="bottom"/>
            <w:tcBorders>
              <w:top w:val="single" w:sz="8" w:color="231F20"/>
              <w:bottom w:val="single" w:sz="8" w:color="231F20"/>
            </w:tcBorders>
            <w:gridSpan w:val="2"/>
            <w:shd w:val="clear" w:color="auto" w:fill="98B0CF"/>
          </w:tcPr>
          <w:p>
            <w:pPr>
              <w:jc w:val="right"/>
              <w:ind w:right="868"/>
              <w:spacing w:after="0"/>
              <w:rPr>
                <w:sz w:val="20"/>
                <w:szCs w:val="20"/>
                <w:color w:val="auto"/>
              </w:rPr>
            </w:pPr>
            <w:r>
              <w:rPr>
                <w:rFonts w:ascii="Arial" w:cs="Arial" w:eastAsia="Arial" w:hAnsi="Arial"/>
                <w:sz w:val="14"/>
                <w:szCs w:val="14"/>
                <w:b w:val="1"/>
                <w:bCs w:val="1"/>
                <w:color w:val="auto"/>
              </w:rPr>
              <w:t>Assets</w:t>
            </w:r>
          </w:p>
        </w:tc>
        <w:tc>
          <w:tcPr>
            <w:tcW w:w="440" w:type="dxa"/>
            <w:vAlign w:val="bottom"/>
            <w:tcBorders>
              <w:top w:val="single" w:sz="8" w:color="231F20"/>
              <w:bottom w:val="single" w:sz="8" w:color="231F20"/>
            </w:tcBorders>
            <w:shd w:val="clear" w:color="auto" w:fill="98B0CF"/>
          </w:tcPr>
          <w:p>
            <w:pPr>
              <w:spacing w:after="0"/>
              <w:rPr>
                <w:sz w:val="21"/>
                <w:szCs w:val="21"/>
                <w:color w:val="auto"/>
              </w:rPr>
            </w:pPr>
          </w:p>
        </w:tc>
        <w:tc>
          <w:tcPr>
            <w:tcW w:w="240" w:type="dxa"/>
            <w:vAlign w:val="bottom"/>
            <w:tcBorders>
              <w:top w:val="single" w:sz="8" w:color="231F20"/>
              <w:bottom w:val="single" w:sz="8" w:color="231F20"/>
            </w:tcBorders>
            <w:shd w:val="clear" w:color="auto" w:fill="98B0CF"/>
          </w:tcPr>
          <w:p>
            <w:pPr>
              <w:spacing w:after="0"/>
              <w:rPr>
                <w:sz w:val="21"/>
                <w:szCs w:val="21"/>
                <w:color w:val="auto"/>
              </w:rPr>
            </w:pPr>
          </w:p>
        </w:tc>
        <w:tc>
          <w:tcPr>
            <w:tcW w:w="1280" w:type="dxa"/>
            <w:vAlign w:val="bottom"/>
            <w:tcBorders>
              <w:top w:val="single" w:sz="8" w:color="231F20"/>
              <w:bottom w:val="single" w:sz="8" w:color="231F20"/>
            </w:tcBorders>
            <w:shd w:val="clear" w:color="auto" w:fill="98B0CF"/>
          </w:tcPr>
          <w:p>
            <w:pPr>
              <w:spacing w:after="0"/>
              <w:rPr>
                <w:sz w:val="21"/>
                <w:szCs w:val="21"/>
                <w:color w:val="auto"/>
              </w:rPr>
            </w:pPr>
          </w:p>
        </w:tc>
      </w:tr>
      <w:tr>
        <w:trPr>
          <w:trHeight w:val="223"/>
        </w:trPr>
        <w:tc>
          <w:tcPr>
            <w:tcW w:w="5080" w:type="dxa"/>
            <w:vAlign w:val="bottom"/>
            <w:tcBorders>
              <w:bottom w:val="single" w:sz="8" w:color="98B0CF"/>
            </w:tcBorders>
            <w:shd w:val="clear" w:color="auto" w:fill="98B0CF"/>
          </w:tcPr>
          <w:p>
            <w:pPr>
              <w:spacing w:after="0"/>
              <w:rPr>
                <w:sz w:val="19"/>
                <w:szCs w:val="19"/>
                <w:color w:val="auto"/>
              </w:rPr>
            </w:pPr>
          </w:p>
        </w:tc>
        <w:tc>
          <w:tcPr>
            <w:tcW w:w="2600" w:type="dxa"/>
            <w:vAlign w:val="bottom"/>
            <w:tcBorders>
              <w:bottom w:val="single" w:sz="8" w:color="98B0CF"/>
            </w:tcBorders>
            <w:shd w:val="clear" w:color="auto" w:fill="98B0CF"/>
          </w:tcPr>
          <w:p>
            <w:pPr>
              <w:spacing w:after="0"/>
              <w:rPr>
                <w:sz w:val="19"/>
                <w:szCs w:val="19"/>
                <w:color w:val="auto"/>
              </w:rPr>
            </w:pPr>
          </w:p>
        </w:tc>
        <w:tc>
          <w:tcPr>
            <w:tcW w:w="680" w:type="dxa"/>
            <w:vAlign w:val="bottom"/>
            <w:tcBorders>
              <w:bottom w:val="single" w:sz="8" w:color="98B0CF"/>
            </w:tcBorders>
            <w:shd w:val="clear" w:color="auto" w:fill="98B0CF"/>
          </w:tcPr>
          <w:p>
            <w:pPr>
              <w:spacing w:after="0"/>
              <w:rPr>
                <w:sz w:val="19"/>
                <w:szCs w:val="19"/>
                <w:color w:val="auto"/>
              </w:rPr>
            </w:pPr>
          </w:p>
        </w:tc>
        <w:tc>
          <w:tcPr>
            <w:tcW w:w="920" w:type="dxa"/>
            <w:vAlign w:val="bottom"/>
            <w:tcBorders>
              <w:bottom w:val="single" w:sz="8" w:color="231F20"/>
            </w:tcBorders>
            <w:shd w:val="clear" w:color="auto" w:fill="98B0CF"/>
          </w:tcPr>
          <w:p>
            <w:pPr>
              <w:jc w:val="right"/>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231F20"/>
            </w:tcBorders>
            <w:shd w:val="clear" w:color="auto" w:fill="98B0CF"/>
          </w:tcPr>
          <w:p>
            <w:pPr>
              <w:spacing w:after="0"/>
              <w:rPr>
                <w:sz w:val="19"/>
                <w:szCs w:val="19"/>
                <w:color w:val="auto"/>
              </w:rPr>
            </w:pPr>
          </w:p>
        </w:tc>
        <w:tc>
          <w:tcPr>
            <w:tcW w:w="240" w:type="dxa"/>
            <w:vAlign w:val="bottom"/>
            <w:tcBorders>
              <w:bottom w:val="single" w:sz="8" w:color="231F20"/>
            </w:tcBorders>
            <w:shd w:val="clear" w:color="auto" w:fill="98B0CF"/>
          </w:tcPr>
          <w:p>
            <w:pPr>
              <w:spacing w:after="0"/>
              <w:rPr>
                <w:sz w:val="19"/>
                <w:szCs w:val="19"/>
                <w:color w:val="auto"/>
              </w:rPr>
            </w:pPr>
          </w:p>
        </w:tc>
        <w:tc>
          <w:tcPr>
            <w:tcW w:w="1280" w:type="dxa"/>
            <w:vAlign w:val="bottom"/>
            <w:tcBorders>
              <w:bottom w:val="single" w:sz="8" w:color="231F20"/>
            </w:tcBorders>
            <w:shd w:val="clear" w:color="auto" w:fill="98B0CF"/>
          </w:tcPr>
          <w:p>
            <w:pPr>
              <w:jc w:val="right"/>
              <w:ind w:right="222"/>
              <w:spacing w:after="0"/>
              <w:rPr>
                <w:sz w:val="20"/>
                <w:szCs w:val="20"/>
                <w:color w:val="auto"/>
              </w:rPr>
            </w:pPr>
            <w:r>
              <w:rPr>
                <w:rFonts w:ascii="Arial" w:cs="Arial" w:eastAsia="Arial" w:hAnsi="Arial"/>
                <w:sz w:val="14"/>
                <w:szCs w:val="14"/>
                <w:b w:val="1"/>
                <w:bCs w:val="1"/>
                <w:color w:val="auto"/>
              </w:rPr>
              <w:t>December 31,</w:t>
            </w:r>
          </w:p>
        </w:tc>
      </w:tr>
      <w:tr>
        <w:trPr>
          <w:trHeight w:val="243"/>
        </w:trPr>
        <w:tc>
          <w:tcPr>
            <w:tcW w:w="5080" w:type="dxa"/>
            <w:vAlign w:val="bottom"/>
            <w:tcBorders>
              <w:bottom w:val="single" w:sz="8" w:color="98B0CF"/>
            </w:tcBorders>
            <w:shd w:val="clear" w:color="auto" w:fill="98B0CF"/>
          </w:tcPr>
          <w:p>
            <w:pPr>
              <w:spacing w:after="0"/>
              <w:rPr>
                <w:sz w:val="21"/>
                <w:szCs w:val="21"/>
                <w:color w:val="auto"/>
              </w:rPr>
            </w:pPr>
          </w:p>
        </w:tc>
        <w:tc>
          <w:tcPr>
            <w:tcW w:w="2600" w:type="dxa"/>
            <w:vAlign w:val="bottom"/>
            <w:tcBorders>
              <w:bottom w:val="single" w:sz="8" w:color="auto"/>
            </w:tcBorders>
            <w:shd w:val="clear" w:color="auto" w:fill="98B0CF"/>
          </w:tcPr>
          <w:p>
            <w:pPr>
              <w:ind w:left="780"/>
              <w:spacing w:after="0"/>
              <w:rPr>
                <w:sz w:val="20"/>
                <w:szCs w:val="20"/>
                <w:color w:val="auto"/>
              </w:rPr>
            </w:pPr>
            <w:r>
              <w:rPr>
                <w:rFonts w:ascii="Arial" w:cs="Arial" w:eastAsia="Arial" w:hAnsi="Arial"/>
                <w:sz w:val="14"/>
                <w:szCs w:val="14"/>
                <w:b w:val="1"/>
                <w:bCs w:val="1"/>
                <w:color w:val="auto"/>
              </w:rPr>
              <w:t>Balance Sheet Location</w:t>
            </w:r>
          </w:p>
        </w:tc>
        <w:tc>
          <w:tcPr>
            <w:tcW w:w="1600" w:type="dxa"/>
            <w:vAlign w:val="bottom"/>
            <w:tcBorders>
              <w:bottom w:val="single" w:sz="8" w:color="auto"/>
            </w:tcBorders>
            <w:gridSpan w:val="2"/>
            <w:shd w:val="clear" w:color="auto" w:fill="98B0CF"/>
          </w:tcPr>
          <w:p>
            <w:pPr>
              <w:jc w:val="right"/>
              <w:ind w:right="68"/>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shd w:val="clear" w:color="auto" w:fill="98B0CF"/>
          </w:tcPr>
          <w:p>
            <w:pPr>
              <w:spacing w:after="0"/>
              <w:rPr>
                <w:sz w:val="21"/>
                <w:szCs w:val="21"/>
                <w:color w:val="auto"/>
              </w:rPr>
            </w:pPr>
          </w:p>
        </w:tc>
        <w:tc>
          <w:tcPr>
            <w:tcW w:w="240" w:type="dxa"/>
            <w:vAlign w:val="bottom"/>
            <w:tcBorders>
              <w:bottom w:val="single" w:sz="8" w:color="auto"/>
            </w:tcBorders>
            <w:shd w:val="clear" w:color="auto" w:fill="98B0CF"/>
          </w:tcPr>
          <w:p>
            <w:pPr>
              <w:spacing w:after="0"/>
              <w:rPr>
                <w:sz w:val="21"/>
                <w:szCs w:val="21"/>
                <w:color w:val="auto"/>
              </w:rPr>
            </w:pPr>
          </w:p>
        </w:tc>
        <w:tc>
          <w:tcPr>
            <w:tcW w:w="1280" w:type="dxa"/>
            <w:vAlign w:val="bottom"/>
            <w:tcBorders>
              <w:bottom w:val="single" w:sz="8" w:color="auto"/>
            </w:tcBorders>
            <w:shd w:val="clear" w:color="auto" w:fill="98B0CF"/>
          </w:tcPr>
          <w:p>
            <w:pPr>
              <w:jc w:val="right"/>
              <w:ind w:right="522"/>
              <w:spacing w:after="0"/>
              <w:rPr>
                <w:sz w:val="20"/>
                <w:szCs w:val="20"/>
                <w:color w:val="auto"/>
              </w:rPr>
            </w:pPr>
            <w:r>
              <w:rPr>
                <w:rFonts w:ascii="Arial" w:cs="Arial" w:eastAsia="Arial" w:hAnsi="Arial"/>
                <w:sz w:val="14"/>
                <w:szCs w:val="14"/>
                <w:b w:val="1"/>
                <w:bCs w:val="1"/>
                <w:color w:val="auto"/>
              </w:rPr>
              <w:t>2024</w:t>
            </w:r>
          </w:p>
        </w:tc>
      </w:tr>
      <w:tr>
        <w:trPr>
          <w:trHeight w:val="216"/>
        </w:trPr>
        <w:tc>
          <w:tcPr>
            <w:tcW w:w="5080" w:type="dxa"/>
            <w:vAlign w:val="bottom"/>
            <w:shd w:val="clear" w:color="auto" w:fill="E2E8F1"/>
          </w:tcPr>
          <w:p>
            <w:pPr>
              <w:ind w:left="60"/>
              <w:spacing w:after="0"/>
              <w:rPr>
                <w:sz w:val="20"/>
                <w:szCs w:val="20"/>
                <w:color w:val="auto"/>
              </w:rPr>
            </w:pPr>
            <w:r>
              <w:rPr>
                <w:rFonts w:ascii="Arial" w:cs="Arial" w:eastAsia="Arial" w:hAnsi="Arial"/>
                <w:sz w:val="16"/>
                <w:szCs w:val="16"/>
                <w:color w:val="auto"/>
              </w:rPr>
              <w:t>Instruments designated as fair value hedges:</w:t>
            </w:r>
          </w:p>
        </w:tc>
        <w:tc>
          <w:tcPr>
            <w:tcW w:w="2600" w:type="dxa"/>
            <w:vAlign w:val="bottom"/>
            <w:shd w:val="clear" w:color="auto" w:fill="E2E8F1"/>
          </w:tcPr>
          <w:p>
            <w:pPr>
              <w:spacing w:after="0"/>
              <w:rPr>
                <w:sz w:val="18"/>
                <w:szCs w:val="18"/>
                <w:color w:val="auto"/>
              </w:rPr>
            </w:pPr>
          </w:p>
        </w:tc>
        <w:tc>
          <w:tcPr>
            <w:tcW w:w="680" w:type="dxa"/>
            <w:vAlign w:val="bottom"/>
            <w:shd w:val="clear" w:color="auto" w:fill="E2E8F1"/>
          </w:tcPr>
          <w:p>
            <w:pPr>
              <w:spacing w:after="0"/>
              <w:rPr>
                <w:sz w:val="18"/>
                <w:szCs w:val="18"/>
                <w:color w:val="auto"/>
              </w:rPr>
            </w:pPr>
          </w:p>
        </w:tc>
        <w:tc>
          <w:tcPr>
            <w:tcW w:w="920" w:type="dxa"/>
            <w:vAlign w:val="bottom"/>
            <w:shd w:val="clear" w:color="auto" w:fill="E2E8F1"/>
          </w:tcPr>
          <w:p>
            <w:pPr>
              <w:spacing w:after="0"/>
              <w:rPr>
                <w:sz w:val="18"/>
                <w:szCs w:val="18"/>
                <w:color w:val="auto"/>
              </w:rPr>
            </w:pPr>
          </w:p>
        </w:tc>
        <w:tc>
          <w:tcPr>
            <w:tcW w:w="440" w:type="dxa"/>
            <w:vAlign w:val="bottom"/>
            <w:shd w:val="clear" w:color="auto" w:fill="E2E8F1"/>
          </w:tcPr>
          <w:p>
            <w:pPr>
              <w:spacing w:after="0"/>
              <w:rPr>
                <w:sz w:val="18"/>
                <w:szCs w:val="18"/>
                <w:color w:val="auto"/>
              </w:rPr>
            </w:pPr>
          </w:p>
        </w:tc>
        <w:tc>
          <w:tcPr>
            <w:tcW w:w="240" w:type="dxa"/>
            <w:vAlign w:val="bottom"/>
            <w:shd w:val="clear" w:color="auto" w:fill="E2E8F1"/>
          </w:tcPr>
          <w:p>
            <w:pPr>
              <w:spacing w:after="0"/>
              <w:rPr>
                <w:sz w:val="18"/>
                <w:szCs w:val="18"/>
                <w:color w:val="auto"/>
              </w:rPr>
            </w:pPr>
          </w:p>
        </w:tc>
        <w:tc>
          <w:tcPr>
            <w:tcW w:w="1280" w:type="dxa"/>
            <w:vAlign w:val="bottom"/>
            <w:shd w:val="clear" w:color="auto" w:fill="E2E8F1"/>
          </w:tcPr>
          <w:p>
            <w:pPr>
              <w:spacing w:after="0"/>
              <w:rPr>
                <w:sz w:val="18"/>
                <w:szCs w:val="18"/>
                <w:color w:val="auto"/>
              </w:rPr>
            </w:pPr>
          </w:p>
        </w:tc>
      </w:tr>
      <w:tr>
        <w:trPr>
          <w:trHeight w:val="216"/>
        </w:trPr>
        <w:tc>
          <w:tcPr>
            <w:tcW w:w="5080" w:type="dxa"/>
            <w:vAlign w:val="bottom"/>
          </w:tcPr>
          <w:p>
            <w:pPr>
              <w:ind w:left="140"/>
              <w:spacing w:after="0"/>
              <w:rPr>
                <w:sz w:val="20"/>
                <w:szCs w:val="20"/>
                <w:color w:val="auto"/>
              </w:rPr>
            </w:pPr>
            <w:r>
              <w:rPr>
                <w:rFonts w:ascii="Arial" w:cs="Arial" w:eastAsia="Arial" w:hAnsi="Arial"/>
                <w:sz w:val="16"/>
                <w:szCs w:val="16"/>
                <w:color w:val="auto"/>
              </w:rPr>
              <w:t>Cross-currency swaps</w:t>
            </w:r>
          </w:p>
        </w:tc>
        <w:tc>
          <w:tcPr>
            <w:tcW w:w="2600" w:type="dxa"/>
            <w:vAlign w:val="bottom"/>
          </w:tcPr>
          <w:p>
            <w:pPr>
              <w:spacing w:after="0"/>
              <w:rPr>
                <w:sz w:val="20"/>
                <w:szCs w:val="20"/>
                <w:color w:val="auto"/>
              </w:rPr>
            </w:pPr>
            <w:r>
              <w:rPr>
                <w:rFonts w:ascii="Arial" w:cs="Arial" w:eastAsia="Arial" w:hAnsi="Arial"/>
                <w:sz w:val="16"/>
                <w:szCs w:val="16"/>
                <w:color w:val="auto"/>
              </w:rPr>
              <w:t>Accounts Receivable, net</w:t>
            </w:r>
          </w:p>
        </w:tc>
        <w:tc>
          <w:tcPr>
            <w:tcW w:w="1600" w:type="dxa"/>
            <w:vAlign w:val="bottom"/>
            <w:gridSpan w:val="2"/>
          </w:tcPr>
          <w:p>
            <w:pPr>
              <w:jc w:val="right"/>
              <w:ind w:right="748"/>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w w:val="96"/>
              </w:rPr>
              <w:t>13.2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10.3</w:t>
            </w:r>
          </w:p>
        </w:tc>
      </w:tr>
      <w:tr>
        <w:trPr>
          <w:trHeight w:val="216"/>
        </w:trPr>
        <w:tc>
          <w:tcPr>
            <w:tcW w:w="5080" w:type="dxa"/>
            <w:vAlign w:val="bottom"/>
            <w:shd w:val="clear" w:color="auto" w:fill="E2E8F1"/>
          </w:tcPr>
          <w:p>
            <w:pPr>
              <w:ind w:left="60"/>
              <w:spacing w:after="0"/>
              <w:rPr>
                <w:sz w:val="20"/>
                <w:szCs w:val="20"/>
                <w:color w:val="auto"/>
              </w:rPr>
            </w:pPr>
            <w:r>
              <w:rPr>
                <w:rFonts w:ascii="Arial" w:cs="Arial" w:eastAsia="Arial" w:hAnsi="Arial"/>
                <w:sz w:val="16"/>
                <w:szCs w:val="16"/>
                <w:color w:val="auto"/>
              </w:rPr>
              <w:t>Instruments designated as net investment hedges:</w:t>
            </w:r>
          </w:p>
        </w:tc>
        <w:tc>
          <w:tcPr>
            <w:tcW w:w="2600" w:type="dxa"/>
            <w:vAlign w:val="bottom"/>
            <w:shd w:val="clear" w:color="auto" w:fill="E2E8F1"/>
          </w:tcPr>
          <w:p>
            <w:pPr>
              <w:spacing w:after="0"/>
              <w:rPr>
                <w:sz w:val="18"/>
                <w:szCs w:val="18"/>
                <w:color w:val="auto"/>
              </w:rPr>
            </w:pPr>
          </w:p>
        </w:tc>
        <w:tc>
          <w:tcPr>
            <w:tcW w:w="680" w:type="dxa"/>
            <w:vAlign w:val="bottom"/>
            <w:shd w:val="clear" w:color="auto" w:fill="E2E8F1"/>
          </w:tcPr>
          <w:p>
            <w:pPr>
              <w:spacing w:after="0"/>
              <w:rPr>
                <w:sz w:val="18"/>
                <w:szCs w:val="18"/>
                <w:color w:val="auto"/>
              </w:rPr>
            </w:pPr>
          </w:p>
        </w:tc>
        <w:tc>
          <w:tcPr>
            <w:tcW w:w="920" w:type="dxa"/>
            <w:vAlign w:val="bottom"/>
            <w:shd w:val="clear" w:color="auto" w:fill="E2E8F1"/>
          </w:tcPr>
          <w:p>
            <w:pPr>
              <w:spacing w:after="0"/>
              <w:rPr>
                <w:sz w:val="18"/>
                <w:szCs w:val="18"/>
                <w:color w:val="auto"/>
              </w:rPr>
            </w:pPr>
          </w:p>
        </w:tc>
        <w:tc>
          <w:tcPr>
            <w:tcW w:w="440" w:type="dxa"/>
            <w:vAlign w:val="bottom"/>
            <w:shd w:val="clear" w:color="auto" w:fill="E2E8F1"/>
          </w:tcPr>
          <w:p>
            <w:pPr>
              <w:spacing w:after="0"/>
              <w:rPr>
                <w:sz w:val="18"/>
                <w:szCs w:val="18"/>
                <w:color w:val="auto"/>
              </w:rPr>
            </w:pPr>
          </w:p>
        </w:tc>
        <w:tc>
          <w:tcPr>
            <w:tcW w:w="240" w:type="dxa"/>
            <w:vAlign w:val="bottom"/>
            <w:shd w:val="clear" w:color="auto" w:fill="E2E8F1"/>
          </w:tcPr>
          <w:p>
            <w:pPr>
              <w:spacing w:after="0"/>
              <w:rPr>
                <w:sz w:val="18"/>
                <w:szCs w:val="18"/>
                <w:color w:val="auto"/>
              </w:rPr>
            </w:pPr>
          </w:p>
        </w:tc>
        <w:tc>
          <w:tcPr>
            <w:tcW w:w="1280" w:type="dxa"/>
            <w:vAlign w:val="bottom"/>
            <w:shd w:val="clear" w:color="auto" w:fill="E2E8F1"/>
          </w:tcPr>
          <w:p>
            <w:pPr>
              <w:spacing w:after="0"/>
              <w:rPr>
                <w:sz w:val="18"/>
                <w:szCs w:val="18"/>
                <w:color w:val="auto"/>
              </w:rPr>
            </w:pPr>
          </w:p>
        </w:tc>
      </w:tr>
      <w:tr>
        <w:trPr>
          <w:trHeight w:val="216"/>
        </w:trPr>
        <w:tc>
          <w:tcPr>
            <w:tcW w:w="5080" w:type="dxa"/>
            <w:vAlign w:val="bottom"/>
          </w:tcPr>
          <w:p>
            <w:pPr>
              <w:ind w:left="140"/>
              <w:spacing w:after="0"/>
              <w:rPr>
                <w:sz w:val="20"/>
                <w:szCs w:val="20"/>
                <w:color w:val="auto"/>
              </w:rPr>
            </w:pPr>
            <w:r>
              <w:rPr>
                <w:rFonts w:ascii="Arial" w:cs="Arial" w:eastAsia="Arial" w:hAnsi="Arial"/>
                <w:sz w:val="16"/>
                <w:szCs w:val="16"/>
                <w:color w:val="auto"/>
              </w:rPr>
              <w:t>Cross-currency swaps</w:t>
            </w:r>
          </w:p>
        </w:tc>
        <w:tc>
          <w:tcPr>
            <w:tcW w:w="2600" w:type="dxa"/>
            <w:vAlign w:val="bottom"/>
          </w:tcPr>
          <w:p>
            <w:pPr>
              <w:spacing w:after="0"/>
              <w:rPr>
                <w:sz w:val="20"/>
                <w:szCs w:val="20"/>
                <w:color w:val="auto"/>
              </w:rPr>
            </w:pPr>
            <w:r>
              <w:rPr>
                <w:rFonts w:ascii="Arial" w:cs="Arial" w:eastAsia="Arial" w:hAnsi="Arial"/>
                <w:sz w:val="16"/>
                <w:szCs w:val="16"/>
                <w:color w:val="auto"/>
              </w:rPr>
              <w:t>Accounts Receivable, net</w:t>
            </w: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7.8</w:t>
            </w:r>
          </w:p>
        </w:tc>
      </w:tr>
      <w:tr>
        <w:trPr>
          <w:trHeight w:val="216"/>
        </w:trPr>
        <w:tc>
          <w:tcPr>
            <w:tcW w:w="5080" w:type="dxa"/>
            <w:vAlign w:val="bottom"/>
            <w:shd w:val="clear" w:color="auto" w:fill="E2E8F1"/>
          </w:tcPr>
          <w:p>
            <w:pPr>
              <w:ind w:left="60"/>
              <w:spacing w:after="0"/>
              <w:rPr>
                <w:sz w:val="20"/>
                <w:szCs w:val="20"/>
                <w:color w:val="auto"/>
              </w:rPr>
            </w:pPr>
            <w:r>
              <w:rPr>
                <w:rFonts w:ascii="Arial" w:cs="Arial" w:eastAsia="Arial" w:hAnsi="Arial"/>
                <w:sz w:val="16"/>
                <w:szCs w:val="16"/>
                <w:color w:val="auto"/>
              </w:rPr>
              <w:t>Instruments not designated as hedges:</w:t>
            </w:r>
          </w:p>
        </w:tc>
        <w:tc>
          <w:tcPr>
            <w:tcW w:w="2600" w:type="dxa"/>
            <w:vAlign w:val="bottom"/>
            <w:shd w:val="clear" w:color="auto" w:fill="E2E8F1"/>
          </w:tcPr>
          <w:p>
            <w:pPr>
              <w:spacing w:after="0"/>
              <w:rPr>
                <w:sz w:val="18"/>
                <w:szCs w:val="18"/>
                <w:color w:val="auto"/>
              </w:rPr>
            </w:pPr>
          </w:p>
        </w:tc>
        <w:tc>
          <w:tcPr>
            <w:tcW w:w="680" w:type="dxa"/>
            <w:vAlign w:val="bottom"/>
            <w:shd w:val="clear" w:color="auto" w:fill="E2E8F1"/>
          </w:tcPr>
          <w:p>
            <w:pPr>
              <w:spacing w:after="0"/>
              <w:rPr>
                <w:sz w:val="18"/>
                <w:szCs w:val="18"/>
                <w:color w:val="auto"/>
              </w:rPr>
            </w:pPr>
          </w:p>
        </w:tc>
        <w:tc>
          <w:tcPr>
            <w:tcW w:w="920" w:type="dxa"/>
            <w:vAlign w:val="bottom"/>
            <w:shd w:val="clear" w:color="auto" w:fill="E2E8F1"/>
          </w:tcPr>
          <w:p>
            <w:pPr>
              <w:spacing w:after="0"/>
              <w:rPr>
                <w:sz w:val="18"/>
                <w:szCs w:val="18"/>
                <w:color w:val="auto"/>
              </w:rPr>
            </w:pPr>
          </w:p>
        </w:tc>
        <w:tc>
          <w:tcPr>
            <w:tcW w:w="440" w:type="dxa"/>
            <w:vAlign w:val="bottom"/>
            <w:shd w:val="clear" w:color="auto" w:fill="E2E8F1"/>
          </w:tcPr>
          <w:p>
            <w:pPr>
              <w:spacing w:after="0"/>
              <w:rPr>
                <w:sz w:val="18"/>
                <w:szCs w:val="18"/>
                <w:color w:val="auto"/>
              </w:rPr>
            </w:pPr>
          </w:p>
        </w:tc>
        <w:tc>
          <w:tcPr>
            <w:tcW w:w="240" w:type="dxa"/>
            <w:vAlign w:val="bottom"/>
            <w:shd w:val="clear" w:color="auto" w:fill="E2E8F1"/>
          </w:tcPr>
          <w:p>
            <w:pPr>
              <w:spacing w:after="0"/>
              <w:rPr>
                <w:sz w:val="18"/>
                <w:szCs w:val="18"/>
                <w:color w:val="auto"/>
              </w:rPr>
            </w:pPr>
          </w:p>
        </w:tc>
        <w:tc>
          <w:tcPr>
            <w:tcW w:w="1280" w:type="dxa"/>
            <w:vAlign w:val="bottom"/>
            <w:shd w:val="clear" w:color="auto" w:fill="E2E8F1"/>
          </w:tcPr>
          <w:p>
            <w:pPr>
              <w:spacing w:after="0"/>
              <w:rPr>
                <w:sz w:val="18"/>
                <w:szCs w:val="18"/>
                <w:color w:val="auto"/>
              </w:rPr>
            </w:pPr>
          </w:p>
        </w:tc>
      </w:tr>
      <w:tr>
        <w:trPr>
          <w:trHeight w:val="216"/>
        </w:trPr>
        <w:tc>
          <w:tcPr>
            <w:tcW w:w="5080" w:type="dxa"/>
            <w:vAlign w:val="bottom"/>
            <w:tcBorders>
              <w:bottom w:val="single" w:sz="8" w:color="231F20"/>
            </w:tcBorders>
          </w:tcPr>
          <w:p>
            <w:pPr>
              <w:ind w:left="140"/>
              <w:spacing w:after="0"/>
              <w:rPr>
                <w:sz w:val="20"/>
                <w:szCs w:val="20"/>
                <w:color w:val="auto"/>
              </w:rPr>
            </w:pPr>
            <w:r>
              <w:rPr>
                <w:rFonts w:ascii="Arial" w:cs="Arial" w:eastAsia="Arial" w:hAnsi="Arial"/>
                <w:sz w:val="16"/>
                <w:szCs w:val="16"/>
                <w:color w:val="auto"/>
              </w:rPr>
              <w:t>Foreign currency forward contracts</w:t>
            </w:r>
          </w:p>
        </w:tc>
        <w:tc>
          <w:tcPr>
            <w:tcW w:w="2600" w:type="dxa"/>
            <w:vAlign w:val="bottom"/>
            <w:tcBorders>
              <w:bottom w:val="single" w:sz="8" w:color="231F20"/>
            </w:tcBorders>
          </w:tcPr>
          <w:p>
            <w:pPr>
              <w:spacing w:after="0"/>
              <w:rPr>
                <w:sz w:val="20"/>
                <w:szCs w:val="20"/>
                <w:color w:val="auto"/>
              </w:rPr>
            </w:pPr>
            <w:r>
              <w:rPr>
                <w:rFonts w:ascii="Arial" w:cs="Arial" w:eastAsia="Arial" w:hAnsi="Arial"/>
                <w:sz w:val="16"/>
                <w:szCs w:val="16"/>
                <w:color w:val="auto"/>
              </w:rPr>
              <w:t>Accounts Receivable, net</w:t>
            </w:r>
          </w:p>
        </w:tc>
        <w:tc>
          <w:tcPr>
            <w:tcW w:w="680" w:type="dxa"/>
            <w:vAlign w:val="bottom"/>
            <w:tcBorders>
              <w:bottom w:val="single" w:sz="8" w:color="231F20"/>
            </w:tcBorders>
          </w:tcPr>
          <w:p>
            <w:pPr>
              <w:spacing w:after="0"/>
              <w:rPr>
                <w:sz w:val="18"/>
                <w:szCs w:val="18"/>
                <w:color w:val="auto"/>
              </w:rPr>
            </w:pPr>
          </w:p>
        </w:tc>
        <w:tc>
          <w:tcPr>
            <w:tcW w:w="920" w:type="dxa"/>
            <w:vAlign w:val="bottom"/>
            <w:tcBorders>
              <w:bottom w:val="single" w:sz="8" w:color="231F20"/>
            </w:tcBorders>
          </w:tcPr>
          <w:p>
            <w:pPr>
              <w:spacing w:after="0"/>
              <w:rPr>
                <w:sz w:val="18"/>
                <w:szCs w:val="18"/>
                <w:color w:val="auto"/>
              </w:rPr>
            </w:pPr>
          </w:p>
        </w:tc>
        <w:tc>
          <w:tcPr>
            <w:tcW w:w="440" w:type="dxa"/>
            <w:vAlign w:val="bottom"/>
            <w:tcBorders>
              <w:bottom w:val="single" w:sz="8" w:color="231F20"/>
            </w:tcBorders>
          </w:tcPr>
          <w:p>
            <w:pPr>
              <w:jc w:val="right"/>
              <w:ind w:right="39"/>
              <w:spacing w:after="0"/>
              <w:rPr>
                <w:sz w:val="20"/>
                <w:szCs w:val="20"/>
                <w:color w:val="auto"/>
              </w:rPr>
            </w:pPr>
            <w:r>
              <w:rPr>
                <w:rFonts w:ascii="Arial" w:cs="Arial" w:eastAsia="Arial" w:hAnsi="Arial"/>
                <w:sz w:val="16"/>
                <w:szCs w:val="16"/>
                <w:color w:val="auto"/>
              </w:rPr>
              <w:t>1.5</w:t>
            </w:r>
          </w:p>
        </w:tc>
        <w:tc>
          <w:tcPr>
            <w:tcW w:w="240" w:type="dxa"/>
            <w:vAlign w:val="bottom"/>
            <w:tcBorders>
              <w:bottom w:val="single" w:sz="8" w:color="231F20"/>
            </w:tcBorders>
          </w:tcPr>
          <w:p>
            <w:pPr>
              <w:spacing w:after="0"/>
              <w:rPr>
                <w:sz w:val="18"/>
                <w:szCs w:val="18"/>
                <w:color w:val="auto"/>
              </w:rPr>
            </w:pPr>
          </w:p>
        </w:tc>
        <w:tc>
          <w:tcPr>
            <w:tcW w:w="1280" w:type="dxa"/>
            <w:vAlign w:val="bottom"/>
            <w:tcBorders>
              <w:bottom w:val="single" w:sz="8" w:color="231F20"/>
            </w:tcBorders>
          </w:tcPr>
          <w:p>
            <w:pPr>
              <w:jc w:val="right"/>
              <w:ind w:right="42"/>
              <w:spacing w:after="0"/>
              <w:rPr>
                <w:sz w:val="20"/>
                <w:szCs w:val="20"/>
                <w:color w:val="auto"/>
              </w:rPr>
            </w:pPr>
            <w:r>
              <w:rPr>
                <w:rFonts w:ascii="Arial" w:cs="Arial" w:eastAsia="Arial" w:hAnsi="Arial"/>
                <w:sz w:val="16"/>
                <w:szCs w:val="16"/>
                <w:color w:val="auto"/>
              </w:rPr>
              <w:t>—</w:t>
            </w:r>
          </w:p>
        </w:tc>
      </w:tr>
      <w:tr>
        <w:trPr>
          <w:trHeight w:val="210"/>
        </w:trPr>
        <w:tc>
          <w:tcPr>
            <w:tcW w:w="5080" w:type="dxa"/>
            <w:vAlign w:val="bottom"/>
            <w:tcBorders>
              <w:bottom w:val="single" w:sz="8" w:color="231F20"/>
            </w:tcBorders>
            <w:shd w:val="clear" w:color="auto" w:fill="E2E8F1"/>
          </w:tcPr>
          <w:p>
            <w:pPr>
              <w:ind w:left="240"/>
              <w:spacing w:after="0"/>
              <w:rPr>
                <w:sz w:val="20"/>
                <w:szCs w:val="20"/>
                <w:color w:val="auto"/>
              </w:rPr>
            </w:pPr>
            <w:r>
              <w:rPr>
                <w:rFonts w:ascii="Arial" w:cs="Arial" w:eastAsia="Arial" w:hAnsi="Arial"/>
                <w:sz w:val="16"/>
                <w:szCs w:val="16"/>
                <w:color w:val="auto"/>
              </w:rPr>
              <w:t>Total instruments</w:t>
            </w:r>
          </w:p>
        </w:tc>
        <w:tc>
          <w:tcPr>
            <w:tcW w:w="2600" w:type="dxa"/>
            <w:vAlign w:val="bottom"/>
            <w:tcBorders>
              <w:bottom w:val="single" w:sz="8" w:color="231F20"/>
            </w:tcBorders>
            <w:shd w:val="clear" w:color="auto" w:fill="E2E8F1"/>
          </w:tcPr>
          <w:p>
            <w:pPr>
              <w:spacing w:after="0"/>
              <w:rPr>
                <w:sz w:val="18"/>
                <w:szCs w:val="18"/>
                <w:color w:val="auto"/>
              </w:rPr>
            </w:pPr>
          </w:p>
        </w:tc>
        <w:tc>
          <w:tcPr>
            <w:tcW w:w="1600" w:type="dxa"/>
            <w:vAlign w:val="bottom"/>
            <w:tcBorders>
              <w:bottom w:val="single" w:sz="8" w:color="231F20"/>
            </w:tcBorders>
            <w:gridSpan w:val="2"/>
            <w:shd w:val="clear" w:color="auto" w:fill="E2E8F1"/>
          </w:tcPr>
          <w:p>
            <w:pPr>
              <w:jc w:val="right"/>
              <w:ind w:right="748"/>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231F20"/>
            </w:tcBorders>
            <w:shd w:val="clear" w:color="auto" w:fill="E2E8F1"/>
          </w:tcPr>
          <w:p>
            <w:pPr>
              <w:jc w:val="right"/>
              <w:ind w:right="39"/>
              <w:spacing w:after="0"/>
              <w:rPr>
                <w:sz w:val="20"/>
                <w:szCs w:val="20"/>
                <w:color w:val="auto"/>
              </w:rPr>
            </w:pPr>
            <w:r>
              <w:rPr>
                <w:rFonts w:ascii="Arial" w:cs="Arial" w:eastAsia="Arial" w:hAnsi="Arial"/>
                <w:sz w:val="16"/>
                <w:szCs w:val="16"/>
                <w:color w:val="auto"/>
                <w:w w:val="96"/>
              </w:rPr>
              <w:t>14.7</w:t>
            </w:r>
          </w:p>
        </w:tc>
        <w:tc>
          <w:tcPr>
            <w:tcW w:w="24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231F20"/>
            </w:tcBorders>
            <w:shd w:val="clear" w:color="auto" w:fill="E2E8F1"/>
          </w:tcPr>
          <w:p>
            <w:pPr>
              <w:jc w:val="right"/>
              <w:ind w:right="42"/>
              <w:spacing w:after="0"/>
              <w:rPr>
                <w:sz w:val="20"/>
                <w:szCs w:val="20"/>
                <w:color w:val="auto"/>
              </w:rPr>
            </w:pPr>
            <w:r>
              <w:rPr>
                <w:rFonts w:ascii="Arial" w:cs="Arial" w:eastAsia="Arial" w:hAnsi="Arial"/>
                <w:sz w:val="16"/>
                <w:szCs w:val="16"/>
                <w:color w:val="auto"/>
              </w:rPr>
              <w:t>18.1</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80" w:type="dxa"/>
            <w:vAlign w:val="bottom"/>
            <w:tcBorders>
              <w:top w:val="single" w:sz="8" w:color="231F20"/>
              <w:bottom w:val="single" w:sz="8" w:color="98B0CF"/>
            </w:tcBorders>
            <w:shd w:val="clear" w:color="auto" w:fill="98B0CF"/>
          </w:tcPr>
          <w:p>
            <w:pPr>
              <w:spacing w:after="0"/>
              <w:rPr>
                <w:sz w:val="21"/>
                <w:szCs w:val="21"/>
                <w:color w:val="auto"/>
              </w:rPr>
            </w:pPr>
          </w:p>
        </w:tc>
        <w:tc>
          <w:tcPr>
            <w:tcW w:w="2580" w:type="dxa"/>
            <w:vAlign w:val="bottom"/>
            <w:tcBorders>
              <w:top w:val="single" w:sz="8" w:color="231F20"/>
              <w:bottom w:val="single" w:sz="8" w:color="231F20"/>
            </w:tcBorders>
            <w:shd w:val="clear" w:color="auto" w:fill="98B0CF"/>
          </w:tcPr>
          <w:p>
            <w:pPr>
              <w:spacing w:after="0"/>
              <w:rPr>
                <w:sz w:val="21"/>
                <w:szCs w:val="21"/>
                <w:color w:val="auto"/>
              </w:rPr>
            </w:pPr>
          </w:p>
        </w:tc>
        <w:tc>
          <w:tcPr>
            <w:tcW w:w="920" w:type="dxa"/>
            <w:vAlign w:val="bottom"/>
            <w:tcBorders>
              <w:top w:val="single" w:sz="8" w:color="231F20"/>
              <w:bottom w:val="single" w:sz="8" w:color="231F20"/>
            </w:tcBorders>
            <w:gridSpan w:val="2"/>
            <w:shd w:val="clear" w:color="auto" w:fill="98B0CF"/>
          </w:tcPr>
          <w:p>
            <w:pPr>
              <w:jc w:val="right"/>
              <w:ind w:right="140"/>
              <w:spacing w:after="0"/>
              <w:rPr>
                <w:sz w:val="20"/>
                <w:szCs w:val="20"/>
                <w:color w:val="auto"/>
              </w:rPr>
            </w:pPr>
            <w:r>
              <w:rPr>
                <w:rFonts w:ascii="Arial" w:cs="Arial" w:eastAsia="Arial" w:hAnsi="Arial"/>
                <w:sz w:val="14"/>
                <w:szCs w:val="14"/>
                <w:b w:val="1"/>
                <w:bCs w:val="1"/>
                <w:color w:val="auto"/>
              </w:rPr>
              <w:t>Liabilities</w:t>
            </w:r>
          </w:p>
        </w:tc>
        <w:tc>
          <w:tcPr>
            <w:tcW w:w="1140" w:type="dxa"/>
            <w:vAlign w:val="bottom"/>
            <w:tcBorders>
              <w:top w:val="single" w:sz="8" w:color="231F20"/>
              <w:bottom w:val="single" w:sz="8" w:color="231F20"/>
            </w:tcBorders>
            <w:shd w:val="clear" w:color="auto" w:fill="98B0CF"/>
          </w:tcPr>
          <w:p>
            <w:pPr>
              <w:spacing w:after="0"/>
              <w:rPr>
                <w:sz w:val="21"/>
                <w:szCs w:val="21"/>
                <w:color w:val="auto"/>
              </w:rPr>
            </w:pPr>
          </w:p>
        </w:tc>
        <w:tc>
          <w:tcPr>
            <w:tcW w:w="240" w:type="dxa"/>
            <w:vAlign w:val="bottom"/>
            <w:tcBorders>
              <w:top w:val="single" w:sz="8" w:color="231F20"/>
              <w:bottom w:val="single" w:sz="8" w:color="231F20"/>
            </w:tcBorders>
            <w:shd w:val="clear" w:color="auto" w:fill="98B0CF"/>
          </w:tcPr>
          <w:p>
            <w:pPr>
              <w:spacing w:after="0"/>
              <w:rPr>
                <w:sz w:val="21"/>
                <w:szCs w:val="21"/>
                <w:color w:val="auto"/>
              </w:rPr>
            </w:pPr>
          </w:p>
        </w:tc>
        <w:tc>
          <w:tcPr>
            <w:tcW w:w="1280" w:type="dxa"/>
            <w:vAlign w:val="bottom"/>
            <w:tcBorders>
              <w:top w:val="single" w:sz="8" w:color="231F20"/>
              <w:bottom w:val="single" w:sz="8" w:color="231F20"/>
            </w:tcBorders>
            <w:shd w:val="clear" w:color="auto" w:fill="98B0CF"/>
          </w:tcPr>
          <w:p>
            <w:pPr>
              <w:spacing w:after="0"/>
              <w:rPr>
                <w:sz w:val="21"/>
                <w:szCs w:val="21"/>
                <w:color w:val="auto"/>
              </w:rPr>
            </w:pPr>
          </w:p>
        </w:tc>
      </w:tr>
      <w:tr>
        <w:trPr>
          <w:trHeight w:val="223"/>
        </w:trPr>
        <w:tc>
          <w:tcPr>
            <w:tcW w:w="5080" w:type="dxa"/>
            <w:vAlign w:val="bottom"/>
            <w:tcBorders>
              <w:bottom w:val="single" w:sz="8" w:color="98B0CF"/>
            </w:tcBorders>
            <w:shd w:val="clear" w:color="auto" w:fill="98B0CF"/>
          </w:tcPr>
          <w:p>
            <w:pPr>
              <w:spacing w:after="0"/>
              <w:rPr>
                <w:sz w:val="19"/>
                <w:szCs w:val="19"/>
                <w:color w:val="auto"/>
              </w:rPr>
            </w:pPr>
          </w:p>
        </w:tc>
        <w:tc>
          <w:tcPr>
            <w:tcW w:w="2580" w:type="dxa"/>
            <w:vAlign w:val="bottom"/>
            <w:tcBorders>
              <w:bottom w:val="single" w:sz="8" w:color="98B0CF"/>
            </w:tcBorders>
            <w:shd w:val="clear" w:color="auto" w:fill="98B0CF"/>
          </w:tcPr>
          <w:p>
            <w:pPr>
              <w:spacing w:after="0"/>
              <w:rPr>
                <w:sz w:val="19"/>
                <w:szCs w:val="19"/>
                <w:color w:val="auto"/>
              </w:rPr>
            </w:pPr>
          </w:p>
        </w:tc>
        <w:tc>
          <w:tcPr>
            <w:tcW w:w="700" w:type="dxa"/>
            <w:vAlign w:val="bottom"/>
            <w:tcBorders>
              <w:bottom w:val="single" w:sz="8" w:color="98B0CF"/>
            </w:tcBorders>
            <w:shd w:val="clear" w:color="auto" w:fill="98B0CF"/>
          </w:tcPr>
          <w:p>
            <w:pPr>
              <w:spacing w:after="0"/>
              <w:rPr>
                <w:sz w:val="19"/>
                <w:szCs w:val="19"/>
                <w:color w:val="auto"/>
              </w:rPr>
            </w:pPr>
          </w:p>
        </w:tc>
        <w:tc>
          <w:tcPr>
            <w:tcW w:w="220" w:type="dxa"/>
            <w:vAlign w:val="bottom"/>
            <w:tcBorders>
              <w:bottom w:val="single" w:sz="8" w:color="231F20"/>
            </w:tcBorders>
            <w:shd w:val="clear" w:color="auto" w:fill="98B0CF"/>
          </w:tcPr>
          <w:p>
            <w:pPr>
              <w:spacing w:after="0"/>
              <w:rPr>
                <w:sz w:val="19"/>
                <w:szCs w:val="19"/>
                <w:color w:val="auto"/>
              </w:rPr>
            </w:pPr>
          </w:p>
        </w:tc>
        <w:tc>
          <w:tcPr>
            <w:tcW w:w="1140" w:type="dxa"/>
            <w:vAlign w:val="bottom"/>
            <w:tcBorders>
              <w:bottom w:val="single" w:sz="8" w:color="231F20"/>
            </w:tcBorders>
            <w:shd w:val="clear" w:color="auto" w:fill="98B0CF"/>
          </w:tcPr>
          <w:p>
            <w:pPr>
              <w:jc w:val="right"/>
              <w:ind w:right="361"/>
              <w:spacing w:after="0"/>
              <w:rPr>
                <w:sz w:val="20"/>
                <w:szCs w:val="20"/>
                <w:color w:val="auto"/>
              </w:rPr>
            </w:pPr>
            <w:r>
              <w:rPr>
                <w:rFonts w:ascii="Arial" w:cs="Arial" w:eastAsia="Arial" w:hAnsi="Arial"/>
                <w:sz w:val="14"/>
                <w:szCs w:val="14"/>
                <w:b w:val="1"/>
                <w:bCs w:val="1"/>
                <w:color w:val="auto"/>
              </w:rPr>
              <w:t>June 30,</w:t>
            </w:r>
          </w:p>
        </w:tc>
        <w:tc>
          <w:tcPr>
            <w:tcW w:w="240" w:type="dxa"/>
            <w:vAlign w:val="bottom"/>
            <w:tcBorders>
              <w:bottom w:val="single" w:sz="8" w:color="231F20"/>
            </w:tcBorders>
            <w:shd w:val="clear" w:color="auto" w:fill="98B0CF"/>
          </w:tcPr>
          <w:p>
            <w:pPr>
              <w:spacing w:after="0"/>
              <w:rPr>
                <w:sz w:val="19"/>
                <w:szCs w:val="19"/>
                <w:color w:val="auto"/>
              </w:rPr>
            </w:pPr>
          </w:p>
        </w:tc>
        <w:tc>
          <w:tcPr>
            <w:tcW w:w="1280" w:type="dxa"/>
            <w:vAlign w:val="bottom"/>
            <w:tcBorders>
              <w:bottom w:val="single" w:sz="8" w:color="231F20"/>
            </w:tcBorders>
            <w:shd w:val="clear" w:color="auto" w:fill="98B0CF"/>
          </w:tcPr>
          <w:p>
            <w:pPr>
              <w:jc w:val="right"/>
              <w:ind w:right="221"/>
              <w:spacing w:after="0"/>
              <w:rPr>
                <w:sz w:val="20"/>
                <w:szCs w:val="20"/>
                <w:color w:val="auto"/>
              </w:rPr>
            </w:pPr>
            <w:r>
              <w:rPr>
                <w:rFonts w:ascii="Arial" w:cs="Arial" w:eastAsia="Arial" w:hAnsi="Arial"/>
                <w:sz w:val="14"/>
                <w:szCs w:val="14"/>
                <w:b w:val="1"/>
                <w:bCs w:val="1"/>
                <w:color w:val="auto"/>
              </w:rPr>
              <w:t>December 31,</w:t>
            </w:r>
          </w:p>
        </w:tc>
      </w:tr>
      <w:tr>
        <w:trPr>
          <w:trHeight w:val="244"/>
        </w:trPr>
        <w:tc>
          <w:tcPr>
            <w:tcW w:w="5080" w:type="dxa"/>
            <w:vAlign w:val="bottom"/>
            <w:tcBorders>
              <w:bottom w:val="single" w:sz="8" w:color="98B0CF"/>
            </w:tcBorders>
            <w:shd w:val="clear" w:color="auto" w:fill="98B0CF"/>
          </w:tcPr>
          <w:p>
            <w:pPr>
              <w:spacing w:after="0"/>
              <w:rPr>
                <w:sz w:val="21"/>
                <w:szCs w:val="21"/>
                <w:color w:val="auto"/>
              </w:rPr>
            </w:pPr>
          </w:p>
        </w:tc>
        <w:tc>
          <w:tcPr>
            <w:tcW w:w="2580" w:type="dxa"/>
            <w:vAlign w:val="bottom"/>
            <w:tcBorders>
              <w:bottom w:val="single" w:sz="8" w:color="auto"/>
            </w:tcBorders>
            <w:shd w:val="clear" w:color="auto" w:fill="98B0CF"/>
          </w:tcPr>
          <w:p>
            <w:pPr>
              <w:ind w:left="780"/>
              <w:spacing w:after="0"/>
              <w:rPr>
                <w:sz w:val="20"/>
                <w:szCs w:val="20"/>
                <w:color w:val="auto"/>
              </w:rPr>
            </w:pPr>
            <w:r>
              <w:rPr>
                <w:rFonts w:ascii="Arial" w:cs="Arial" w:eastAsia="Arial" w:hAnsi="Arial"/>
                <w:sz w:val="14"/>
                <w:szCs w:val="14"/>
                <w:b w:val="1"/>
                <w:bCs w:val="1"/>
                <w:color w:val="auto"/>
              </w:rPr>
              <w:t>Balance Sheet Location</w:t>
            </w:r>
          </w:p>
        </w:tc>
        <w:tc>
          <w:tcPr>
            <w:tcW w:w="700" w:type="dxa"/>
            <w:vAlign w:val="bottom"/>
            <w:tcBorders>
              <w:bottom w:val="single" w:sz="8" w:color="auto"/>
            </w:tcBorders>
            <w:shd w:val="clear" w:color="auto" w:fill="98B0CF"/>
          </w:tcPr>
          <w:p>
            <w:pPr>
              <w:spacing w:after="0"/>
              <w:rPr>
                <w:sz w:val="21"/>
                <w:szCs w:val="21"/>
                <w:color w:val="auto"/>
              </w:rPr>
            </w:pPr>
          </w:p>
        </w:tc>
        <w:tc>
          <w:tcPr>
            <w:tcW w:w="220" w:type="dxa"/>
            <w:vAlign w:val="bottom"/>
            <w:tcBorders>
              <w:bottom w:val="single" w:sz="8" w:color="auto"/>
            </w:tcBorders>
            <w:shd w:val="clear" w:color="auto" w:fill="98B0CF"/>
          </w:tcPr>
          <w:p>
            <w:pPr>
              <w:spacing w:after="0"/>
              <w:rPr>
                <w:sz w:val="21"/>
                <w:szCs w:val="21"/>
                <w:color w:val="auto"/>
              </w:rPr>
            </w:pPr>
          </w:p>
        </w:tc>
        <w:tc>
          <w:tcPr>
            <w:tcW w:w="1140" w:type="dxa"/>
            <w:vAlign w:val="bottom"/>
            <w:tcBorders>
              <w:bottom w:val="single" w:sz="8" w:color="auto"/>
            </w:tcBorders>
            <w:shd w:val="clear" w:color="auto" w:fill="98B0CF"/>
          </w:tcPr>
          <w:p>
            <w:pPr>
              <w:jc w:val="right"/>
              <w:ind w:right="501"/>
              <w:spacing w:after="0"/>
              <w:rPr>
                <w:sz w:val="20"/>
                <w:szCs w:val="20"/>
                <w:color w:val="auto"/>
              </w:rPr>
            </w:pPr>
            <w:r>
              <w:rPr>
                <w:rFonts w:ascii="Arial" w:cs="Arial" w:eastAsia="Arial" w:hAnsi="Arial"/>
                <w:sz w:val="14"/>
                <w:szCs w:val="14"/>
                <w:b w:val="1"/>
                <w:bCs w:val="1"/>
                <w:color w:val="auto"/>
              </w:rPr>
              <w:t>2025</w:t>
            </w:r>
          </w:p>
        </w:tc>
        <w:tc>
          <w:tcPr>
            <w:tcW w:w="240" w:type="dxa"/>
            <w:vAlign w:val="bottom"/>
            <w:tcBorders>
              <w:bottom w:val="single" w:sz="8" w:color="auto"/>
            </w:tcBorders>
            <w:shd w:val="clear" w:color="auto" w:fill="98B0CF"/>
          </w:tcPr>
          <w:p>
            <w:pPr>
              <w:spacing w:after="0"/>
              <w:rPr>
                <w:sz w:val="21"/>
                <w:szCs w:val="21"/>
                <w:color w:val="auto"/>
              </w:rPr>
            </w:pPr>
          </w:p>
        </w:tc>
        <w:tc>
          <w:tcPr>
            <w:tcW w:w="1280" w:type="dxa"/>
            <w:vAlign w:val="bottom"/>
            <w:tcBorders>
              <w:bottom w:val="single" w:sz="8" w:color="auto"/>
            </w:tcBorders>
            <w:shd w:val="clear" w:color="auto" w:fill="98B0CF"/>
          </w:tcPr>
          <w:p>
            <w:pPr>
              <w:jc w:val="right"/>
              <w:ind w:right="521"/>
              <w:spacing w:after="0"/>
              <w:rPr>
                <w:sz w:val="20"/>
                <w:szCs w:val="20"/>
                <w:color w:val="auto"/>
              </w:rPr>
            </w:pPr>
            <w:r>
              <w:rPr>
                <w:rFonts w:ascii="Arial" w:cs="Arial" w:eastAsia="Arial" w:hAnsi="Arial"/>
                <w:sz w:val="14"/>
                <w:szCs w:val="14"/>
                <w:b w:val="1"/>
                <w:bCs w:val="1"/>
                <w:color w:val="auto"/>
              </w:rPr>
              <w:t>2024</w:t>
            </w:r>
          </w:p>
        </w:tc>
      </w:tr>
      <w:tr>
        <w:trPr>
          <w:trHeight w:val="216"/>
        </w:trPr>
        <w:tc>
          <w:tcPr>
            <w:tcW w:w="5080" w:type="dxa"/>
            <w:vAlign w:val="bottom"/>
            <w:shd w:val="clear" w:color="auto" w:fill="E2E8F1"/>
          </w:tcPr>
          <w:p>
            <w:pPr>
              <w:ind w:left="60"/>
              <w:spacing w:after="0"/>
              <w:rPr>
                <w:sz w:val="20"/>
                <w:szCs w:val="20"/>
                <w:color w:val="auto"/>
              </w:rPr>
            </w:pPr>
            <w:r>
              <w:rPr>
                <w:rFonts w:ascii="Arial" w:cs="Arial" w:eastAsia="Arial" w:hAnsi="Arial"/>
                <w:sz w:val="16"/>
                <w:szCs w:val="16"/>
                <w:color w:val="auto"/>
              </w:rPr>
              <w:t>Instruments designated as net investment hedges:</w:t>
            </w:r>
          </w:p>
        </w:tc>
        <w:tc>
          <w:tcPr>
            <w:tcW w:w="2580" w:type="dxa"/>
            <w:vAlign w:val="bottom"/>
            <w:shd w:val="clear" w:color="auto" w:fill="E2E8F1"/>
          </w:tcPr>
          <w:p>
            <w:pPr>
              <w:spacing w:after="0"/>
              <w:rPr>
                <w:sz w:val="18"/>
                <w:szCs w:val="18"/>
                <w:color w:val="auto"/>
              </w:rPr>
            </w:pPr>
          </w:p>
        </w:tc>
        <w:tc>
          <w:tcPr>
            <w:tcW w:w="700" w:type="dxa"/>
            <w:vAlign w:val="bottom"/>
            <w:shd w:val="clear" w:color="auto" w:fill="E2E8F1"/>
          </w:tcPr>
          <w:p>
            <w:pPr>
              <w:spacing w:after="0"/>
              <w:rPr>
                <w:sz w:val="18"/>
                <w:szCs w:val="18"/>
                <w:color w:val="auto"/>
              </w:rPr>
            </w:pPr>
          </w:p>
        </w:tc>
        <w:tc>
          <w:tcPr>
            <w:tcW w:w="220" w:type="dxa"/>
            <w:vAlign w:val="bottom"/>
            <w:shd w:val="clear" w:color="auto" w:fill="E2E8F1"/>
          </w:tcPr>
          <w:p>
            <w:pPr>
              <w:spacing w:after="0"/>
              <w:rPr>
                <w:sz w:val="18"/>
                <w:szCs w:val="18"/>
                <w:color w:val="auto"/>
              </w:rPr>
            </w:pPr>
          </w:p>
        </w:tc>
        <w:tc>
          <w:tcPr>
            <w:tcW w:w="1140" w:type="dxa"/>
            <w:vAlign w:val="bottom"/>
            <w:shd w:val="clear" w:color="auto" w:fill="E2E8F1"/>
          </w:tcPr>
          <w:p>
            <w:pPr>
              <w:spacing w:after="0"/>
              <w:rPr>
                <w:sz w:val="18"/>
                <w:szCs w:val="18"/>
                <w:color w:val="auto"/>
              </w:rPr>
            </w:pPr>
          </w:p>
        </w:tc>
        <w:tc>
          <w:tcPr>
            <w:tcW w:w="240" w:type="dxa"/>
            <w:vAlign w:val="bottom"/>
            <w:shd w:val="clear" w:color="auto" w:fill="E2E8F1"/>
          </w:tcPr>
          <w:p>
            <w:pPr>
              <w:spacing w:after="0"/>
              <w:rPr>
                <w:sz w:val="18"/>
                <w:szCs w:val="18"/>
                <w:color w:val="auto"/>
              </w:rPr>
            </w:pPr>
          </w:p>
        </w:tc>
        <w:tc>
          <w:tcPr>
            <w:tcW w:w="1280" w:type="dxa"/>
            <w:vAlign w:val="bottom"/>
            <w:shd w:val="clear" w:color="auto" w:fill="E2E8F1"/>
          </w:tcPr>
          <w:p>
            <w:pPr>
              <w:spacing w:after="0"/>
              <w:rPr>
                <w:sz w:val="18"/>
                <w:szCs w:val="18"/>
                <w:color w:val="auto"/>
              </w:rPr>
            </w:pPr>
          </w:p>
        </w:tc>
      </w:tr>
      <w:tr>
        <w:trPr>
          <w:trHeight w:val="175"/>
        </w:trPr>
        <w:tc>
          <w:tcPr>
            <w:tcW w:w="5080" w:type="dxa"/>
            <w:vAlign w:val="bottom"/>
          </w:tcPr>
          <w:p>
            <w:pPr>
              <w:spacing w:after="0"/>
              <w:rPr>
                <w:sz w:val="15"/>
                <w:szCs w:val="15"/>
                <w:color w:val="auto"/>
              </w:rPr>
            </w:pPr>
          </w:p>
        </w:tc>
        <w:tc>
          <w:tcPr>
            <w:tcW w:w="2580" w:type="dxa"/>
            <w:vAlign w:val="bottom"/>
          </w:tcPr>
          <w:p>
            <w:pPr>
              <w:spacing w:after="0" w:line="175" w:lineRule="exact"/>
              <w:rPr>
                <w:sz w:val="20"/>
                <w:szCs w:val="20"/>
                <w:color w:val="auto"/>
              </w:rPr>
            </w:pPr>
            <w:r>
              <w:rPr>
                <w:rFonts w:ascii="Arial" w:cs="Arial" w:eastAsia="Arial" w:hAnsi="Arial"/>
                <w:sz w:val="16"/>
                <w:szCs w:val="16"/>
                <w:color w:val="auto"/>
              </w:rPr>
              <w:t>Short-term borrowings and current</w:t>
            </w: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03"/>
        </w:trPr>
        <w:tc>
          <w:tcPr>
            <w:tcW w:w="5080" w:type="dxa"/>
            <w:vAlign w:val="bottom"/>
          </w:tcPr>
          <w:p>
            <w:pPr>
              <w:ind w:left="140"/>
              <w:spacing w:after="0"/>
              <w:rPr>
                <w:sz w:val="20"/>
                <w:szCs w:val="20"/>
                <w:color w:val="auto"/>
              </w:rPr>
            </w:pPr>
            <w:r>
              <w:rPr>
                <w:rFonts w:ascii="Arial" w:cs="Arial" w:eastAsia="Arial" w:hAnsi="Arial"/>
                <w:sz w:val="16"/>
                <w:szCs w:val="16"/>
                <w:color w:val="auto"/>
              </w:rPr>
              <w:t>Euro Notes due in 2026</w:t>
            </w:r>
          </w:p>
        </w:tc>
        <w:tc>
          <w:tcPr>
            <w:tcW w:w="2580" w:type="dxa"/>
            <w:vAlign w:val="bottom"/>
          </w:tcPr>
          <w:p>
            <w:pPr>
              <w:spacing w:after="0"/>
              <w:rPr>
                <w:sz w:val="20"/>
                <w:szCs w:val="20"/>
                <w:color w:val="auto"/>
              </w:rPr>
            </w:pPr>
            <w:r>
              <w:rPr>
                <w:rFonts w:ascii="Arial" w:cs="Arial" w:eastAsia="Arial" w:hAnsi="Arial"/>
                <w:sz w:val="16"/>
                <w:szCs w:val="16"/>
                <w:color w:val="auto"/>
              </w:rPr>
              <w:t>maturities of long-term debt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588.6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w:t>
            </w:r>
          </w:p>
        </w:tc>
      </w:tr>
      <w:tr>
        <w:trPr>
          <w:trHeight w:val="216"/>
        </w:trPr>
        <w:tc>
          <w:tcPr>
            <w:tcW w:w="5080" w:type="dxa"/>
            <w:vAlign w:val="bottom"/>
            <w:shd w:val="clear" w:color="auto" w:fill="E2E8F1"/>
          </w:tcPr>
          <w:p>
            <w:pPr>
              <w:ind w:left="140"/>
              <w:spacing w:after="0"/>
              <w:rPr>
                <w:sz w:val="20"/>
                <w:szCs w:val="20"/>
                <w:color w:val="auto"/>
              </w:rPr>
            </w:pPr>
            <w:r>
              <w:rPr>
                <w:rFonts w:ascii="Arial" w:cs="Arial" w:eastAsia="Arial" w:hAnsi="Arial"/>
                <w:sz w:val="16"/>
                <w:szCs w:val="16"/>
                <w:color w:val="auto"/>
              </w:rPr>
              <w:t>Euro Notes due in 2026</w:t>
            </w:r>
          </w:p>
        </w:tc>
        <w:tc>
          <w:tcPr>
            <w:tcW w:w="2580" w:type="dxa"/>
            <w:vAlign w:val="bottom"/>
            <w:shd w:val="clear" w:color="auto" w:fill="E2E8F1"/>
          </w:tcPr>
          <w:p>
            <w:pPr>
              <w:spacing w:after="0"/>
              <w:rPr>
                <w:sz w:val="20"/>
                <w:szCs w:val="20"/>
                <w:color w:val="auto"/>
              </w:rPr>
            </w:pPr>
            <w:r>
              <w:rPr>
                <w:rFonts w:ascii="Arial" w:cs="Arial" w:eastAsia="Arial" w:hAnsi="Arial"/>
                <w:sz w:val="16"/>
                <w:szCs w:val="16"/>
                <w:color w:val="auto"/>
              </w:rPr>
              <w:t>Long-term debt</w:t>
            </w:r>
          </w:p>
        </w:tc>
        <w:tc>
          <w:tcPr>
            <w:tcW w:w="700" w:type="dxa"/>
            <w:vAlign w:val="bottom"/>
            <w:shd w:val="clear" w:color="auto" w:fill="E2E8F1"/>
          </w:tcPr>
          <w:p>
            <w:pPr>
              <w:spacing w:after="0"/>
              <w:rPr>
                <w:sz w:val="18"/>
                <w:szCs w:val="18"/>
                <w:color w:val="auto"/>
              </w:rPr>
            </w:pPr>
          </w:p>
        </w:tc>
        <w:tc>
          <w:tcPr>
            <w:tcW w:w="220" w:type="dxa"/>
            <w:vAlign w:val="bottom"/>
            <w:shd w:val="clear" w:color="auto" w:fill="E2E8F1"/>
          </w:tcPr>
          <w:p>
            <w:pPr>
              <w:spacing w:after="0"/>
              <w:rPr>
                <w:sz w:val="18"/>
                <w:szCs w:val="18"/>
                <w:color w:val="auto"/>
              </w:rPr>
            </w:pPr>
          </w:p>
        </w:tc>
        <w:tc>
          <w:tcPr>
            <w:tcW w:w="1140" w:type="dxa"/>
            <w:vAlign w:val="bottom"/>
            <w:shd w:val="clear" w:color="auto" w:fill="E2E8F1"/>
          </w:tcPr>
          <w:p>
            <w:pPr>
              <w:jc w:val="right"/>
              <w:ind w:right="41"/>
              <w:spacing w:after="0"/>
              <w:rPr>
                <w:sz w:val="20"/>
                <w:szCs w:val="20"/>
                <w:color w:val="auto"/>
              </w:rPr>
            </w:pPr>
            <w:r>
              <w:rPr>
                <w:rFonts w:ascii="Arial" w:cs="Arial" w:eastAsia="Arial" w:hAnsi="Arial"/>
                <w:sz w:val="16"/>
                <w:szCs w:val="16"/>
                <w:color w:val="auto"/>
              </w:rPr>
              <w:t>—</w:t>
            </w:r>
          </w:p>
        </w:tc>
        <w:tc>
          <w:tcPr>
            <w:tcW w:w="240" w:type="dxa"/>
            <w:vAlign w:val="bottom"/>
            <w:shd w:val="clear" w:color="auto" w:fill="E2E8F1"/>
          </w:tcPr>
          <w:p>
            <w:pPr>
              <w:spacing w:after="0"/>
              <w:rPr>
                <w:sz w:val="18"/>
                <w:szCs w:val="18"/>
                <w:color w:val="auto"/>
              </w:rPr>
            </w:pPr>
          </w:p>
        </w:tc>
        <w:tc>
          <w:tcPr>
            <w:tcW w:w="1280" w:type="dxa"/>
            <w:vAlign w:val="bottom"/>
            <w:shd w:val="clear" w:color="auto" w:fill="E2E8F1"/>
          </w:tcPr>
          <w:p>
            <w:pPr>
              <w:jc w:val="right"/>
              <w:ind w:right="41"/>
              <w:spacing w:after="0"/>
              <w:rPr>
                <w:sz w:val="20"/>
                <w:szCs w:val="20"/>
                <w:color w:val="auto"/>
              </w:rPr>
            </w:pPr>
            <w:r>
              <w:rPr>
                <w:rFonts w:ascii="Arial" w:cs="Arial" w:eastAsia="Arial" w:hAnsi="Arial"/>
                <w:sz w:val="16"/>
                <w:szCs w:val="16"/>
                <w:color w:val="auto"/>
              </w:rPr>
              <w:t>516.6</w:t>
            </w:r>
          </w:p>
        </w:tc>
      </w:tr>
      <w:tr>
        <w:trPr>
          <w:trHeight w:val="216"/>
        </w:trPr>
        <w:tc>
          <w:tcPr>
            <w:tcW w:w="5080" w:type="dxa"/>
            <w:vAlign w:val="bottom"/>
          </w:tcPr>
          <w:p>
            <w:pPr>
              <w:ind w:left="140"/>
              <w:spacing w:after="0"/>
              <w:rPr>
                <w:sz w:val="20"/>
                <w:szCs w:val="20"/>
                <w:color w:val="auto"/>
              </w:rPr>
            </w:pPr>
            <w:r>
              <w:rPr>
                <w:rFonts w:ascii="Arial" w:cs="Arial" w:eastAsia="Arial" w:hAnsi="Arial"/>
                <w:sz w:val="16"/>
                <w:szCs w:val="16"/>
                <w:color w:val="auto"/>
              </w:rPr>
              <w:t>Euro Notes due in 2027</w:t>
            </w:r>
          </w:p>
        </w:tc>
        <w:tc>
          <w:tcPr>
            <w:tcW w:w="2580" w:type="dxa"/>
            <w:vAlign w:val="bottom"/>
          </w:tcPr>
          <w:p>
            <w:pPr>
              <w:spacing w:after="0"/>
              <w:rPr>
                <w:sz w:val="20"/>
                <w:szCs w:val="20"/>
                <w:color w:val="auto"/>
              </w:rPr>
            </w:pPr>
            <w:r>
              <w:rPr>
                <w:rFonts w:ascii="Arial" w:cs="Arial" w:eastAsia="Arial" w:hAnsi="Arial"/>
                <w:sz w:val="16"/>
                <w:szCs w:val="16"/>
                <w:color w:val="auto"/>
              </w:rPr>
              <w:t>Long-term debt</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469.5</w:t>
            </w:r>
          </w:p>
        </w:tc>
        <w:tc>
          <w:tcPr>
            <w:tcW w:w="240" w:type="dxa"/>
            <w:vAlign w:val="bottom"/>
          </w:tcPr>
          <w:p>
            <w:pPr>
              <w:spacing w:after="0"/>
              <w:rPr>
                <w:sz w:val="18"/>
                <w:szCs w:val="18"/>
                <w:color w:val="auto"/>
              </w:rPr>
            </w:pP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411.8</w:t>
            </w:r>
          </w:p>
        </w:tc>
      </w:tr>
      <w:tr>
        <w:trPr>
          <w:trHeight w:val="216"/>
        </w:trPr>
        <w:tc>
          <w:tcPr>
            <w:tcW w:w="5080" w:type="dxa"/>
            <w:vAlign w:val="bottom"/>
            <w:shd w:val="clear" w:color="auto" w:fill="E2E8F1"/>
          </w:tcPr>
          <w:p>
            <w:pPr>
              <w:ind w:left="140"/>
              <w:spacing w:after="0"/>
              <w:rPr>
                <w:sz w:val="20"/>
                <w:szCs w:val="20"/>
                <w:color w:val="auto"/>
              </w:rPr>
            </w:pPr>
            <w:r>
              <w:rPr>
                <w:rFonts w:ascii="Arial" w:cs="Arial" w:eastAsia="Arial" w:hAnsi="Arial"/>
                <w:sz w:val="16"/>
                <w:szCs w:val="16"/>
                <w:color w:val="auto"/>
              </w:rPr>
              <w:t>Cross-currency swaps</w:t>
            </w:r>
          </w:p>
        </w:tc>
        <w:tc>
          <w:tcPr>
            <w:tcW w:w="2580" w:type="dxa"/>
            <w:vAlign w:val="bottom"/>
            <w:shd w:val="clear" w:color="auto" w:fill="E2E8F1"/>
          </w:tcPr>
          <w:p>
            <w:pPr>
              <w:spacing w:after="0"/>
              <w:rPr>
                <w:sz w:val="20"/>
                <w:szCs w:val="20"/>
                <w:color w:val="auto"/>
              </w:rPr>
            </w:pPr>
            <w:r>
              <w:rPr>
                <w:rFonts w:ascii="Arial" w:cs="Arial" w:eastAsia="Arial" w:hAnsi="Arial"/>
                <w:sz w:val="16"/>
                <w:szCs w:val="16"/>
                <w:color w:val="auto"/>
              </w:rPr>
              <w:t>Accrued liabilities</w:t>
            </w:r>
          </w:p>
        </w:tc>
        <w:tc>
          <w:tcPr>
            <w:tcW w:w="700" w:type="dxa"/>
            <w:vAlign w:val="bottom"/>
            <w:shd w:val="clear" w:color="auto" w:fill="E2E8F1"/>
          </w:tcPr>
          <w:p>
            <w:pPr>
              <w:spacing w:after="0"/>
              <w:rPr>
                <w:sz w:val="18"/>
                <w:szCs w:val="18"/>
                <w:color w:val="auto"/>
              </w:rPr>
            </w:pPr>
          </w:p>
        </w:tc>
        <w:tc>
          <w:tcPr>
            <w:tcW w:w="220" w:type="dxa"/>
            <w:vAlign w:val="bottom"/>
            <w:shd w:val="clear" w:color="auto" w:fill="E2E8F1"/>
          </w:tcPr>
          <w:p>
            <w:pPr>
              <w:spacing w:after="0"/>
              <w:rPr>
                <w:sz w:val="18"/>
                <w:szCs w:val="18"/>
                <w:color w:val="auto"/>
              </w:rPr>
            </w:pPr>
          </w:p>
        </w:tc>
        <w:tc>
          <w:tcPr>
            <w:tcW w:w="1140" w:type="dxa"/>
            <w:vAlign w:val="bottom"/>
            <w:shd w:val="clear" w:color="auto" w:fill="E2E8F1"/>
          </w:tcPr>
          <w:p>
            <w:pPr>
              <w:jc w:val="right"/>
              <w:ind w:right="41"/>
              <w:spacing w:after="0"/>
              <w:rPr>
                <w:sz w:val="20"/>
                <w:szCs w:val="20"/>
                <w:color w:val="auto"/>
              </w:rPr>
            </w:pPr>
            <w:r>
              <w:rPr>
                <w:rFonts w:ascii="Arial" w:cs="Arial" w:eastAsia="Arial" w:hAnsi="Arial"/>
                <w:sz w:val="16"/>
                <w:szCs w:val="16"/>
                <w:color w:val="auto"/>
              </w:rPr>
              <w:t>104.0</w:t>
            </w:r>
          </w:p>
        </w:tc>
        <w:tc>
          <w:tcPr>
            <w:tcW w:w="240" w:type="dxa"/>
            <w:vAlign w:val="bottom"/>
            <w:shd w:val="clear" w:color="auto" w:fill="E2E8F1"/>
          </w:tcPr>
          <w:p>
            <w:pPr>
              <w:spacing w:after="0"/>
              <w:rPr>
                <w:sz w:val="18"/>
                <w:szCs w:val="18"/>
                <w:color w:val="auto"/>
              </w:rPr>
            </w:pPr>
          </w:p>
        </w:tc>
        <w:tc>
          <w:tcPr>
            <w:tcW w:w="1280" w:type="dxa"/>
            <w:vAlign w:val="bottom"/>
            <w:shd w:val="clear" w:color="auto" w:fill="E2E8F1"/>
          </w:tcPr>
          <w:p>
            <w:pPr>
              <w:jc w:val="right"/>
              <w:ind w:right="41"/>
              <w:spacing w:after="0"/>
              <w:rPr>
                <w:sz w:val="20"/>
                <w:szCs w:val="20"/>
                <w:color w:val="auto"/>
              </w:rPr>
            </w:pPr>
            <w:r>
              <w:rPr>
                <w:rFonts w:ascii="Arial" w:cs="Arial" w:eastAsia="Arial" w:hAnsi="Arial"/>
                <w:sz w:val="16"/>
                <w:szCs w:val="16"/>
                <w:color w:val="auto"/>
              </w:rPr>
              <w:t>44.8</w:t>
            </w:r>
          </w:p>
        </w:tc>
      </w:tr>
      <w:tr>
        <w:trPr>
          <w:trHeight w:val="216"/>
        </w:trPr>
        <w:tc>
          <w:tcPr>
            <w:tcW w:w="5080" w:type="dxa"/>
            <w:vAlign w:val="bottom"/>
          </w:tcPr>
          <w:p>
            <w:pPr>
              <w:ind w:left="60"/>
              <w:spacing w:after="0"/>
              <w:rPr>
                <w:sz w:val="20"/>
                <w:szCs w:val="20"/>
                <w:color w:val="auto"/>
              </w:rPr>
            </w:pPr>
            <w:r>
              <w:rPr>
                <w:rFonts w:ascii="Arial" w:cs="Arial" w:eastAsia="Arial" w:hAnsi="Arial"/>
                <w:sz w:val="16"/>
                <w:szCs w:val="16"/>
                <w:color w:val="auto"/>
              </w:rPr>
              <w:t>Instruments not designated as hedges:</w:t>
            </w:r>
          </w:p>
        </w:tc>
        <w:tc>
          <w:tcPr>
            <w:tcW w:w="2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080" w:type="dxa"/>
            <w:vAlign w:val="bottom"/>
            <w:tcBorders>
              <w:bottom w:val="single" w:sz="8" w:color="231F20"/>
            </w:tcBorders>
            <w:shd w:val="clear" w:color="auto" w:fill="E2E8F1"/>
          </w:tcPr>
          <w:p>
            <w:pPr>
              <w:ind w:left="140"/>
              <w:spacing w:after="0"/>
              <w:rPr>
                <w:sz w:val="20"/>
                <w:szCs w:val="20"/>
                <w:color w:val="auto"/>
              </w:rPr>
            </w:pPr>
            <w:r>
              <w:rPr>
                <w:rFonts w:ascii="Arial" w:cs="Arial" w:eastAsia="Arial" w:hAnsi="Arial"/>
                <w:sz w:val="16"/>
                <w:szCs w:val="16"/>
                <w:color w:val="auto"/>
              </w:rPr>
              <w:t>Foreign currency forward contracts</w:t>
            </w:r>
          </w:p>
        </w:tc>
        <w:tc>
          <w:tcPr>
            <w:tcW w:w="2580" w:type="dxa"/>
            <w:vAlign w:val="bottom"/>
            <w:tcBorders>
              <w:bottom w:val="single" w:sz="8" w:color="231F20"/>
            </w:tcBorders>
            <w:shd w:val="clear" w:color="auto" w:fill="E2E8F1"/>
          </w:tcPr>
          <w:p>
            <w:pPr>
              <w:spacing w:after="0"/>
              <w:rPr>
                <w:sz w:val="20"/>
                <w:szCs w:val="20"/>
                <w:color w:val="auto"/>
              </w:rPr>
            </w:pPr>
            <w:r>
              <w:rPr>
                <w:rFonts w:ascii="Arial" w:cs="Arial" w:eastAsia="Arial" w:hAnsi="Arial"/>
                <w:sz w:val="16"/>
                <w:szCs w:val="16"/>
                <w:color w:val="auto"/>
              </w:rPr>
              <w:t>Accrued liabilities</w:t>
            </w:r>
          </w:p>
        </w:tc>
        <w:tc>
          <w:tcPr>
            <w:tcW w:w="700" w:type="dxa"/>
            <w:vAlign w:val="bottom"/>
            <w:tcBorders>
              <w:bottom w:val="single" w:sz="8" w:color="231F20"/>
            </w:tcBorders>
            <w:shd w:val="clear" w:color="auto" w:fill="E2E8F1"/>
          </w:tcPr>
          <w:p>
            <w:pPr>
              <w:spacing w:after="0"/>
              <w:rPr>
                <w:sz w:val="18"/>
                <w:szCs w:val="18"/>
                <w:color w:val="auto"/>
              </w:rPr>
            </w:pPr>
          </w:p>
        </w:tc>
        <w:tc>
          <w:tcPr>
            <w:tcW w:w="220" w:type="dxa"/>
            <w:vAlign w:val="bottom"/>
            <w:tcBorders>
              <w:bottom w:val="single" w:sz="8" w:color="231F20"/>
            </w:tcBorders>
            <w:shd w:val="clear" w:color="auto" w:fill="E2E8F1"/>
          </w:tcPr>
          <w:p>
            <w:pPr>
              <w:spacing w:after="0"/>
              <w:rPr>
                <w:sz w:val="18"/>
                <w:szCs w:val="18"/>
                <w:color w:val="auto"/>
              </w:rPr>
            </w:pPr>
          </w:p>
        </w:tc>
        <w:tc>
          <w:tcPr>
            <w:tcW w:w="1140" w:type="dxa"/>
            <w:vAlign w:val="bottom"/>
            <w:tcBorders>
              <w:bottom w:val="single" w:sz="8" w:color="231F20"/>
            </w:tcBorders>
            <w:shd w:val="clear" w:color="auto" w:fill="E2E8F1"/>
          </w:tcPr>
          <w:p>
            <w:pPr>
              <w:jc w:val="right"/>
              <w:ind w:right="41"/>
              <w:spacing w:after="0"/>
              <w:rPr>
                <w:sz w:val="20"/>
                <w:szCs w:val="20"/>
                <w:color w:val="auto"/>
              </w:rPr>
            </w:pPr>
            <w:r>
              <w:rPr>
                <w:rFonts w:ascii="Arial" w:cs="Arial" w:eastAsia="Arial" w:hAnsi="Arial"/>
                <w:sz w:val="16"/>
                <w:szCs w:val="16"/>
                <w:color w:val="auto"/>
              </w:rPr>
              <w:t>0.1</w:t>
            </w:r>
          </w:p>
        </w:tc>
        <w:tc>
          <w:tcPr>
            <w:tcW w:w="240" w:type="dxa"/>
            <w:vAlign w:val="bottom"/>
            <w:tcBorders>
              <w:bottom w:val="single" w:sz="8" w:color="231F20"/>
            </w:tcBorders>
            <w:shd w:val="clear" w:color="auto" w:fill="E2E8F1"/>
          </w:tcPr>
          <w:p>
            <w:pPr>
              <w:spacing w:after="0"/>
              <w:rPr>
                <w:sz w:val="18"/>
                <w:szCs w:val="18"/>
                <w:color w:val="auto"/>
              </w:rPr>
            </w:pPr>
          </w:p>
        </w:tc>
        <w:tc>
          <w:tcPr>
            <w:tcW w:w="1280" w:type="dxa"/>
            <w:vAlign w:val="bottom"/>
            <w:tcBorders>
              <w:bottom w:val="single" w:sz="8" w:color="231F20"/>
            </w:tcBorders>
            <w:shd w:val="clear" w:color="auto" w:fill="E2E8F1"/>
          </w:tcPr>
          <w:p>
            <w:pPr>
              <w:jc w:val="right"/>
              <w:ind w:right="41"/>
              <w:spacing w:after="0"/>
              <w:rPr>
                <w:sz w:val="20"/>
                <w:szCs w:val="20"/>
                <w:color w:val="auto"/>
              </w:rPr>
            </w:pPr>
            <w:r>
              <w:rPr>
                <w:rFonts w:ascii="Arial" w:cs="Arial" w:eastAsia="Arial" w:hAnsi="Arial"/>
                <w:sz w:val="16"/>
                <w:szCs w:val="16"/>
                <w:color w:val="auto"/>
              </w:rPr>
              <w:t>0.7</w:t>
            </w:r>
          </w:p>
        </w:tc>
      </w:tr>
      <w:tr>
        <w:trPr>
          <w:trHeight w:val="210"/>
        </w:trPr>
        <w:tc>
          <w:tcPr>
            <w:tcW w:w="5080" w:type="dxa"/>
            <w:vAlign w:val="bottom"/>
            <w:tcBorders>
              <w:bottom w:val="single" w:sz="8" w:color="231F20"/>
            </w:tcBorders>
          </w:tcPr>
          <w:p>
            <w:pPr>
              <w:ind w:left="240"/>
              <w:spacing w:after="0"/>
              <w:rPr>
                <w:sz w:val="20"/>
                <w:szCs w:val="20"/>
                <w:color w:val="auto"/>
              </w:rPr>
            </w:pPr>
            <w:r>
              <w:rPr>
                <w:rFonts w:ascii="Arial" w:cs="Arial" w:eastAsia="Arial" w:hAnsi="Arial"/>
                <w:sz w:val="16"/>
                <w:szCs w:val="16"/>
                <w:color w:val="auto"/>
              </w:rPr>
              <w:t>Total instruments</w:t>
            </w:r>
          </w:p>
        </w:tc>
        <w:tc>
          <w:tcPr>
            <w:tcW w:w="2580" w:type="dxa"/>
            <w:vAlign w:val="bottom"/>
            <w:tcBorders>
              <w:bottom w:val="single" w:sz="8" w:color="231F20"/>
            </w:tcBorders>
          </w:tcPr>
          <w:p>
            <w:pPr>
              <w:spacing w:after="0"/>
              <w:rPr>
                <w:sz w:val="18"/>
                <w:szCs w:val="18"/>
                <w:color w:val="auto"/>
              </w:rPr>
            </w:pPr>
          </w:p>
        </w:tc>
        <w:tc>
          <w:tcPr>
            <w:tcW w:w="920" w:type="dxa"/>
            <w:vAlign w:val="bottom"/>
            <w:tcBorders>
              <w:bottom w:val="single" w:sz="8" w:color="231F20"/>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231F20"/>
            </w:tcBorders>
          </w:tcPr>
          <w:p>
            <w:pPr>
              <w:jc w:val="right"/>
              <w:ind w:right="41"/>
              <w:spacing w:after="0"/>
              <w:rPr>
                <w:sz w:val="20"/>
                <w:szCs w:val="20"/>
                <w:color w:val="auto"/>
              </w:rPr>
            </w:pPr>
            <w:r>
              <w:rPr>
                <w:rFonts w:ascii="Arial" w:cs="Arial" w:eastAsia="Arial" w:hAnsi="Arial"/>
                <w:sz w:val="16"/>
                <w:szCs w:val="16"/>
                <w:color w:val="auto"/>
              </w:rPr>
              <w:t>1,162.2</w:t>
            </w:r>
          </w:p>
        </w:tc>
        <w:tc>
          <w:tcPr>
            <w:tcW w:w="24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231F20"/>
            </w:tcBorders>
          </w:tcPr>
          <w:p>
            <w:pPr>
              <w:jc w:val="right"/>
              <w:ind w:right="41"/>
              <w:spacing w:after="0"/>
              <w:rPr>
                <w:sz w:val="20"/>
                <w:szCs w:val="20"/>
                <w:color w:val="auto"/>
              </w:rPr>
            </w:pPr>
            <w:r>
              <w:rPr>
                <w:rFonts w:ascii="Arial" w:cs="Arial" w:eastAsia="Arial" w:hAnsi="Arial"/>
                <w:sz w:val="16"/>
                <w:szCs w:val="16"/>
                <w:color w:val="auto"/>
              </w:rPr>
              <w:t>973.9</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B89B4"/>
        </w:rPr>
        <w:t>Fair Value Measurements on a Recurring Basis</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carrying value of the long-term debt approximates fair value, except for the Euro-denominated notes, because the interest rates are variable and reflect current market rates. The fair value of the Euro-denominated notes, as observable at commonly quoted intervals (Level 2 inputs), was $1,065.9 and $928.5 as of June 30, 2025 and December 31, 2024, respectively, compared to a carrying value of $1,058.1 and $928.4, respectively.</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deferred compensation plan assets, included in other assets on the Consolidated Balance Sheets, were $178.3 and $165.4 as of June 30, 2025 and December 31, 2024, respectively. We determine the fair value of these assets, comprised of publicly traded securities, by using market quotes as of the last day of the period (Level 1 inputs).</w:t>
      </w:r>
    </w:p>
    <w:p>
      <w:pPr>
        <w:spacing w:after="0" w:line="6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measure the fair value of the foreign currency forward contracts and cross-currency swaps at the value based on either directly or indirectly observable inputs from third parties (Level 2 inputs).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B89B4"/>
        </w:rPr>
        <w:t>Fair Value Measurements on a Nonrecurring Basis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During the second quarter of 2025, we recognized non-cash impairment charges related to goodwill and an indefinite-lived intangible asset.</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We evaluate the recoverability of goodwill utilizing an income approach that estimates the fair value of the future discounted cash flows to which the goodwill relates. For indefinite-lived intangible assets, we use either an income approach or a relief-from-royalty method in estimating the fair value, depending on the nature of the asset</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fair values of the United Kingdom and Switzerland reporting units as of the interim impairment testing date were $214.8 and $188.1, respectively. The reacquired franchise right associated with our Switzerland business was fully impaired, with a fair value of zero, determined using an income approach.</w:t>
      </w:r>
    </w:p>
    <w:p>
      <w:pPr>
        <w:spacing w:after="0" w:line="6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These measurements are classified as Level 3 in the fair value hierarchy due to the use of significant unobservable inputs. See Note 1 to the Consolidated Financial Statements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5B89B4"/>
        </w:rPr>
        <w:t xml:space="preserve">(14) </w:t>
      </w:r>
      <w:r>
        <w:rPr>
          <w:rFonts w:ascii="Arial" w:cs="Arial" w:eastAsia="Arial" w:hAnsi="Arial"/>
          <w:sz w:val="25"/>
          <w:szCs w:val="25"/>
          <w:b w:val="1"/>
          <w:bCs w:val="1"/>
          <w:i w:val="1"/>
          <w:iCs w:val="1"/>
          <w:u w:val="single" w:color="auto"/>
          <w:color w:val="5B89B4"/>
        </w:rPr>
        <w:t>Leases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380" w:type="dxa"/>
            <w:vAlign w:val="bottom"/>
            <w:tcBorders>
              <w:top w:val="single" w:sz="8" w:color="auto"/>
              <w:bottom w:val="single" w:sz="8" w:color="98B0CF"/>
            </w:tcBorders>
            <w:shd w:val="clear" w:color="auto" w:fill="98B0CF"/>
          </w:tcPr>
          <w:p>
            <w:pPr>
              <w:spacing w:after="0"/>
              <w:rPr>
                <w:sz w:val="15"/>
                <w:szCs w:val="15"/>
                <w:color w:val="auto"/>
              </w:rPr>
            </w:pPr>
          </w:p>
        </w:tc>
        <w:tc>
          <w:tcPr>
            <w:tcW w:w="160" w:type="dxa"/>
            <w:vAlign w:val="bottom"/>
            <w:tcBorders>
              <w:top w:val="single" w:sz="8" w:color="auto"/>
              <w:bottom w:val="single" w:sz="8" w:color="98B0CF"/>
            </w:tcBorders>
            <w:shd w:val="clear" w:color="auto" w:fill="98B0CF"/>
          </w:tcPr>
          <w:p>
            <w:pPr>
              <w:spacing w:after="0"/>
              <w:rPr>
                <w:sz w:val="15"/>
                <w:szCs w:val="15"/>
                <w:color w:val="auto"/>
              </w:rPr>
            </w:pPr>
          </w:p>
        </w:tc>
        <w:tc>
          <w:tcPr>
            <w:tcW w:w="2240" w:type="dxa"/>
            <w:vAlign w:val="bottom"/>
            <w:tcBorders>
              <w:top w:val="single" w:sz="8" w:color="auto"/>
              <w:bottom w:val="single" w:sz="8" w:color="auto"/>
            </w:tcBorders>
            <w:gridSpan w:val="4"/>
            <w:shd w:val="clear" w:color="auto" w:fill="98B0CF"/>
          </w:tcPr>
          <w:p>
            <w:pPr>
              <w:jc w:val="right"/>
              <w:ind w:right="81"/>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Borders>
              <w:top w:val="single" w:sz="8" w:color="auto"/>
              <w:bottom w:val="single" w:sz="8" w:color="98B0CF"/>
            </w:tcBorders>
            <w:shd w:val="clear" w:color="auto" w:fill="98B0CF"/>
          </w:tcPr>
          <w:p>
            <w:pPr>
              <w:spacing w:after="0"/>
              <w:rPr>
                <w:sz w:val="15"/>
                <w:szCs w:val="15"/>
                <w:color w:val="auto"/>
              </w:rPr>
            </w:pPr>
          </w:p>
        </w:tc>
        <w:tc>
          <w:tcPr>
            <w:tcW w:w="120" w:type="dxa"/>
            <w:vAlign w:val="bottom"/>
            <w:tcBorders>
              <w:top w:val="single" w:sz="8" w:color="auto"/>
              <w:bottom w:val="single" w:sz="8" w:color="auto"/>
            </w:tcBorders>
            <w:shd w:val="clear" w:color="auto" w:fill="98B0CF"/>
          </w:tcPr>
          <w:p>
            <w:pPr>
              <w:spacing w:after="0"/>
              <w:rPr>
                <w:sz w:val="15"/>
                <w:szCs w:val="15"/>
                <w:color w:val="auto"/>
              </w:rPr>
            </w:pPr>
          </w:p>
        </w:tc>
        <w:tc>
          <w:tcPr>
            <w:tcW w:w="2180" w:type="dxa"/>
            <w:vAlign w:val="bottom"/>
            <w:tcBorders>
              <w:top w:val="single" w:sz="8" w:color="auto"/>
              <w:bottom w:val="single" w:sz="8" w:color="auto"/>
            </w:tcBorders>
            <w:gridSpan w:val="3"/>
            <w:shd w:val="clear" w:color="auto" w:fill="98B0CF"/>
          </w:tcPr>
          <w:p>
            <w:pPr>
              <w:jc w:val="right"/>
              <w:ind w:right="201"/>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6380" w:type="dxa"/>
            <w:vAlign w:val="bottom"/>
            <w:tcBorders>
              <w:bottom w:val="single" w:sz="8" w:color="auto"/>
            </w:tcBorders>
            <w:shd w:val="clear" w:color="auto" w:fill="98B0CF"/>
          </w:tcPr>
          <w:p>
            <w:pPr>
              <w:spacing w:after="0"/>
              <w:rPr>
                <w:sz w:val="13"/>
                <w:szCs w:val="13"/>
                <w:color w:val="auto"/>
              </w:rPr>
            </w:pPr>
          </w:p>
        </w:tc>
        <w:tc>
          <w:tcPr>
            <w:tcW w:w="160" w:type="dxa"/>
            <w:vAlign w:val="bottom"/>
            <w:tcBorders>
              <w:bottom w:val="single" w:sz="8" w:color="auto"/>
            </w:tcBorders>
            <w:shd w:val="clear" w:color="auto" w:fill="98B0CF"/>
          </w:tcPr>
          <w:p>
            <w:pPr>
              <w:spacing w:after="0"/>
              <w:rPr>
                <w:sz w:val="13"/>
                <w:szCs w:val="13"/>
                <w:color w:val="auto"/>
              </w:rPr>
            </w:pPr>
          </w:p>
        </w:tc>
        <w:tc>
          <w:tcPr>
            <w:tcW w:w="200" w:type="dxa"/>
            <w:vAlign w:val="bottom"/>
            <w:tcBorders>
              <w:bottom w:val="single" w:sz="8" w:color="auto"/>
            </w:tcBorders>
            <w:shd w:val="clear" w:color="auto" w:fill="98B0CF"/>
          </w:tcPr>
          <w:p>
            <w:pPr>
              <w:spacing w:after="0"/>
              <w:rPr>
                <w:sz w:val="13"/>
                <w:szCs w:val="13"/>
                <w:color w:val="auto"/>
              </w:rPr>
            </w:pPr>
          </w:p>
        </w:tc>
        <w:tc>
          <w:tcPr>
            <w:tcW w:w="860" w:type="dxa"/>
            <w:vAlign w:val="bottom"/>
            <w:tcBorders>
              <w:bottom w:val="single" w:sz="8" w:color="auto"/>
            </w:tcBorders>
            <w:shd w:val="clear" w:color="auto" w:fill="98B0CF"/>
          </w:tcPr>
          <w:p>
            <w:pPr>
              <w:jc w:val="right"/>
              <w:ind w:right="361"/>
              <w:spacing w:after="0" w:line="155" w:lineRule="exact"/>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auto"/>
            </w:tcBorders>
            <w:shd w:val="clear" w:color="auto" w:fill="98B0CF"/>
          </w:tcPr>
          <w:p>
            <w:pPr>
              <w:spacing w:after="0"/>
              <w:rPr>
                <w:sz w:val="13"/>
                <w:szCs w:val="13"/>
                <w:color w:val="auto"/>
              </w:rPr>
            </w:pPr>
          </w:p>
        </w:tc>
        <w:tc>
          <w:tcPr>
            <w:tcW w:w="840" w:type="dxa"/>
            <w:vAlign w:val="bottom"/>
            <w:tcBorders>
              <w:bottom w:val="single" w:sz="8" w:color="auto"/>
            </w:tcBorders>
            <w:shd w:val="clear" w:color="auto" w:fill="98B0CF"/>
          </w:tcPr>
          <w:p>
            <w:pPr>
              <w:jc w:val="right"/>
              <w:ind w:right="341"/>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auto"/>
            </w:tcBorders>
            <w:shd w:val="clear" w:color="auto" w:fill="98B0CF"/>
          </w:tcPr>
          <w:p>
            <w:pPr>
              <w:spacing w:after="0"/>
              <w:rPr>
                <w:sz w:val="13"/>
                <w:szCs w:val="13"/>
                <w:color w:val="auto"/>
              </w:rPr>
            </w:pPr>
          </w:p>
        </w:tc>
        <w:tc>
          <w:tcPr>
            <w:tcW w:w="120" w:type="dxa"/>
            <w:vAlign w:val="bottom"/>
            <w:tcBorders>
              <w:bottom w:val="single" w:sz="8" w:color="auto"/>
            </w:tcBorders>
            <w:shd w:val="clear" w:color="auto" w:fill="98B0CF"/>
          </w:tcPr>
          <w:p>
            <w:pPr>
              <w:spacing w:after="0"/>
              <w:rPr>
                <w:sz w:val="13"/>
                <w:szCs w:val="13"/>
                <w:color w:val="auto"/>
              </w:rPr>
            </w:pPr>
          </w:p>
        </w:tc>
        <w:tc>
          <w:tcPr>
            <w:tcW w:w="960" w:type="dxa"/>
            <w:vAlign w:val="bottom"/>
            <w:tcBorders>
              <w:bottom w:val="single" w:sz="8" w:color="auto"/>
            </w:tcBorders>
            <w:shd w:val="clear" w:color="auto" w:fill="98B0CF"/>
          </w:tcPr>
          <w:p>
            <w:pPr>
              <w:jc w:val="right"/>
              <w:ind w:right="362"/>
              <w:spacing w:after="0" w:line="155" w:lineRule="exact"/>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auto"/>
            </w:tcBorders>
            <w:shd w:val="clear" w:color="auto" w:fill="98B0CF"/>
          </w:tcPr>
          <w:p>
            <w:pPr>
              <w:spacing w:after="0"/>
              <w:rPr>
                <w:sz w:val="13"/>
                <w:szCs w:val="13"/>
                <w:color w:val="auto"/>
              </w:rPr>
            </w:pPr>
          </w:p>
        </w:tc>
        <w:tc>
          <w:tcPr>
            <w:tcW w:w="880" w:type="dxa"/>
            <w:vAlign w:val="bottom"/>
            <w:tcBorders>
              <w:bottom w:val="single" w:sz="8" w:color="auto"/>
            </w:tcBorders>
            <w:shd w:val="clear" w:color="auto" w:fill="98B0CF"/>
          </w:tcPr>
          <w:p>
            <w:pPr>
              <w:jc w:val="right"/>
              <w:ind w:right="361"/>
              <w:spacing w:after="0" w:line="155" w:lineRule="exact"/>
              <w:rPr>
                <w:sz w:val="20"/>
                <w:szCs w:val="20"/>
                <w:color w:val="auto"/>
              </w:rPr>
            </w:pPr>
            <w:r>
              <w:rPr>
                <w:rFonts w:ascii="Arial" w:cs="Arial" w:eastAsia="Arial" w:hAnsi="Arial"/>
                <w:sz w:val="14"/>
                <w:szCs w:val="14"/>
                <w:b w:val="1"/>
                <w:bCs w:val="1"/>
                <w:color w:val="auto"/>
              </w:rPr>
              <w:t>2024</w:t>
            </w:r>
          </w:p>
        </w:tc>
      </w:tr>
      <w:tr>
        <w:trPr>
          <w:trHeight w:val="183"/>
        </w:trPr>
        <w:tc>
          <w:tcPr>
            <w:tcW w:w="6380" w:type="dxa"/>
            <w:vAlign w:val="bottom"/>
            <w:shd w:val="clear" w:color="auto" w:fill="E2E8F1"/>
          </w:tcPr>
          <w:p>
            <w:pPr>
              <w:ind w:left="60"/>
              <w:spacing w:after="0" w:line="183" w:lineRule="exact"/>
              <w:rPr>
                <w:sz w:val="20"/>
                <w:szCs w:val="20"/>
                <w:color w:val="auto"/>
              </w:rPr>
            </w:pPr>
            <w:r>
              <w:rPr>
                <w:rFonts w:ascii="Arial" w:cs="Arial" w:eastAsia="Arial" w:hAnsi="Arial"/>
                <w:sz w:val="16"/>
                <w:szCs w:val="16"/>
                <w:color w:val="auto"/>
              </w:rPr>
              <w:t>Operating lease expense</w:t>
            </w:r>
          </w:p>
        </w:tc>
        <w:tc>
          <w:tcPr>
            <w:tcW w:w="360" w:type="dxa"/>
            <w:vAlign w:val="bottom"/>
            <w:gridSpan w:val="2"/>
            <w:shd w:val="clear" w:color="auto" w:fill="E2E8F1"/>
          </w:tcPr>
          <w:p>
            <w:pPr>
              <w:jc w:val="right"/>
              <w:ind w:right="28"/>
              <w:spacing w:after="0" w:line="183" w:lineRule="exact"/>
              <w:rPr>
                <w:sz w:val="20"/>
                <w:szCs w:val="20"/>
                <w:color w:val="auto"/>
              </w:rPr>
            </w:pPr>
            <w:r>
              <w:rPr>
                <w:rFonts w:ascii="Arial" w:cs="Arial" w:eastAsia="Arial" w:hAnsi="Arial"/>
                <w:sz w:val="16"/>
                <w:szCs w:val="16"/>
                <w:color w:val="auto"/>
              </w:rPr>
              <w:t>$</w:t>
            </w:r>
          </w:p>
        </w:tc>
        <w:tc>
          <w:tcPr>
            <w:tcW w:w="860" w:type="dxa"/>
            <w:vAlign w:val="bottom"/>
            <w:shd w:val="clear" w:color="auto" w:fill="E2E8F1"/>
          </w:tcPr>
          <w:p>
            <w:pPr>
              <w:jc w:val="right"/>
              <w:ind w:right="61"/>
              <w:spacing w:after="0" w:line="183" w:lineRule="exact"/>
              <w:rPr>
                <w:sz w:val="20"/>
                <w:szCs w:val="20"/>
                <w:color w:val="auto"/>
              </w:rPr>
            </w:pPr>
            <w:r>
              <w:rPr>
                <w:rFonts w:ascii="Arial" w:cs="Arial" w:eastAsia="Arial" w:hAnsi="Arial"/>
                <w:sz w:val="16"/>
                <w:szCs w:val="16"/>
                <w:color w:val="auto"/>
              </w:rPr>
              <w:t>35.0</w:t>
            </w:r>
          </w:p>
        </w:tc>
        <w:tc>
          <w:tcPr>
            <w:tcW w:w="340" w:type="dxa"/>
            <w:vAlign w:val="bottom"/>
            <w:shd w:val="clear" w:color="auto" w:fill="E2E8F1"/>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40" w:type="dxa"/>
            <w:vAlign w:val="bottom"/>
            <w:shd w:val="clear" w:color="auto" w:fill="E2E8F1"/>
          </w:tcPr>
          <w:p>
            <w:pPr>
              <w:jc w:val="right"/>
              <w:ind w:right="41"/>
              <w:spacing w:after="0" w:line="183" w:lineRule="exact"/>
              <w:rPr>
                <w:sz w:val="20"/>
                <w:szCs w:val="20"/>
                <w:color w:val="auto"/>
              </w:rPr>
            </w:pPr>
            <w:r>
              <w:rPr>
                <w:rFonts w:ascii="Arial" w:cs="Arial" w:eastAsia="Arial" w:hAnsi="Arial"/>
                <w:sz w:val="16"/>
                <w:szCs w:val="16"/>
                <w:color w:val="auto"/>
              </w:rPr>
              <w:t>32.2</w:t>
            </w:r>
          </w:p>
        </w:tc>
        <w:tc>
          <w:tcPr>
            <w:tcW w:w="280" w:type="dxa"/>
            <w:vAlign w:val="bottom"/>
            <w:gridSpan w:val="2"/>
            <w:shd w:val="clear" w:color="auto" w:fill="E2E8F1"/>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960" w:type="dxa"/>
            <w:vAlign w:val="bottom"/>
            <w:shd w:val="clear" w:color="auto" w:fill="E2E8F1"/>
          </w:tcPr>
          <w:p>
            <w:pPr>
              <w:jc w:val="right"/>
              <w:ind w:right="62"/>
              <w:spacing w:after="0" w:line="183" w:lineRule="exact"/>
              <w:rPr>
                <w:sz w:val="20"/>
                <w:szCs w:val="20"/>
                <w:color w:val="auto"/>
              </w:rPr>
            </w:pPr>
            <w:r>
              <w:rPr>
                <w:rFonts w:ascii="Arial" w:cs="Arial" w:eastAsia="Arial" w:hAnsi="Arial"/>
                <w:sz w:val="16"/>
                <w:szCs w:val="16"/>
                <w:color w:val="auto"/>
              </w:rPr>
              <w:t>65.8</w:t>
            </w:r>
          </w:p>
        </w:tc>
        <w:tc>
          <w:tcPr>
            <w:tcW w:w="340" w:type="dxa"/>
            <w:vAlign w:val="bottom"/>
            <w:shd w:val="clear" w:color="auto" w:fill="E2E8F1"/>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80" w:type="dxa"/>
            <w:vAlign w:val="bottom"/>
            <w:shd w:val="clear" w:color="auto" w:fill="E2E8F1"/>
          </w:tcPr>
          <w:p>
            <w:pPr>
              <w:jc w:val="right"/>
              <w:ind w:right="61"/>
              <w:spacing w:after="0" w:line="183" w:lineRule="exact"/>
              <w:rPr>
                <w:sz w:val="20"/>
                <w:szCs w:val="20"/>
                <w:color w:val="auto"/>
              </w:rPr>
            </w:pPr>
            <w:r>
              <w:rPr>
                <w:rFonts w:ascii="Arial" w:cs="Arial" w:eastAsia="Arial" w:hAnsi="Arial"/>
                <w:sz w:val="16"/>
                <w:szCs w:val="16"/>
                <w:color w:val="auto"/>
              </w:rPr>
              <w:t>65.3</w:t>
            </w:r>
          </w:p>
        </w:tc>
      </w:tr>
      <w:tr>
        <w:trPr>
          <w:trHeight w:val="189"/>
        </w:trPr>
        <w:tc>
          <w:tcPr>
            <w:tcW w:w="6380" w:type="dxa"/>
            <w:vAlign w:val="bottom"/>
          </w:tcPr>
          <w:p>
            <w:pPr>
              <w:ind w:left="60"/>
              <w:spacing w:after="0"/>
              <w:rPr>
                <w:sz w:val="20"/>
                <w:szCs w:val="20"/>
                <w:color w:val="auto"/>
              </w:rPr>
            </w:pPr>
            <w:r>
              <w:rPr>
                <w:rFonts w:ascii="Arial" w:cs="Arial" w:eastAsia="Arial" w:hAnsi="Arial"/>
                <w:sz w:val="16"/>
                <w:szCs w:val="16"/>
                <w:color w:val="auto"/>
              </w:rPr>
              <w:t>Short-term lease expense</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4.7</w:t>
            </w:r>
          </w:p>
        </w:tc>
        <w:tc>
          <w:tcPr>
            <w:tcW w:w="340" w:type="dxa"/>
            <w:vAlign w:val="bottom"/>
          </w:tcPr>
          <w:p>
            <w:pPr>
              <w:spacing w:after="0"/>
              <w:rPr>
                <w:sz w:val="16"/>
                <w:szCs w:val="16"/>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2.1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8.8</w:t>
            </w:r>
          </w:p>
        </w:tc>
        <w:tc>
          <w:tcPr>
            <w:tcW w:w="340" w:type="dxa"/>
            <w:vAlign w:val="bottom"/>
          </w:tcPr>
          <w:p>
            <w:pPr>
              <w:spacing w:after="0"/>
              <w:rPr>
                <w:sz w:val="16"/>
                <w:szCs w:val="16"/>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2.5</w:t>
            </w:r>
          </w:p>
        </w:tc>
      </w:tr>
      <w:tr>
        <w:trPr>
          <w:trHeight w:val="189"/>
        </w:trPr>
        <w:tc>
          <w:tcPr>
            <w:tcW w:w="6380" w:type="dxa"/>
            <w:vAlign w:val="bottom"/>
            <w:tcBorders>
              <w:bottom w:val="single" w:sz="8" w:color="auto"/>
            </w:tcBorders>
            <w:shd w:val="clear" w:color="auto" w:fill="E2E8F1"/>
          </w:tcPr>
          <w:p>
            <w:pPr>
              <w:ind w:left="60"/>
              <w:spacing w:after="0" w:line="189" w:lineRule="exact"/>
              <w:rPr>
                <w:sz w:val="20"/>
                <w:szCs w:val="20"/>
                <w:color w:val="auto"/>
              </w:rPr>
            </w:pPr>
            <w:r>
              <w:rPr>
                <w:rFonts w:ascii="Arial" w:cs="Arial" w:eastAsia="Arial" w:hAnsi="Arial"/>
                <w:sz w:val="16"/>
                <w:szCs w:val="16"/>
                <w:color w:val="auto"/>
              </w:rPr>
              <w:t>Other lease expense</w:t>
            </w:r>
            <w:r>
              <w:rPr>
                <w:rFonts w:ascii="Arial" w:cs="Arial" w:eastAsia="Arial" w:hAnsi="Arial"/>
                <w:sz w:val="21"/>
                <w:szCs w:val="21"/>
                <w:color w:val="auto"/>
                <w:vertAlign w:val="superscript"/>
              </w:rPr>
              <w:t>(a)</w:t>
            </w:r>
          </w:p>
        </w:tc>
        <w:tc>
          <w:tcPr>
            <w:tcW w:w="160" w:type="dxa"/>
            <w:vAlign w:val="bottom"/>
            <w:tcBorders>
              <w:bottom w:val="single" w:sz="8" w:color="auto"/>
            </w:tcBorders>
            <w:shd w:val="clear" w:color="auto" w:fill="E2E8F1"/>
          </w:tcPr>
          <w:p>
            <w:pPr>
              <w:spacing w:after="0"/>
              <w:rPr>
                <w:sz w:val="16"/>
                <w:szCs w:val="16"/>
                <w:color w:val="auto"/>
              </w:rPr>
            </w:pPr>
          </w:p>
        </w:tc>
        <w:tc>
          <w:tcPr>
            <w:tcW w:w="200" w:type="dxa"/>
            <w:vAlign w:val="bottom"/>
            <w:tcBorders>
              <w:bottom w:val="single" w:sz="8" w:color="auto"/>
            </w:tcBorders>
            <w:shd w:val="clear" w:color="auto" w:fill="E2E8F1"/>
          </w:tcPr>
          <w:p>
            <w:pPr>
              <w:spacing w:after="0"/>
              <w:rPr>
                <w:sz w:val="16"/>
                <w:szCs w:val="16"/>
                <w:color w:val="auto"/>
              </w:rPr>
            </w:pPr>
          </w:p>
        </w:tc>
        <w:tc>
          <w:tcPr>
            <w:tcW w:w="860" w:type="dxa"/>
            <w:vAlign w:val="bottom"/>
            <w:tcBorders>
              <w:bottom w:val="single" w:sz="8" w:color="auto"/>
            </w:tcBorders>
            <w:shd w:val="clear" w:color="auto" w:fill="E2E8F1"/>
          </w:tcPr>
          <w:p>
            <w:pPr>
              <w:jc w:val="right"/>
              <w:ind w:right="61"/>
              <w:spacing w:after="0"/>
              <w:rPr>
                <w:sz w:val="20"/>
                <w:szCs w:val="20"/>
                <w:color w:val="auto"/>
              </w:rPr>
            </w:pPr>
            <w:r>
              <w:rPr>
                <w:rFonts w:ascii="Arial" w:cs="Arial" w:eastAsia="Arial" w:hAnsi="Arial"/>
                <w:sz w:val="16"/>
                <w:szCs w:val="16"/>
                <w:color w:val="auto"/>
              </w:rPr>
              <w:t>2.6</w:t>
            </w:r>
          </w:p>
        </w:tc>
        <w:tc>
          <w:tcPr>
            <w:tcW w:w="340" w:type="dxa"/>
            <w:vAlign w:val="bottom"/>
            <w:tcBorders>
              <w:bottom w:val="single" w:sz="8" w:color="auto"/>
            </w:tcBorders>
            <w:shd w:val="clear" w:color="auto" w:fill="E2E8F1"/>
          </w:tcPr>
          <w:p>
            <w:pPr>
              <w:spacing w:after="0"/>
              <w:rPr>
                <w:sz w:val="16"/>
                <w:szCs w:val="16"/>
                <w:color w:val="auto"/>
              </w:rPr>
            </w:pPr>
          </w:p>
        </w:tc>
        <w:tc>
          <w:tcPr>
            <w:tcW w:w="840" w:type="dxa"/>
            <w:vAlign w:val="bottom"/>
            <w:tcBorders>
              <w:bottom w:val="single" w:sz="8" w:color="auto"/>
            </w:tcBorders>
            <w:shd w:val="clear" w:color="auto" w:fill="E2E8F1"/>
          </w:tcPr>
          <w:p>
            <w:pPr>
              <w:jc w:val="right"/>
              <w:ind w:right="41"/>
              <w:spacing w:after="0"/>
              <w:rPr>
                <w:sz w:val="20"/>
                <w:szCs w:val="20"/>
                <w:color w:val="auto"/>
              </w:rPr>
            </w:pPr>
            <w:r>
              <w:rPr>
                <w:rFonts w:ascii="Arial" w:cs="Arial" w:eastAsia="Arial" w:hAnsi="Arial"/>
                <w:sz w:val="16"/>
                <w:szCs w:val="16"/>
                <w:color w:val="auto"/>
              </w:rPr>
              <w:t>1.2</w:t>
            </w:r>
          </w:p>
        </w:tc>
        <w:tc>
          <w:tcPr>
            <w:tcW w:w="160" w:type="dxa"/>
            <w:vAlign w:val="bottom"/>
            <w:tcBorders>
              <w:bottom w:val="single" w:sz="8" w:color="auto"/>
            </w:tcBorders>
            <w:shd w:val="clear" w:color="auto" w:fill="E2E8F1"/>
          </w:tcPr>
          <w:p>
            <w:pPr>
              <w:spacing w:after="0"/>
              <w:rPr>
                <w:sz w:val="16"/>
                <w:szCs w:val="16"/>
                <w:color w:val="auto"/>
              </w:rPr>
            </w:pPr>
          </w:p>
        </w:tc>
        <w:tc>
          <w:tcPr>
            <w:tcW w:w="120" w:type="dxa"/>
            <w:vAlign w:val="bottom"/>
            <w:tcBorders>
              <w:bottom w:val="single" w:sz="8" w:color="auto"/>
            </w:tcBorders>
            <w:shd w:val="clear" w:color="auto" w:fill="E2E8F1"/>
          </w:tcPr>
          <w:p>
            <w:pPr>
              <w:spacing w:after="0"/>
              <w:rPr>
                <w:sz w:val="16"/>
                <w:szCs w:val="16"/>
                <w:color w:val="auto"/>
              </w:rPr>
            </w:pPr>
          </w:p>
        </w:tc>
        <w:tc>
          <w:tcPr>
            <w:tcW w:w="960" w:type="dxa"/>
            <w:vAlign w:val="bottom"/>
            <w:tcBorders>
              <w:bottom w:val="single" w:sz="8" w:color="auto"/>
            </w:tcBorders>
            <w:shd w:val="clear" w:color="auto" w:fill="E2E8F1"/>
          </w:tcPr>
          <w:p>
            <w:pPr>
              <w:jc w:val="right"/>
              <w:ind w:right="62"/>
              <w:spacing w:after="0"/>
              <w:rPr>
                <w:sz w:val="20"/>
                <w:szCs w:val="20"/>
                <w:color w:val="auto"/>
              </w:rPr>
            </w:pPr>
            <w:r>
              <w:rPr>
                <w:rFonts w:ascii="Arial" w:cs="Arial" w:eastAsia="Arial" w:hAnsi="Arial"/>
                <w:sz w:val="16"/>
                <w:szCs w:val="16"/>
                <w:color w:val="auto"/>
              </w:rPr>
              <w:t>3.3</w:t>
            </w:r>
          </w:p>
        </w:tc>
        <w:tc>
          <w:tcPr>
            <w:tcW w:w="340" w:type="dxa"/>
            <w:vAlign w:val="bottom"/>
            <w:tcBorders>
              <w:bottom w:val="single" w:sz="8" w:color="auto"/>
            </w:tcBorders>
            <w:shd w:val="clear" w:color="auto" w:fill="E2E8F1"/>
          </w:tcPr>
          <w:p>
            <w:pPr>
              <w:spacing w:after="0"/>
              <w:rPr>
                <w:sz w:val="16"/>
                <w:szCs w:val="16"/>
                <w:color w:val="auto"/>
              </w:rPr>
            </w:pPr>
          </w:p>
        </w:tc>
        <w:tc>
          <w:tcPr>
            <w:tcW w:w="880" w:type="dxa"/>
            <w:vAlign w:val="bottom"/>
            <w:tcBorders>
              <w:bottom w:val="single" w:sz="8" w:color="auto"/>
            </w:tcBorders>
            <w:shd w:val="clear" w:color="auto" w:fill="E2E8F1"/>
          </w:tcPr>
          <w:p>
            <w:pPr>
              <w:jc w:val="right"/>
              <w:ind w:right="61"/>
              <w:spacing w:after="0"/>
              <w:rPr>
                <w:sz w:val="20"/>
                <w:szCs w:val="20"/>
                <w:color w:val="auto"/>
              </w:rPr>
            </w:pPr>
            <w:r>
              <w:rPr>
                <w:rFonts w:ascii="Arial" w:cs="Arial" w:eastAsia="Arial" w:hAnsi="Arial"/>
                <w:sz w:val="16"/>
                <w:szCs w:val="16"/>
                <w:color w:val="auto"/>
              </w:rPr>
              <w:t>3.3</w:t>
            </w:r>
          </w:p>
        </w:tc>
      </w:tr>
      <w:tr>
        <w:trPr>
          <w:trHeight w:val="183"/>
        </w:trPr>
        <w:tc>
          <w:tcPr>
            <w:tcW w:w="6380" w:type="dxa"/>
            <w:vAlign w:val="bottom"/>
            <w:tcBorders>
              <w:bottom w:val="single" w:sz="8" w:color="auto"/>
            </w:tcBorders>
          </w:tcPr>
          <w:p>
            <w:pPr>
              <w:ind w:left="180"/>
              <w:spacing w:after="0" w:line="183" w:lineRule="exact"/>
              <w:rPr>
                <w:sz w:val="20"/>
                <w:szCs w:val="20"/>
                <w:color w:val="auto"/>
              </w:rPr>
            </w:pPr>
            <w:r>
              <w:rPr>
                <w:rFonts w:ascii="Arial" w:cs="Arial" w:eastAsia="Arial" w:hAnsi="Arial"/>
                <w:sz w:val="16"/>
                <w:szCs w:val="16"/>
                <w:color w:val="auto"/>
              </w:rPr>
              <w:t>Total lease expense</w:t>
            </w:r>
          </w:p>
        </w:tc>
        <w:tc>
          <w:tcPr>
            <w:tcW w:w="360" w:type="dxa"/>
            <w:vAlign w:val="bottom"/>
            <w:tcBorders>
              <w:bottom w:val="single" w:sz="8" w:color="auto"/>
            </w:tcBorders>
            <w:gridSpan w:val="2"/>
          </w:tcPr>
          <w:p>
            <w:pPr>
              <w:jc w:val="right"/>
              <w:ind w:right="28"/>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61"/>
              <w:spacing w:after="0" w:line="183" w:lineRule="exact"/>
              <w:rPr>
                <w:sz w:val="20"/>
                <w:szCs w:val="20"/>
                <w:color w:val="auto"/>
              </w:rPr>
            </w:pPr>
            <w:r>
              <w:rPr>
                <w:rFonts w:ascii="Arial" w:cs="Arial" w:eastAsia="Arial" w:hAnsi="Arial"/>
                <w:sz w:val="16"/>
                <w:szCs w:val="16"/>
                <w:color w:val="auto"/>
              </w:rPr>
              <w:t>42.3</w:t>
            </w:r>
          </w:p>
        </w:tc>
        <w:tc>
          <w:tcPr>
            <w:tcW w:w="3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41"/>
              <w:spacing w:after="0" w:line="183" w:lineRule="exact"/>
              <w:rPr>
                <w:sz w:val="20"/>
                <w:szCs w:val="20"/>
                <w:color w:val="auto"/>
              </w:rPr>
            </w:pPr>
            <w:r>
              <w:rPr>
                <w:rFonts w:ascii="Arial" w:cs="Arial" w:eastAsia="Arial" w:hAnsi="Arial"/>
                <w:sz w:val="16"/>
                <w:szCs w:val="16"/>
                <w:color w:val="auto"/>
              </w:rPr>
              <w:t>35.5</w:t>
            </w:r>
          </w:p>
        </w:tc>
        <w:tc>
          <w:tcPr>
            <w:tcW w:w="280" w:type="dxa"/>
            <w:vAlign w:val="bottom"/>
            <w:tcBorders>
              <w:bottom w:val="single" w:sz="8" w:color="auto"/>
            </w:tcBorders>
            <w:gridSpan w:val="2"/>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62"/>
              <w:spacing w:after="0" w:line="183" w:lineRule="exact"/>
              <w:rPr>
                <w:sz w:val="20"/>
                <w:szCs w:val="20"/>
                <w:color w:val="auto"/>
              </w:rPr>
            </w:pPr>
            <w:r>
              <w:rPr>
                <w:rFonts w:ascii="Arial" w:cs="Arial" w:eastAsia="Arial" w:hAnsi="Arial"/>
                <w:sz w:val="16"/>
                <w:szCs w:val="16"/>
                <w:color w:val="auto"/>
              </w:rPr>
              <w:t>77.9</w:t>
            </w:r>
          </w:p>
        </w:tc>
        <w:tc>
          <w:tcPr>
            <w:tcW w:w="3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61"/>
              <w:spacing w:after="0" w:line="183" w:lineRule="exact"/>
              <w:rPr>
                <w:sz w:val="20"/>
                <w:szCs w:val="20"/>
                <w:color w:val="auto"/>
              </w:rPr>
            </w:pPr>
            <w:r>
              <w:rPr>
                <w:rFonts w:ascii="Arial" w:cs="Arial" w:eastAsia="Arial" w:hAnsi="Arial"/>
                <w:sz w:val="16"/>
                <w:szCs w:val="16"/>
                <w:color w:val="auto"/>
              </w:rPr>
              <w:t>71.1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-616585</wp:posOffset>
            </wp:positionV>
            <wp:extent cx="10287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79" w:lineRule="exact"/>
        <w:rPr>
          <w:sz w:val="20"/>
          <w:szCs w:val="20"/>
          <w:color w:val="auto"/>
        </w:rPr>
      </w:pPr>
    </w:p>
    <w:p>
      <w:pPr>
        <w:ind w:left="520" w:hanging="512"/>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Other lease expense includes variable lease expense and sublease income.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related to our operating leases is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060" w:type="dxa"/>
            <w:vAlign w:val="bottom"/>
            <w:tcBorders>
              <w:top w:val="single" w:sz="8" w:color="auto"/>
              <w:bottom w:val="single" w:sz="8" w:color="98B0CF"/>
            </w:tcBorders>
            <w:shd w:val="clear" w:color="auto" w:fill="98B0CF"/>
          </w:tcPr>
          <w:p>
            <w:pPr>
              <w:spacing w:after="0"/>
              <w:rPr>
                <w:sz w:val="15"/>
                <w:szCs w:val="15"/>
                <w:color w:val="auto"/>
              </w:rPr>
            </w:pPr>
          </w:p>
        </w:tc>
        <w:tc>
          <w:tcPr>
            <w:tcW w:w="200" w:type="dxa"/>
            <w:vAlign w:val="bottom"/>
            <w:tcBorders>
              <w:top w:val="single" w:sz="8" w:color="auto"/>
              <w:bottom w:val="single" w:sz="8" w:color="98B0CF"/>
            </w:tcBorders>
            <w:shd w:val="clear" w:color="auto" w:fill="98B0CF"/>
          </w:tcPr>
          <w:p>
            <w:pPr>
              <w:spacing w:after="0"/>
              <w:rPr>
                <w:sz w:val="15"/>
                <w:szCs w:val="15"/>
                <w:color w:val="auto"/>
              </w:rPr>
            </w:pPr>
          </w:p>
        </w:tc>
        <w:tc>
          <w:tcPr>
            <w:tcW w:w="260" w:type="dxa"/>
            <w:vAlign w:val="bottom"/>
            <w:tcBorders>
              <w:top w:val="single" w:sz="8" w:color="auto"/>
              <w:bottom w:val="single" w:sz="8" w:color="auto"/>
            </w:tcBorders>
            <w:shd w:val="clear" w:color="auto" w:fill="98B0CF"/>
          </w:tcPr>
          <w:p>
            <w:pPr>
              <w:spacing w:after="0"/>
              <w:rPr>
                <w:sz w:val="15"/>
                <w:szCs w:val="15"/>
                <w:color w:val="auto"/>
              </w:rPr>
            </w:pPr>
          </w:p>
        </w:tc>
        <w:tc>
          <w:tcPr>
            <w:tcW w:w="2720" w:type="dxa"/>
            <w:vAlign w:val="bottom"/>
            <w:tcBorders>
              <w:top w:val="single" w:sz="8" w:color="auto"/>
              <w:bottom w:val="single" w:sz="8" w:color="auto"/>
            </w:tcBorders>
            <w:gridSpan w:val="3"/>
            <w:shd w:val="clear" w:color="auto" w:fill="98B0CF"/>
          </w:tcPr>
          <w:p>
            <w:pPr>
              <w:jc w:val="right"/>
              <w:ind w:right="56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8060" w:type="dxa"/>
            <w:vAlign w:val="bottom"/>
            <w:tcBorders>
              <w:bottom w:val="single" w:sz="8" w:color="auto"/>
            </w:tcBorders>
            <w:shd w:val="clear" w:color="auto" w:fill="98B0CF"/>
          </w:tcPr>
          <w:p>
            <w:pPr>
              <w:spacing w:after="0"/>
              <w:rPr>
                <w:sz w:val="13"/>
                <w:szCs w:val="13"/>
                <w:color w:val="auto"/>
              </w:rPr>
            </w:pPr>
          </w:p>
        </w:tc>
        <w:tc>
          <w:tcPr>
            <w:tcW w:w="200" w:type="dxa"/>
            <w:vAlign w:val="bottom"/>
            <w:tcBorders>
              <w:bottom w:val="single" w:sz="8" w:color="auto"/>
            </w:tcBorders>
            <w:shd w:val="clear" w:color="auto" w:fill="98B0CF"/>
          </w:tcPr>
          <w:p>
            <w:pPr>
              <w:spacing w:after="0"/>
              <w:rPr>
                <w:sz w:val="13"/>
                <w:szCs w:val="13"/>
                <w:color w:val="auto"/>
              </w:rPr>
            </w:pPr>
          </w:p>
        </w:tc>
        <w:tc>
          <w:tcPr>
            <w:tcW w:w="260" w:type="dxa"/>
            <w:vAlign w:val="bottom"/>
            <w:tcBorders>
              <w:bottom w:val="single" w:sz="8" w:color="auto"/>
            </w:tcBorders>
            <w:shd w:val="clear" w:color="auto" w:fill="98B0CF"/>
          </w:tcPr>
          <w:p>
            <w:pPr>
              <w:spacing w:after="0"/>
              <w:rPr>
                <w:sz w:val="13"/>
                <w:szCs w:val="13"/>
                <w:color w:val="auto"/>
              </w:rPr>
            </w:pPr>
          </w:p>
        </w:tc>
        <w:tc>
          <w:tcPr>
            <w:tcW w:w="1140" w:type="dxa"/>
            <w:vAlign w:val="bottom"/>
            <w:tcBorders>
              <w:bottom w:val="single" w:sz="8" w:color="auto"/>
            </w:tcBorders>
            <w:shd w:val="clear" w:color="auto" w:fill="98B0CF"/>
          </w:tcPr>
          <w:p>
            <w:pPr>
              <w:jc w:val="right"/>
              <w:ind w:right="562"/>
              <w:spacing w:after="0" w:line="155" w:lineRule="exact"/>
              <w:rPr>
                <w:sz w:val="20"/>
                <w:szCs w:val="20"/>
                <w:color w:val="auto"/>
              </w:rPr>
            </w:pPr>
            <w:r>
              <w:rPr>
                <w:rFonts w:ascii="Arial" w:cs="Arial" w:eastAsia="Arial" w:hAnsi="Arial"/>
                <w:sz w:val="14"/>
                <w:szCs w:val="14"/>
                <w:b w:val="1"/>
                <w:bCs w:val="1"/>
                <w:color w:val="auto"/>
              </w:rPr>
              <w:t>2025</w:t>
            </w:r>
          </w:p>
        </w:tc>
        <w:tc>
          <w:tcPr>
            <w:tcW w:w="460" w:type="dxa"/>
            <w:vAlign w:val="bottom"/>
            <w:tcBorders>
              <w:bottom w:val="single" w:sz="8" w:color="auto"/>
            </w:tcBorders>
            <w:shd w:val="clear" w:color="auto" w:fill="98B0CF"/>
          </w:tcPr>
          <w:p>
            <w:pPr>
              <w:spacing w:after="0"/>
              <w:rPr>
                <w:sz w:val="13"/>
                <w:szCs w:val="13"/>
                <w:color w:val="auto"/>
              </w:rPr>
            </w:pPr>
          </w:p>
        </w:tc>
        <w:tc>
          <w:tcPr>
            <w:tcW w:w="1120" w:type="dxa"/>
            <w:vAlign w:val="bottom"/>
            <w:tcBorders>
              <w:bottom w:val="single" w:sz="8" w:color="auto"/>
            </w:tcBorders>
            <w:shd w:val="clear" w:color="auto" w:fill="98B0CF"/>
          </w:tcPr>
          <w:p>
            <w:pPr>
              <w:jc w:val="right"/>
              <w:ind w:right="540"/>
              <w:spacing w:after="0" w:line="155" w:lineRule="exact"/>
              <w:rPr>
                <w:sz w:val="20"/>
                <w:szCs w:val="20"/>
                <w:color w:val="auto"/>
              </w:rPr>
            </w:pPr>
            <w:r>
              <w:rPr>
                <w:rFonts w:ascii="Arial" w:cs="Arial" w:eastAsia="Arial" w:hAnsi="Arial"/>
                <w:sz w:val="14"/>
                <w:szCs w:val="14"/>
                <w:b w:val="1"/>
                <w:bCs w:val="1"/>
                <w:color w:val="auto"/>
              </w:rPr>
              <w:t>2024</w:t>
            </w:r>
          </w:p>
        </w:tc>
      </w:tr>
      <w:tr>
        <w:trPr>
          <w:trHeight w:val="183"/>
        </w:trPr>
        <w:tc>
          <w:tcPr>
            <w:tcW w:w="8060" w:type="dxa"/>
            <w:vAlign w:val="bottom"/>
            <w:shd w:val="clear" w:color="auto" w:fill="E2E8F1"/>
          </w:tcPr>
          <w:p>
            <w:pPr>
              <w:ind w:left="80"/>
              <w:spacing w:after="0" w:line="183" w:lineRule="exact"/>
              <w:rPr>
                <w:sz w:val="20"/>
                <w:szCs w:val="20"/>
                <w:color w:val="auto"/>
              </w:rPr>
            </w:pPr>
            <w:r>
              <w:rPr>
                <w:rFonts w:ascii="Arial" w:cs="Arial" w:eastAsia="Arial" w:hAnsi="Arial"/>
                <w:sz w:val="16"/>
                <w:szCs w:val="16"/>
                <w:color w:val="auto"/>
              </w:rPr>
              <w:t>Cash paid for amounts included in the measurement of liabilities</w:t>
            </w:r>
          </w:p>
        </w:tc>
        <w:tc>
          <w:tcPr>
            <w:tcW w:w="460" w:type="dxa"/>
            <w:vAlign w:val="bottom"/>
            <w:gridSpan w:val="2"/>
            <w:shd w:val="clear" w:color="auto" w:fill="E2E8F1"/>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140" w:type="dxa"/>
            <w:vAlign w:val="bottom"/>
            <w:shd w:val="clear" w:color="auto" w:fill="E2E8F1"/>
          </w:tcPr>
          <w:p>
            <w:pPr>
              <w:jc w:val="right"/>
              <w:ind w:right="102"/>
              <w:spacing w:after="0" w:line="183" w:lineRule="exact"/>
              <w:rPr>
                <w:sz w:val="20"/>
                <w:szCs w:val="20"/>
                <w:color w:val="auto"/>
              </w:rPr>
            </w:pPr>
            <w:r>
              <w:rPr>
                <w:rFonts w:ascii="Arial" w:cs="Arial" w:eastAsia="Arial" w:hAnsi="Arial"/>
                <w:sz w:val="16"/>
                <w:szCs w:val="16"/>
                <w:color w:val="auto"/>
              </w:rPr>
              <w:t>65.2</w:t>
            </w:r>
          </w:p>
        </w:tc>
        <w:tc>
          <w:tcPr>
            <w:tcW w:w="460" w:type="dxa"/>
            <w:vAlign w:val="bottom"/>
            <w:shd w:val="clear" w:color="auto" w:fill="E2E8F1"/>
          </w:tcPr>
          <w:p>
            <w:pPr>
              <w:jc w:val="right"/>
              <w:ind w:right="101"/>
              <w:spacing w:after="0" w:line="183" w:lineRule="exact"/>
              <w:rPr>
                <w:sz w:val="20"/>
                <w:szCs w:val="20"/>
                <w:color w:val="auto"/>
              </w:rPr>
            </w:pPr>
            <w:r>
              <w:rPr>
                <w:rFonts w:ascii="Arial" w:cs="Arial" w:eastAsia="Arial" w:hAnsi="Arial"/>
                <w:sz w:val="16"/>
                <w:szCs w:val="16"/>
                <w:color w:val="auto"/>
              </w:rPr>
              <w:t>$</w:t>
            </w:r>
          </w:p>
        </w:tc>
        <w:tc>
          <w:tcPr>
            <w:tcW w:w="1120" w:type="dxa"/>
            <w:vAlign w:val="bottom"/>
            <w:shd w:val="clear" w:color="auto" w:fill="E2E8F1"/>
          </w:tcPr>
          <w:p>
            <w:pPr>
              <w:jc w:val="right"/>
              <w:ind w:right="100"/>
              <w:spacing w:after="0" w:line="183" w:lineRule="exact"/>
              <w:rPr>
                <w:sz w:val="20"/>
                <w:szCs w:val="20"/>
                <w:color w:val="auto"/>
              </w:rPr>
            </w:pPr>
            <w:r>
              <w:rPr>
                <w:rFonts w:ascii="Arial" w:cs="Arial" w:eastAsia="Arial" w:hAnsi="Arial"/>
                <w:sz w:val="16"/>
                <w:szCs w:val="16"/>
                <w:color w:val="auto"/>
              </w:rPr>
              <w:t>60.1</w:t>
            </w:r>
          </w:p>
        </w:tc>
      </w:tr>
      <w:tr>
        <w:trPr>
          <w:trHeight w:val="189"/>
        </w:trPr>
        <w:tc>
          <w:tcPr>
            <w:tcW w:w="8060" w:type="dxa"/>
            <w:vAlign w:val="bottom"/>
          </w:tcPr>
          <w:p>
            <w:pPr>
              <w:ind w:left="80"/>
              <w:spacing w:after="0"/>
              <w:rPr>
                <w:sz w:val="20"/>
                <w:szCs w:val="20"/>
                <w:color w:val="auto"/>
              </w:rPr>
            </w:pPr>
            <w:r>
              <w:rPr>
                <w:rFonts w:ascii="Arial" w:cs="Arial" w:eastAsia="Arial" w:hAnsi="Arial"/>
                <w:sz w:val="16"/>
                <w:szCs w:val="16"/>
                <w:color w:val="auto"/>
              </w:rPr>
              <w:t>Right-of-use assets obtained in exchange for new liabilities</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102"/>
              <w:spacing w:after="0"/>
              <w:rPr>
                <w:sz w:val="20"/>
                <w:szCs w:val="20"/>
                <w:color w:val="auto"/>
              </w:rPr>
            </w:pPr>
            <w:r>
              <w:rPr>
                <w:rFonts w:ascii="Arial" w:cs="Arial" w:eastAsia="Arial" w:hAnsi="Arial"/>
                <w:sz w:val="16"/>
                <w:szCs w:val="16"/>
                <w:color w:val="auto"/>
              </w:rPr>
              <w:t>64.9</w:t>
            </w:r>
          </w:p>
        </w:tc>
        <w:tc>
          <w:tcPr>
            <w:tcW w:w="460" w:type="dxa"/>
            <w:vAlign w:val="bottom"/>
          </w:tcPr>
          <w:p>
            <w:pPr>
              <w:spacing w:after="0"/>
              <w:rPr>
                <w:sz w:val="16"/>
                <w:szCs w:val="16"/>
                <w:color w:val="auto"/>
              </w:rPr>
            </w:pPr>
          </w:p>
        </w:tc>
        <w:tc>
          <w:tcPr>
            <w:tcW w:w="1120" w:type="dxa"/>
            <w:vAlign w:val="bottom"/>
          </w:tcPr>
          <w:p>
            <w:pPr>
              <w:jc w:val="right"/>
              <w:ind w:right="100"/>
              <w:spacing w:after="0"/>
              <w:rPr>
                <w:sz w:val="20"/>
                <w:szCs w:val="20"/>
                <w:color w:val="auto"/>
              </w:rPr>
            </w:pPr>
            <w:r>
              <w:rPr>
                <w:rFonts w:ascii="Arial" w:cs="Arial" w:eastAsia="Arial" w:hAnsi="Arial"/>
                <w:sz w:val="16"/>
                <w:szCs w:val="16"/>
                <w:color w:val="auto"/>
              </w:rPr>
              <w:t>27.8</w:t>
            </w:r>
          </w:p>
        </w:tc>
      </w:tr>
      <w:tr>
        <w:trPr>
          <w:trHeight w:val="189"/>
        </w:trPr>
        <w:tc>
          <w:tcPr>
            <w:tcW w:w="8060" w:type="dxa"/>
            <w:vAlign w:val="bottom"/>
            <w:shd w:val="clear" w:color="auto" w:fill="E2E8F1"/>
          </w:tcPr>
          <w:p>
            <w:pPr>
              <w:ind w:left="80"/>
              <w:spacing w:after="0"/>
              <w:rPr>
                <w:sz w:val="20"/>
                <w:szCs w:val="20"/>
                <w:color w:val="auto"/>
              </w:rPr>
            </w:pPr>
            <w:r>
              <w:rPr>
                <w:rFonts w:ascii="Arial" w:cs="Arial" w:eastAsia="Arial" w:hAnsi="Arial"/>
                <w:sz w:val="16"/>
                <w:szCs w:val="16"/>
                <w:color w:val="auto"/>
              </w:rPr>
              <w:t>Weighted-average remaining lease term</w:t>
            </w:r>
          </w:p>
        </w:tc>
        <w:tc>
          <w:tcPr>
            <w:tcW w:w="200" w:type="dxa"/>
            <w:vAlign w:val="bottom"/>
            <w:shd w:val="clear" w:color="auto" w:fill="E2E8F1"/>
          </w:tcPr>
          <w:p>
            <w:pPr>
              <w:spacing w:after="0"/>
              <w:rPr>
                <w:sz w:val="16"/>
                <w:szCs w:val="16"/>
                <w:color w:val="auto"/>
              </w:rPr>
            </w:pPr>
          </w:p>
        </w:tc>
        <w:tc>
          <w:tcPr>
            <w:tcW w:w="260" w:type="dxa"/>
            <w:vAlign w:val="bottom"/>
            <w:shd w:val="clear" w:color="auto" w:fill="E2E8F1"/>
          </w:tcPr>
          <w:p>
            <w:pPr>
              <w:spacing w:after="0"/>
              <w:rPr>
                <w:sz w:val="16"/>
                <w:szCs w:val="16"/>
                <w:color w:val="auto"/>
              </w:rPr>
            </w:pPr>
          </w:p>
        </w:tc>
        <w:tc>
          <w:tcPr>
            <w:tcW w:w="1140" w:type="dxa"/>
            <w:vAlign w:val="bottom"/>
            <w:shd w:val="clear" w:color="auto" w:fill="E2E8F1"/>
          </w:tcPr>
          <w:p>
            <w:pPr>
              <w:jc w:val="right"/>
              <w:ind w:right="102"/>
              <w:spacing w:after="0"/>
              <w:rPr>
                <w:sz w:val="20"/>
                <w:szCs w:val="20"/>
                <w:color w:val="auto"/>
              </w:rPr>
            </w:pPr>
            <w:r>
              <w:rPr>
                <w:rFonts w:ascii="Arial" w:cs="Arial" w:eastAsia="Arial" w:hAnsi="Arial"/>
                <w:sz w:val="16"/>
                <w:szCs w:val="16"/>
                <w:color w:val="auto"/>
              </w:rPr>
              <w:t>5.3 years</w:t>
            </w:r>
          </w:p>
        </w:tc>
        <w:tc>
          <w:tcPr>
            <w:tcW w:w="460" w:type="dxa"/>
            <w:vAlign w:val="bottom"/>
            <w:shd w:val="clear" w:color="auto" w:fill="E2E8F1"/>
          </w:tcPr>
          <w:p>
            <w:pPr>
              <w:spacing w:after="0"/>
              <w:rPr>
                <w:sz w:val="16"/>
                <w:szCs w:val="16"/>
                <w:color w:val="auto"/>
              </w:rPr>
            </w:pPr>
          </w:p>
        </w:tc>
        <w:tc>
          <w:tcPr>
            <w:tcW w:w="1120" w:type="dxa"/>
            <w:vAlign w:val="bottom"/>
            <w:shd w:val="clear" w:color="auto" w:fill="E2E8F1"/>
          </w:tcPr>
          <w:p>
            <w:pPr>
              <w:jc w:val="right"/>
              <w:ind w:right="100"/>
              <w:spacing w:after="0"/>
              <w:rPr>
                <w:sz w:val="20"/>
                <w:szCs w:val="20"/>
                <w:color w:val="auto"/>
              </w:rPr>
            </w:pPr>
            <w:r>
              <w:rPr>
                <w:rFonts w:ascii="Arial" w:cs="Arial" w:eastAsia="Arial" w:hAnsi="Arial"/>
                <w:sz w:val="16"/>
                <w:szCs w:val="16"/>
                <w:color w:val="auto"/>
              </w:rPr>
              <w:t>5.4 years</w:t>
            </w:r>
          </w:p>
        </w:tc>
      </w:tr>
      <w:tr>
        <w:trPr>
          <w:trHeight w:val="189"/>
        </w:trPr>
        <w:tc>
          <w:tcPr>
            <w:tcW w:w="80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Weighted-average discount rate</w:t>
            </w:r>
          </w:p>
        </w:tc>
        <w:tc>
          <w:tcPr>
            <w:tcW w:w="2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r>
      <w:tr>
        <w:trPr>
          <w:trHeight w:val="322"/>
        </w:trPr>
        <w:tc>
          <w:tcPr>
            <w:tcW w:w="8060" w:type="dxa"/>
            <w:vAlign w:val="bottom"/>
          </w:tcPr>
          <w:p>
            <w:pPr>
              <w:spacing w:after="0"/>
              <w:rPr>
                <w:sz w:val="20"/>
                <w:szCs w:val="20"/>
                <w:color w:val="auto"/>
              </w:rPr>
            </w:pPr>
            <w:r>
              <w:rPr>
                <w:rFonts w:ascii="Arial" w:cs="Arial" w:eastAsia="Arial" w:hAnsi="Arial"/>
                <w:sz w:val="18"/>
                <w:szCs w:val="18"/>
                <w:color w:val="auto"/>
              </w:rPr>
              <w:t>Maturities of operating lease liabilities as of June 30, 2025 were as follows:</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4"/>
        </w:trPr>
        <w:tc>
          <w:tcPr>
            <w:tcW w:w="8060" w:type="dxa"/>
            <w:vAlign w:val="bottom"/>
            <w:tcBorders>
              <w:bottom w:val="single" w:sz="8" w:color="231F20"/>
            </w:tcBorders>
          </w:tcPr>
          <w:p>
            <w:pPr>
              <w:spacing w:after="0"/>
              <w:rPr>
                <w:sz w:val="9"/>
                <w:szCs w:val="9"/>
                <w:color w:val="auto"/>
              </w:rPr>
            </w:pPr>
          </w:p>
        </w:tc>
        <w:tc>
          <w:tcPr>
            <w:tcW w:w="200" w:type="dxa"/>
            <w:vAlign w:val="bottom"/>
            <w:tcBorders>
              <w:bottom w:val="single" w:sz="8" w:color="231F20"/>
            </w:tcBorders>
          </w:tcPr>
          <w:p>
            <w:pPr>
              <w:spacing w:after="0"/>
              <w:rPr>
                <w:sz w:val="9"/>
                <w:szCs w:val="9"/>
                <w:color w:val="auto"/>
              </w:rPr>
            </w:pPr>
          </w:p>
        </w:tc>
        <w:tc>
          <w:tcPr>
            <w:tcW w:w="260" w:type="dxa"/>
            <w:vAlign w:val="bottom"/>
            <w:tcBorders>
              <w:bottom w:val="single" w:sz="8" w:color="231F20"/>
            </w:tcBorders>
          </w:tcPr>
          <w:p>
            <w:pPr>
              <w:spacing w:after="0"/>
              <w:rPr>
                <w:sz w:val="9"/>
                <w:szCs w:val="9"/>
                <w:color w:val="auto"/>
              </w:rPr>
            </w:pPr>
          </w:p>
        </w:tc>
        <w:tc>
          <w:tcPr>
            <w:tcW w:w="1140" w:type="dxa"/>
            <w:vAlign w:val="bottom"/>
            <w:tcBorders>
              <w:bottom w:val="single" w:sz="8" w:color="231F20"/>
            </w:tcBorders>
          </w:tcPr>
          <w:p>
            <w:pPr>
              <w:spacing w:after="0"/>
              <w:rPr>
                <w:sz w:val="9"/>
                <w:szCs w:val="9"/>
                <w:color w:val="auto"/>
              </w:rPr>
            </w:pPr>
          </w:p>
        </w:tc>
        <w:tc>
          <w:tcPr>
            <w:tcW w:w="1580" w:type="dxa"/>
            <w:vAlign w:val="bottom"/>
            <w:tcBorders>
              <w:bottom w:val="single" w:sz="8" w:color="231F20"/>
            </w:tcBorders>
            <w:gridSpan w:val="2"/>
          </w:tcPr>
          <w:p>
            <w:pPr>
              <w:spacing w:after="0"/>
              <w:rPr>
                <w:sz w:val="9"/>
                <w:szCs w:val="9"/>
                <w:color w:val="auto"/>
              </w:rPr>
            </w:pPr>
          </w:p>
        </w:tc>
      </w:tr>
      <w:tr>
        <w:trPr>
          <w:trHeight w:val="237"/>
        </w:trPr>
        <w:tc>
          <w:tcPr>
            <w:tcW w:w="8060" w:type="dxa"/>
            <w:vAlign w:val="bottom"/>
            <w:tcBorders>
              <w:bottom w:val="single" w:sz="8" w:color="auto"/>
            </w:tcBorders>
            <w:shd w:val="clear" w:color="auto" w:fill="98B0CF"/>
          </w:tcPr>
          <w:p>
            <w:pPr>
              <w:ind w:left="100"/>
              <w:spacing w:after="0"/>
              <w:rPr>
                <w:sz w:val="20"/>
                <w:szCs w:val="20"/>
                <w:color w:val="auto"/>
              </w:rPr>
            </w:pPr>
            <w:r>
              <w:rPr>
                <w:rFonts w:ascii="Arial" w:cs="Arial" w:eastAsia="Arial" w:hAnsi="Arial"/>
                <w:sz w:val="14"/>
                <w:szCs w:val="14"/>
                <w:b w:val="1"/>
                <w:bCs w:val="1"/>
                <w:color w:val="auto"/>
              </w:rPr>
              <w:t>Period Ending June 30, 2025</w:t>
            </w:r>
          </w:p>
        </w:tc>
        <w:tc>
          <w:tcPr>
            <w:tcW w:w="200" w:type="dxa"/>
            <w:vAlign w:val="bottom"/>
            <w:tcBorders>
              <w:bottom w:val="single" w:sz="8" w:color="auto"/>
            </w:tcBorders>
            <w:shd w:val="clear" w:color="auto" w:fill="98B0CF"/>
          </w:tcPr>
          <w:p>
            <w:pPr>
              <w:spacing w:after="0"/>
              <w:rPr>
                <w:sz w:val="20"/>
                <w:szCs w:val="20"/>
                <w:color w:val="auto"/>
              </w:rPr>
            </w:pPr>
          </w:p>
        </w:tc>
        <w:tc>
          <w:tcPr>
            <w:tcW w:w="260" w:type="dxa"/>
            <w:vAlign w:val="bottom"/>
            <w:tcBorders>
              <w:bottom w:val="single" w:sz="8" w:color="auto"/>
            </w:tcBorders>
            <w:shd w:val="clear" w:color="auto" w:fill="98B0CF"/>
          </w:tcPr>
          <w:p>
            <w:pPr>
              <w:spacing w:after="0"/>
              <w:rPr>
                <w:sz w:val="20"/>
                <w:szCs w:val="20"/>
                <w:color w:val="auto"/>
              </w:rPr>
            </w:pPr>
          </w:p>
        </w:tc>
        <w:tc>
          <w:tcPr>
            <w:tcW w:w="1140" w:type="dxa"/>
            <w:vAlign w:val="bottom"/>
            <w:tcBorders>
              <w:bottom w:val="single" w:sz="8" w:color="auto"/>
            </w:tcBorders>
            <w:shd w:val="clear" w:color="auto" w:fill="98B0CF"/>
          </w:tcPr>
          <w:p>
            <w:pPr>
              <w:spacing w:after="0"/>
              <w:rPr>
                <w:sz w:val="20"/>
                <w:szCs w:val="20"/>
                <w:color w:val="auto"/>
              </w:rPr>
            </w:pPr>
          </w:p>
        </w:tc>
        <w:tc>
          <w:tcPr>
            <w:tcW w:w="1580" w:type="dxa"/>
            <w:vAlign w:val="bottom"/>
            <w:tcBorders>
              <w:bottom w:val="single" w:sz="8" w:color="auto"/>
            </w:tcBorders>
            <w:gridSpan w:val="2"/>
            <w:shd w:val="clear" w:color="auto" w:fill="98B0CF"/>
          </w:tcPr>
          <w:p>
            <w:pPr>
              <w:jc w:val="right"/>
              <w:ind w:right="160"/>
              <w:spacing w:after="0"/>
              <w:rPr>
                <w:sz w:val="20"/>
                <w:szCs w:val="20"/>
                <w:color w:val="auto"/>
              </w:rPr>
            </w:pPr>
            <w:r>
              <w:rPr>
                <w:rFonts w:ascii="Arial" w:cs="Arial" w:eastAsia="Arial" w:hAnsi="Arial"/>
                <w:sz w:val="14"/>
                <w:szCs w:val="14"/>
                <w:b w:val="1"/>
                <w:bCs w:val="1"/>
                <w:color w:val="auto"/>
              </w:rPr>
              <w:t>Operating Leases</w:t>
            </w:r>
          </w:p>
        </w:tc>
      </w:tr>
      <w:tr>
        <w:trPr>
          <w:trHeight w:val="210"/>
        </w:trPr>
        <w:tc>
          <w:tcPr>
            <w:tcW w:w="8060" w:type="dxa"/>
            <w:vAlign w:val="bottom"/>
            <w:shd w:val="clear" w:color="auto" w:fill="E2E8F1"/>
          </w:tcPr>
          <w:p>
            <w:pPr>
              <w:ind w:left="100"/>
              <w:spacing w:after="0"/>
              <w:rPr>
                <w:sz w:val="20"/>
                <w:szCs w:val="20"/>
                <w:color w:val="auto"/>
              </w:rPr>
            </w:pPr>
            <w:r>
              <w:rPr>
                <w:rFonts w:ascii="Arial" w:cs="Arial" w:eastAsia="Arial" w:hAnsi="Arial"/>
                <w:sz w:val="16"/>
                <w:szCs w:val="16"/>
                <w:color w:val="auto"/>
              </w:rPr>
              <w:t>2025</w:t>
            </w:r>
          </w:p>
        </w:tc>
        <w:tc>
          <w:tcPr>
            <w:tcW w:w="200" w:type="dxa"/>
            <w:vAlign w:val="bottom"/>
            <w:shd w:val="clear" w:color="auto" w:fill="E2E8F1"/>
          </w:tcPr>
          <w:p>
            <w:pPr>
              <w:spacing w:after="0"/>
              <w:rPr>
                <w:sz w:val="18"/>
                <w:szCs w:val="18"/>
                <w:color w:val="auto"/>
              </w:rPr>
            </w:pPr>
          </w:p>
        </w:tc>
        <w:tc>
          <w:tcPr>
            <w:tcW w:w="260" w:type="dxa"/>
            <w:vAlign w:val="bottom"/>
            <w:shd w:val="clear" w:color="auto" w:fill="E2E8F1"/>
          </w:tcPr>
          <w:p>
            <w:pPr>
              <w:spacing w:after="0"/>
              <w:rPr>
                <w:sz w:val="18"/>
                <w:szCs w:val="18"/>
                <w:color w:val="auto"/>
              </w:rPr>
            </w:pPr>
          </w:p>
        </w:tc>
        <w:tc>
          <w:tcPr>
            <w:tcW w:w="1140" w:type="dxa"/>
            <w:vAlign w:val="bottom"/>
            <w:shd w:val="clear" w:color="auto" w:fill="E2E8F1"/>
          </w:tcPr>
          <w:p>
            <w:pPr>
              <w:spacing w:after="0"/>
              <w:rPr>
                <w:sz w:val="18"/>
                <w:szCs w:val="18"/>
                <w:color w:val="auto"/>
              </w:rPr>
            </w:pPr>
          </w:p>
        </w:tc>
        <w:tc>
          <w:tcPr>
            <w:tcW w:w="460" w:type="dxa"/>
            <w:vAlign w:val="bottom"/>
            <w:shd w:val="clear" w:color="auto" w:fill="E2E8F1"/>
          </w:tcPr>
          <w:p>
            <w:pPr>
              <w:jc w:val="right"/>
              <w:ind w:right="261"/>
              <w:spacing w:after="0"/>
              <w:rPr>
                <w:sz w:val="20"/>
                <w:szCs w:val="20"/>
                <w:color w:val="auto"/>
              </w:rPr>
            </w:pPr>
            <w:r>
              <w:rPr>
                <w:rFonts w:ascii="Arial" w:cs="Arial" w:eastAsia="Arial" w:hAnsi="Arial"/>
                <w:sz w:val="16"/>
                <w:szCs w:val="16"/>
                <w:color w:val="auto"/>
              </w:rPr>
              <w:t>$</w:t>
            </w:r>
          </w:p>
        </w:tc>
        <w:tc>
          <w:tcPr>
            <w:tcW w:w="1120" w:type="dxa"/>
            <w:vAlign w:val="bottom"/>
            <w:shd w:val="clear" w:color="auto" w:fill="E2E8F1"/>
          </w:tcPr>
          <w:p>
            <w:pPr>
              <w:jc w:val="right"/>
              <w:ind w:right="40"/>
              <w:spacing w:after="0"/>
              <w:rPr>
                <w:sz w:val="20"/>
                <w:szCs w:val="20"/>
                <w:color w:val="auto"/>
              </w:rPr>
            </w:pPr>
            <w:r>
              <w:rPr>
                <w:rFonts w:ascii="Arial" w:cs="Arial" w:eastAsia="Arial" w:hAnsi="Arial"/>
                <w:sz w:val="16"/>
                <w:szCs w:val="16"/>
                <w:color w:val="auto"/>
              </w:rPr>
              <w:t>64.5</w:t>
            </w:r>
          </w:p>
        </w:tc>
      </w:tr>
      <w:tr>
        <w:trPr>
          <w:trHeight w:val="216"/>
        </w:trPr>
        <w:tc>
          <w:tcPr>
            <w:tcW w:w="8060" w:type="dxa"/>
            <w:vAlign w:val="bottom"/>
          </w:tcPr>
          <w:p>
            <w:pPr>
              <w:ind w:left="100"/>
              <w:spacing w:after="0"/>
              <w:rPr>
                <w:sz w:val="20"/>
                <w:szCs w:val="20"/>
                <w:color w:val="auto"/>
              </w:rPr>
            </w:pPr>
            <w:r>
              <w:rPr>
                <w:rFonts w:ascii="Arial" w:cs="Arial" w:eastAsia="Arial" w:hAnsi="Arial"/>
                <w:sz w:val="16"/>
                <w:szCs w:val="16"/>
                <w:color w:val="auto"/>
              </w:rPr>
              <w:t>2026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113.7</w:t>
            </w:r>
          </w:p>
        </w:tc>
      </w:tr>
      <w:tr>
        <w:trPr>
          <w:trHeight w:val="216"/>
        </w:trPr>
        <w:tc>
          <w:tcPr>
            <w:tcW w:w="8060" w:type="dxa"/>
            <w:vAlign w:val="bottom"/>
            <w:shd w:val="clear" w:color="auto" w:fill="E2E8F1"/>
          </w:tcPr>
          <w:p>
            <w:pPr>
              <w:ind w:left="100"/>
              <w:spacing w:after="0"/>
              <w:rPr>
                <w:sz w:val="20"/>
                <w:szCs w:val="20"/>
                <w:color w:val="auto"/>
              </w:rPr>
            </w:pPr>
            <w:r>
              <w:rPr>
                <w:rFonts w:ascii="Arial" w:cs="Arial" w:eastAsia="Arial" w:hAnsi="Arial"/>
                <w:sz w:val="16"/>
                <w:szCs w:val="16"/>
                <w:color w:val="auto"/>
              </w:rPr>
              <w:t>2027</w:t>
            </w:r>
          </w:p>
        </w:tc>
        <w:tc>
          <w:tcPr>
            <w:tcW w:w="200" w:type="dxa"/>
            <w:vAlign w:val="bottom"/>
            <w:shd w:val="clear" w:color="auto" w:fill="E2E8F1"/>
          </w:tcPr>
          <w:p>
            <w:pPr>
              <w:spacing w:after="0"/>
              <w:rPr>
                <w:sz w:val="18"/>
                <w:szCs w:val="18"/>
                <w:color w:val="auto"/>
              </w:rPr>
            </w:pPr>
          </w:p>
        </w:tc>
        <w:tc>
          <w:tcPr>
            <w:tcW w:w="260" w:type="dxa"/>
            <w:vAlign w:val="bottom"/>
            <w:shd w:val="clear" w:color="auto" w:fill="E2E8F1"/>
          </w:tcPr>
          <w:p>
            <w:pPr>
              <w:spacing w:after="0"/>
              <w:rPr>
                <w:sz w:val="18"/>
                <w:szCs w:val="18"/>
                <w:color w:val="auto"/>
              </w:rPr>
            </w:pPr>
          </w:p>
        </w:tc>
        <w:tc>
          <w:tcPr>
            <w:tcW w:w="1140" w:type="dxa"/>
            <w:vAlign w:val="bottom"/>
            <w:shd w:val="clear" w:color="auto" w:fill="E2E8F1"/>
          </w:tcPr>
          <w:p>
            <w:pPr>
              <w:spacing w:after="0"/>
              <w:rPr>
                <w:sz w:val="18"/>
                <w:szCs w:val="18"/>
                <w:color w:val="auto"/>
              </w:rPr>
            </w:pPr>
          </w:p>
        </w:tc>
        <w:tc>
          <w:tcPr>
            <w:tcW w:w="460" w:type="dxa"/>
            <w:vAlign w:val="bottom"/>
            <w:shd w:val="clear" w:color="auto" w:fill="E2E8F1"/>
          </w:tcPr>
          <w:p>
            <w:pPr>
              <w:spacing w:after="0"/>
              <w:rPr>
                <w:sz w:val="18"/>
                <w:szCs w:val="18"/>
                <w:color w:val="auto"/>
              </w:rPr>
            </w:pPr>
          </w:p>
        </w:tc>
        <w:tc>
          <w:tcPr>
            <w:tcW w:w="1120" w:type="dxa"/>
            <w:vAlign w:val="bottom"/>
            <w:shd w:val="clear" w:color="auto" w:fill="E2E8F1"/>
          </w:tcPr>
          <w:p>
            <w:pPr>
              <w:jc w:val="right"/>
              <w:ind w:right="40"/>
              <w:spacing w:after="0"/>
              <w:rPr>
                <w:sz w:val="20"/>
                <w:szCs w:val="20"/>
                <w:color w:val="auto"/>
              </w:rPr>
            </w:pPr>
            <w:r>
              <w:rPr>
                <w:rFonts w:ascii="Arial" w:cs="Arial" w:eastAsia="Arial" w:hAnsi="Arial"/>
                <w:sz w:val="16"/>
                <w:szCs w:val="16"/>
                <w:color w:val="auto"/>
              </w:rPr>
              <w:t>89.5</w:t>
            </w:r>
          </w:p>
        </w:tc>
      </w:tr>
      <w:tr>
        <w:trPr>
          <w:trHeight w:val="216"/>
        </w:trPr>
        <w:tc>
          <w:tcPr>
            <w:tcW w:w="8060" w:type="dxa"/>
            <w:vAlign w:val="bottom"/>
          </w:tcPr>
          <w:p>
            <w:pPr>
              <w:ind w:left="100"/>
              <w:spacing w:after="0"/>
              <w:rPr>
                <w:sz w:val="20"/>
                <w:szCs w:val="20"/>
                <w:color w:val="auto"/>
              </w:rPr>
            </w:pPr>
            <w:r>
              <w:rPr>
                <w:rFonts w:ascii="Arial" w:cs="Arial" w:eastAsia="Arial" w:hAnsi="Arial"/>
                <w:sz w:val="16"/>
                <w:szCs w:val="16"/>
                <w:color w:val="auto"/>
              </w:rPr>
              <w:t>2028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68.9</w:t>
            </w:r>
          </w:p>
        </w:tc>
      </w:tr>
      <w:tr>
        <w:trPr>
          <w:trHeight w:val="216"/>
        </w:trPr>
        <w:tc>
          <w:tcPr>
            <w:tcW w:w="8060" w:type="dxa"/>
            <w:vAlign w:val="bottom"/>
            <w:shd w:val="clear" w:color="auto" w:fill="E2E8F1"/>
          </w:tcPr>
          <w:p>
            <w:pPr>
              <w:ind w:left="100"/>
              <w:spacing w:after="0"/>
              <w:rPr>
                <w:sz w:val="20"/>
                <w:szCs w:val="20"/>
                <w:color w:val="auto"/>
              </w:rPr>
            </w:pPr>
            <w:r>
              <w:rPr>
                <w:rFonts w:ascii="Arial" w:cs="Arial" w:eastAsia="Arial" w:hAnsi="Arial"/>
                <w:sz w:val="16"/>
                <w:szCs w:val="16"/>
                <w:color w:val="auto"/>
              </w:rPr>
              <w:t>2029</w:t>
            </w:r>
          </w:p>
        </w:tc>
        <w:tc>
          <w:tcPr>
            <w:tcW w:w="200" w:type="dxa"/>
            <w:vAlign w:val="bottom"/>
            <w:shd w:val="clear" w:color="auto" w:fill="E2E8F1"/>
          </w:tcPr>
          <w:p>
            <w:pPr>
              <w:spacing w:after="0"/>
              <w:rPr>
                <w:sz w:val="18"/>
                <w:szCs w:val="18"/>
                <w:color w:val="auto"/>
              </w:rPr>
            </w:pPr>
          </w:p>
        </w:tc>
        <w:tc>
          <w:tcPr>
            <w:tcW w:w="260" w:type="dxa"/>
            <w:vAlign w:val="bottom"/>
            <w:shd w:val="clear" w:color="auto" w:fill="E2E8F1"/>
          </w:tcPr>
          <w:p>
            <w:pPr>
              <w:spacing w:after="0"/>
              <w:rPr>
                <w:sz w:val="18"/>
                <w:szCs w:val="18"/>
                <w:color w:val="auto"/>
              </w:rPr>
            </w:pPr>
          </w:p>
        </w:tc>
        <w:tc>
          <w:tcPr>
            <w:tcW w:w="1140" w:type="dxa"/>
            <w:vAlign w:val="bottom"/>
            <w:shd w:val="clear" w:color="auto" w:fill="E2E8F1"/>
          </w:tcPr>
          <w:p>
            <w:pPr>
              <w:spacing w:after="0"/>
              <w:rPr>
                <w:sz w:val="18"/>
                <w:szCs w:val="18"/>
                <w:color w:val="auto"/>
              </w:rPr>
            </w:pPr>
          </w:p>
        </w:tc>
        <w:tc>
          <w:tcPr>
            <w:tcW w:w="460" w:type="dxa"/>
            <w:vAlign w:val="bottom"/>
            <w:shd w:val="clear" w:color="auto" w:fill="E2E8F1"/>
          </w:tcPr>
          <w:p>
            <w:pPr>
              <w:spacing w:after="0"/>
              <w:rPr>
                <w:sz w:val="18"/>
                <w:szCs w:val="18"/>
                <w:color w:val="auto"/>
              </w:rPr>
            </w:pPr>
          </w:p>
        </w:tc>
        <w:tc>
          <w:tcPr>
            <w:tcW w:w="1120" w:type="dxa"/>
            <w:vAlign w:val="bottom"/>
            <w:shd w:val="clear" w:color="auto" w:fill="E2E8F1"/>
          </w:tcPr>
          <w:p>
            <w:pPr>
              <w:jc w:val="right"/>
              <w:ind w:right="40"/>
              <w:spacing w:after="0"/>
              <w:rPr>
                <w:sz w:val="20"/>
                <w:szCs w:val="20"/>
                <w:color w:val="auto"/>
              </w:rPr>
            </w:pPr>
            <w:r>
              <w:rPr>
                <w:rFonts w:ascii="Arial" w:cs="Arial" w:eastAsia="Arial" w:hAnsi="Arial"/>
                <w:sz w:val="16"/>
                <w:szCs w:val="16"/>
                <w:color w:val="auto"/>
              </w:rPr>
              <w:t>50.3</w:t>
            </w:r>
          </w:p>
        </w:tc>
      </w:tr>
      <w:tr>
        <w:trPr>
          <w:trHeight w:val="216"/>
        </w:trPr>
        <w:tc>
          <w:tcPr>
            <w:tcW w:w="8060" w:type="dxa"/>
            <w:vAlign w:val="bottom"/>
          </w:tcPr>
          <w:p>
            <w:pPr>
              <w:ind w:left="100"/>
              <w:spacing w:after="0"/>
              <w:rPr>
                <w:sz w:val="20"/>
                <w:szCs w:val="20"/>
                <w:color w:val="auto"/>
              </w:rPr>
            </w:pPr>
            <w:r>
              <w:rPr>
                <w:rFonts w:ascii="Arial" w:cs="Arial" w:eastAsia="Arial" w:hAnsi="Arial"/>
                <w:sz w:val="16"/>
                <w:szCs w:val="16"/>
                <w:color w:val="auto"/>
              </w:rPr>
              <w:t>2030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38.4</w:t>
            </w:r>
          </w:p>
        </w:tc>
      </w:tr>
      <w:tr>
        <w:trPr>
          <w:trHeight w:val="216"/>
        </w:trPr>
        <w:tc>
          <w:tcPr>
            <w:tcW w:w="8060" w:type="dxa"/>
            <w:vAlign w:val="bottom"/>
            <w:tcBorders>
              <w:bottom w:val="single" w:sz="8" w:color="auto"/>
            </w:tcBorders>
            <w:shd w:val="clear" w:color="auto" w:fill="E2E8F1"/>
          </w:tcPr>
          <w:p>
            <w:pPr>
              <w:ind w:left="100"/>
              <w:spacing w:after="0"/>
              <w:rPr>
                <w:sz w:val="20"/>
                <w:szCs w:val="20"/>
                <w:color w:val="auto"/>
              </w:rPr>
            </w:pPr>
            <w:r>
              <w:rPr>
                <w:rFonts w:ascii="Arial" w:cs="Arial" w:eastAsia="Arial" w:hAnsi="Arial"/>
                <w:sz w:val="16"/>
                <w:szCs w:val="16"/>
                <w:color w:val="auto"/>
              </w:rPr>
              <w:t>Thereafter</w:t>
            </w:r>
          </w:p>
        </w:tc>
        <w:tc>
          <w:tcPr>
            <w:tcW w:w="200" w:type="dxa"/>
            <w:vAlign w:val="bottom"/>
            <w:tcBorders>
              <w:bottom w:val="single" w:sz="8" w:color="auto"/>
            </w:tcBorders>
            <w:shd w:val="clear" w:color="auto" w:fill="E2E8F1"/>
          </w:tcPr>
          <w:p>
            <w:pPr>
              <w:spacing w:after="0"/>
              <w:rPr>
                <w:sz w:val="18"/>
                <w:szCs w:val="18"/>
                <w:color w:val="auto"/>
              </w:rPr>
            </w:pPr>
          </w:p>
        </w:tc>
        <w:tc>
          <w:tcPr>
            <w:tcW w:w="260" w:type="dxa"/>
            <w:vAlign w:val="bottom"/>
            <w:tcBorders>
              <w:bottom w:val="single" w:sz="8" w:color="auto"/>
            </w:tcBorders>
            <w:shd w:val="clear" w:color="auto" w:fill="E2E8F1"/>
          </w:tcPr>
          <w:p>
            <w:pPr>
              <w:spacing w:after="0"/>
              <w:rPr>
                <w:sz w:val="18"/>
                <w:szCs w:val="18"/>
                <w:color w:val="auto"/>
              </w:rPr>
            </w:pPr>
          </w:p>
        </w:tc>
        <w:tc>
          <w:tcPr>
            <w:tcW w:w="1140" w:type="dxa"/>
            <w:vAlign w:val="bottom"/>
            <w:tcBorders>
              <w:bottom w:val="single" w:sz="8" w:color="auto"/>
            </w:tcBorders>
            <w:shd w:val="clear" w:color="auto" w:fill="E2E8F1"/>
          </w:tcPr>
          <w:p>
            <w:pPr>
              <w:spacing w:after="0"/>
              <w:rPr>
                <w:sz w:val="18"/>
                <w:szCs w:val="18"/>
                <w:color w:val="auto"/>
              </w:rPr>
            </w:pPr>
          </w:p>
        </w:tc>
        <w:tc>
          <w:tcPr>
            <w:tcW w:w="460" w:type="dxa"/>
            <w:vAlign w:val="bottom"/>
            <w:tcBorders>
              <w:bottom w:val="single" w:sz="8" w:color="auto"/>
            </w:tcBorders>
            <w:shd w:val="clear" w:color="auto" w:fill="E2E8F1"/>
          </w:tcPr>
          <w:p>
            <w:pPr>
              <w:spacing w:after="0"/>
              <w:rPr>
                <w:sz w:val="18"/>
                <w:szCs w:val="18"/>
                <w:color w:val="auto"/>
              </w:rPr>
            </w:pPr>
          </w:p>
        </w:tc>
        <w:tc>
          <w:tcPr>
            <w:tcW w:w="1120" w:type="dxa"/>
            <w:vAlign w:val="bottom"/>
            <w:tcBorders>
              <w:bottom w:val="single" w:sz="8" w:color="auto"/>
            </w:tcBorders>
            <w:shd w:val="clear" w:color="auto" w:fill="E2E8F1"/>
          </w:tcPr>
          <w:p>
            <w:pPr>
              <w:jc w:val="right"/>
              <w:ind w:right="40"/>
              <w:spacing w:after="0"/>
              <w:rPr>
                <w:sz w:val="20"/>
                <w:szCs w:val="20"/>
                <w:color w:val="auto"/>
              </w:rPr>
            </w:pPr>
            <w:r>
              <w:rPr>
                <w:rFonts w:ascii="Arial" w:cs="Arial" w:eastAsia="Arial" w:hAnsi="Arial"/>
                <w:sz w:val="16"/>
                <w:szCs w:val="16"/>
                <w:color w:val="auto"/>
              </w:rPr>
              <w:t>63.2</w:t>
            </w:r>
          </w:p>
        </w:tc>
      </w:tr>
      <w:tr>
        <w:trPr>
          <w:trHeight w:val="210"/>
        </w:trPr>
        <w:tc>
          <w:tcPr>
            <w:tcW w:w="8060" w:type="dxa"/>
            <w:vAlign w:val="bottom"/>
          </w:tcPr>
          <w:p>
            <w:pPr>
              <w:ind w:left="260"/>
              <w:spacing w:after="0"/>
              <w:rPr>
                <w:sz w:val="20"/>
                <w:szCs w:val="20"/>
                <w:color w:val="auto"/>
              </w:rPr>
            </w:pPr>
            <w:r>
              <w:rPr>
                <w:rFonts w:ascii="Arial" w:cs="Arial" w:eastAsia="Arial" w:hAnsi="Arial"/>
                <w:sz w:val="16"/>
                <w:szCs w:val="16"/>
                <w:color w:val="auto"/>
              </w:rPr>
              <w:t>Total future undiscounted lease payments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488.5</w:t>
            </w:r>
          </w:p>
        </w:tc>
      </w:tr>
      <w:tr>
        <w:trPr>
          <w:trHeight w:val="216"/>
        </w:trPr>
        <w:tc>
          <w:tcPr>
            <w:tcW w:w="8060" w:type="dxa"/>
            <w:vAlign w:val="bottom"/>
            <w:tcBorders>
              <w:bottom w:val="single" w:sz="8" w:color="auto"/>
            </w:tcBorders>
            <w:shd w:val="clear" w:color="auto" w:fill="E2E8F1"/>
          </w:tcPr>
          <w:p>
            <w:pPr>
              <w:ind w:left="440"/>
              <w:spacing w:after="0"/>
              <w:rPr>
                <w:sz w:val="20"/>
                <w:szCs w:val="20"/>
                <w:color w:val="auto"/>
              </w:rPr>
            </w:pPr>
            <w:r>
              <w:rPr>
                <w:rFonts w:ascii="Arial" w:cs="Arial" w:eastAsia="Arial" w:hAnsi="Arial"/>
                <w:sz w:val="16"/>
                <w:szCs w:val="16"/>
                <w:color w:val="auto"/>
              </w:rPr>
              <w:t>Less imputed interest</w:t>
            </w:r>
          </w:p>
        </w:tc>
        <w:tc>
          <w:tcPr>
            <w:tcW w:w="200" w:type="dxa"/>
            <w:vAlign w:val="bottom"/>
            <w:tcBorders>
              <w:bottom w:val="single" w:sz="8" w:color="auto"/>
            </w:tcBorders>
            <w:shd w:val="clear" w:color="auto" w:fill="E2E8F1"/>
          </w:tcPr>
          <w:p>
            <w:pPr>
              <w:spacing w:after="0"/>
              <w:rPr>
                <w:sz w:val="18"/>
                <w:szCs w:val="18"/>
                <w:color w:val="auto"/>
              </w:rPr>
            </w:pPr>
          </w:p>
        </w:tc>
        <w:tc>
          <w:tcPr>
            <w:tcW w:w="260" w:type="dxa"/>
            <w:vAlign w:val="bottom"/>
            <w:tcBorders>
              <w:bottom w:val="single" w:sz="8" w:color="auto"/>
            </w:tcBorders>
            <w:shd w:val="clear" w:color="auto" w:fill="E2E8F1"/>
          </w:tcPr>
          <w:p>
            <w:pPr>
              <w:spacing w:after="0"/>
              <w:rPr>
                <w:sz w:val="18"/>
                <w:szCs w:val="18"/>
                <w:color w:val="auto"/>
              </w:rPr>
            </w:pPr>
          </w:p>
        </w:tc>
        <w:tc>
          <w:tcPr>
            <w:tcW w:w="1140" w:type="dxa"/>
            <w:vAlign w:val="bottom"/>
            <w:tcBorders>
              <w:bottom w:val="single" w:sz="8" w:color="auto"/>
            </w:tcBorders>
            <w:shd w:val="clear" w:color="auto" w:fill="E2E8F1"/>
          </w:tcPr>
          <w:p>
            <w:pPr>
              <w:spacing w:after="0"/>
              <w:rPr>
                <w:sz w:val="18"/>
                <w:szCs w:val="18"/>
                <w:color w:val="auto"/>
              </w:rPr>
            </w:pPr>
          </w:p>
        </w:tc>
        <w:tc>
          <w:tcPr>
            <w:tcW w:w="460" w:type="dxa"/>
            <w:vAlign w:val="bottom"/>
            <w:tcBorders>
              <w:bottom w:val="single" w:sz="8" w:color="auto"/>
            </w:tcBorders>
            <w:shd w:val="clear" w:color="auto" w:fill="E2E8F1"/>
          </w:tcPr>
          <w:p>
            <w:pPr>
              <w:spacing w:after="0"/>
              <w:rPr>
                <w:sz w:val="18"/>
                <w:szCs w:val="18"/>
                <w:color w:val="auto"/>
              </w:rPr>
            </w:pPr>
          </w:p>
        </w:tc>
        <w:tc>
          <w:tcPr>
            <w:tcW w:w="112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(51.6)</w:t>
            </w:r>
          </w:p>
        </w:tc>
      </w:tr>
      <w:tr>
        <w:trPr>
          <w:trHeight w:val="210"/>
        </w:trPr>
        <w:tc>
          <w:tcPr>
            <w:tcW w:w="8060" w:type="dxa"/>
            <w:vAlign w:val="bottom"/>
            <w:tcBorders>
              <w:bottom w:val="single" w:sz="8" w:color="231F20"/>
            </w:tcBorders>
          </w:tcPr>
          <w:p>
            <w:pPr>
              <w:ind w:left="260"/>
              <w:spacing w:after="0"/>
              <w:rPr>
                <w:sz w:val="20"/>
                <w:szCs w:val="20"/>
                <w:color w:val="auto"/>
              </w:rPr>
            </w:pPr>
            <w:r>
              <w:rPr>
                <w:rFonts w:ascii="Arial" w:cs="Arial" w:eastAsia="Arial" w:hAnsi="Arial"/>
                <w:sz w:val="16"/>
                <w:szCs w:val="16"/>
                <w:color w:val="auto"/>
              </w:rPr>
              <w:t>Total operating lease liabilities</w:t>
            </w:r>
          </w:p>
        </w:tc>
        <w:tc>
          <w:tcPr>
            <w:tcW w:w="200" w:type="dxa"/>
            <w:vAlign w:val="bottom"/>
            <w:tcBorders>
              <w:bottom w:val="single" w:sz="8" w:color="231F20"/>
            </w:tcBorders>
          </w:tcPr>
          <w:p>
            <w:pPr>
              <w:spacing w:after="0"/>
              <w:rPr>
                <w:sz w:val="18"/>
                <w:szCs w:val="18"/>
                <w:color w:val="auto"/>
              </w:rPr>
            </w:pPr>
          </w:p>
        </w:tc>
        <w:tc>
          <w:tcPr>
            <w:tcW w:w="260" w:type="dxa"/>
            <w:vAlign w:val="bottom"/>
            <w:tcBorders>
              <w:bottom w:val="single" w:sz="8" w:color="231F20"/>
            </w:tcBorders>
          </w:tcPr>
          <w:p>
            <w:pPr>
              <w:spacing w:after="0"/>
              <w:rPr>
                <w:sz w:val="18"/>
                <w:szCs w:val="18"/>
                <w:color w:val="auto"/>
              </w:rPr>
            </w:pPr>
          </w:p>
        </w:tc>
        <w:tc>
          <w:tcPr>
            <w:tcW w:w="1140" w:type="dxa"/>
            <w:vAlign w:val="bottom"/>
            <w:tcBorders>
              <w:bottom w:val="single" w:sz="8" w:color="231F20"/>
            </w:tcBorders>
          </w:tcPr>
          <w:p>
            <w:pPr>
              <w:spacing w:after="0"/>
              <w:rPr>
                <w:sz w:val="18"/>
                <w:szCs w:val="18"/>
                <w:color w:val="auto"/>
              </w:rPr>
            </w:pPr>
          </w:p>
        </w:tc>
        <w:tc>
          <w:tcPr>
            <w:tcW w:w="460" w:type="dxa"/>
            <w:vAlign w:val="bottom"/>
            <w:tcBorders>
              <w:bottom w:val="single" w:sz="8" w:color="231F20"/>
            </w:tcBorders>
          </w:tcPr>
          <w:p>
            <w:pPr>
              <w:jc w:val="right"/>
              <w:ind w:right="26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231F20"/>
            </w:tcBorders>
          </w:tcPr>
          <w:p>
            <w:pPr>
              <w:jc w:val="right"/>
              <w:ind w:right="40"/>
              <w:spacing w:after="0"/>
              <w:rPr>
                <w:sz w:val="20"/>
                <w:szCs w:val="20"/>
                <w:color w:val="auto"/>
              </w:rPr>
            </w:pPr>
            <w:r>
              <w:rPr>
                <w:rFonts w:ascii="Arial" w:cs="Arial" w:eastAsia="Arial" w:hAnsi="Arial"/>
                <w:sz w:val="16"/>
                <w:szCs w:val="16"/>
                <w:color w:val="auto"/>
              </w:rPr>
              <w:t>436.9</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36" w:lineRule="exact"/>
        <w:rPr>
          <w:sz w:val="20"/>
          <w:szCs w:val="20"/>
          <w:color w:val="auto"/>
        </w:rPr>
      </w:pPr>
    </w:p>
    <w:p>
      <w:pPr>
        <w:ind w:left="520" w:hanging="512"/>
        <w:spacing w:after="0"/>
        <w:tabs>
          <w:tab w:leader="none" w:pos="520" w:val="left"/>
        </w:tabs>
        <w:numPr>
          <w:ilvl w:val="0"/>
          <w:numId w:val="22"/>
        </w:numPr>
        <w:rPr>
          <w:rFonts w:ascii="Arial" w:cs="Arial" w:eastAsia="Arial" w:hAnsi="Arial"/>
          <w:sz w:val="25"/>
          <w:szCs w:val="25"/>
          <w:b w:val="1"/>
          <w:bCs w:val="1"/>
          <w:i w:val="1"/>
          <w:iCs w:val="1"/>
          <w:color w:val="5B89B4"/>
        </w:rPr>
      </w:pPr>
      <w:r>
        <w:rPr>
          <w:rFonts w:ascii="Arial" w:cs="Arial" w:eastAsia="Arial" w:hAnsi="Arial"/>
          <w:sz w:val="25"/>
          <w:szCs w:val="25"/>
          <w:b w:val="1"/>
          <w:bCs w:val="1"/>
          <w:i w:val="1"/>
          <w:iCs w:val="1"/>
          <w:u w:val="single" w:color="auto"/>
          <w:color w:val="5B89B4"/>
        </w:rPr>
        <w:t>Segment Data</w:t>
      </w:r>
    </w:p>
    <w:p>
      <w:pPr>
        <w:spacing w:after="0" w:line="11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Effective January 1, 2025, our segment reporting was realigned to include our Morocco business within Other Southern Europe. Accordingly, France is now adjusted to exclude Morocco. All previously reported results have been recast to conform to the current year presentation.</w:t>
      </w:r>
    </w:p>
    <w:p>
      <w:pPr>
        <w:spacing w:after="0" w:line="4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chief operating decision maker ("CODM") is our Chief Executive Officer, who evaluates the performance of our operating segments using OUP. OUP serves as the measure of profitability for monitoring actual results against budgeted expectations as well as investment and resource allocation among our segments. In addition, the CODM utilizes OUP in conducting competitive analysis, benchmarking our performance against that of our competitors and determining compensation.</w:t>
      </w:r>
    </w:p>
    <w:p>
      <w:pPr>
        <w:spacing w:after="0" w:line="6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are organized and managed primarily on a geographic basis. Each country and business unit generally has its own distinct operations and management team, providing services under our global brands and maintains its own financial reports. Each operation reports directly or indirectly through a regional manager to a member of executive management. Given this reporting structure, we operate using the following reporting segments: Americas, which includes United States and Other Americas; Southern Europe, which includes France, Italy and Other Southern Europe, Northern Europe, and APME.</w:t>
      </w:r>
    </w:p>
    <w:p>
      <w:pPr>
        <w:spacing w:after="0" w:line="6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segments derive a majority of their revenues from our staffing and interim services. The remaining revenues within these segments are derived from our outcome-based solutions and consulting services, permanent recruitment services, outplacement services, talent management services and other services. Segment revenues represent sales to external clients. We provide services to a wide variety of clients, none of which individually comprise a significant portion of revenues for us as a whole. Due to the nature of our business, we generally do not have export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184150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184150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184150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184150</wp:posOffset>
            </wp:positionV>
            <wp:extent cx="774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540" w:type="dxa"/>
            <w:vAlign w:val="bottom"/>
            <w:tcBorders>
              <w:top w:val="single" w:sz="8" w:color="231F20"/>
            </w:tcBorders>
            <w:shd w:val="clear" w:color="auto" w:fill="98B0CF"/>
          </w:tcPr>
          <w:p>
            <w:pPr>
              <w:spacing w:after="0"/>
              <w:rPr>
                <w:sz w:val="14"/>
                <w:szCs w:val="14"/>
                <w:color w:val="auto"/>
              </w:rPr>
            </w:pPr>
          </w:p>
        </w:tc>
        <w:tc>
          <w:tcPr>
            <w:tcW w:w="700" w:type="dxa"/>
            <w:vAlign w:val="bottom"/>
            <w:tcBorders>
              <w:top w:val="single" w:sz="8" w:color="231F20"/>
            </w:tcBorders>
            <w:shd w:val="clear" w:color="auto" w:fill="98B0CF"/>
          </w:tcPr>
          <w:p>
            <w:pPr>
              <w:spacing w:after="0"/>
              <w:rPr>
                <w:sz w:val="14"/>
                <w:szCs w:val="14"/>
                <w:color w:val="auto"/>
              </w:rPr>
            </w:pPr>
          </w:p>
        </w:tc>
        <w:tc>
          <w:tcPr>
            <w:tcW w:w="200" w:type="dxa"/>
            <w:vAlign w:val="bottom"/>
            <w:tcBorders>
              <w:top w:val="single" w:sz="8" w:color="231F20"/>
            </w:tcBorders>
            <w:shd w:val="clear" w:color="auto" w:fill="98B0CF"/>
          </w:tcPr>
          <w:p>
            <w:pPr>
              <w:spacing w:after="0"/>
              <w:rPr>
                <w:sz w:val="14"/>
                <w:szCs w:val="14"/>
                <w:color w:val="auto"/>
              </w:rPr>
            </w:pPr>
          </w:p>
        </w:tc>
        <w:tc>
          <w:tcPr>
            <w:tcW w:w="1040" w:type="dxa"/>
            <w:vAlign w:val="bottom"/>
            <w:tcBorders>
              <w:top w:val="single" w:sz="8" w:color="231F20"/>
            </w:tcBorders>
            <w:shd w:val="clear" w:color="auto" w:fill="98B0CF"/>
          </w:tcPr>
          <w:p>
            <w:pPr>
              <w:spacing w:after="0"/>
              <w:rPr>
                <w:sz w:val="14"/>
                <w:szCs w:val="14"/>
                <w:color w:val="auto"/>
              </w:rPr>
            </w:pPr>
          </w:p>
        </w:tc>
        <w:tc>
          <w:tcPr>
            <w:tcW w:w="100" w:type="dxa"/>
            <w:vAlign w:val="bottom"/>
            <w:tcBorders>
              <w:top w:val="single" w:sz="8" w:color="98B0CF"/>
            </w:tcBorders>
            <w:shd w:val="clear" w:color="auto" w:fill="98B0CF"/>
          </w:tcPr>
          <w:p>
            <w:pPr>
              <w:spacing w:after="0"/>
              <w:rPr>
                <w:sz w:val="14"/>
                <w:szCs w:val="14"/>
                <w:color w:val="auto"/>
              </w:rPr>
            </w:pPr>
          </w:p>
        </w:tc>
        <w:tc>
          <w:tcPr>
            <w:tcW w:w="200" w:type="dxa"/>
            <w:vAlign w:val="bottom"/>
            <w:tcBorders>
              <w:top w:val="single" w:sz="8" w:color="231F20"/>
            </w:tcBorders>
            <w:shd w:val="clear" w:color="auto" w:fill="98B0CF"/>
          </w:tcPr>
          <w:p>
            <w:pPr>
              <w:spacing w:after="0"/>
              <w:rPr>
                <w:sz w:val="14"/>
                <w:szCs w:val="14"/>
                <w:color w:val="auto"/>
              </w:rPr>
            </w:pPr>
          </w:p>
        </w:tc>
        <w:tc>
          <w:tcPr>
            <w:tcW w:w="380" w:type="dxa"/>
            <w:vAlign w:val="bottom"/>
            <w:tcBorders>
              <w:top w:val="single" w:sz="8" w:color="231F20"/>
            </w:tcBorders>
            <w:shd w:val="clear" w:color="auto" w:fill="98B0CF"/>
          </w:tcPr>
          <w:p>
            <w:pPr>
              <w:spacing w:after="0"/>
              <w:rPr>
                <w:sz w:val="14"/>
                <w:szCs w:val="14"/>
                <w:color w:val="auto"/>
              </w:rPr>
            </w:pPr>
          </w:p>
        </w:tc>
        <w:tc>
          <w:tcPr>
            <w:tcW w:w="860" w:type="dxa"/>
            <w:vAlign w:val="bottom"/>
            <w:tcBorders>
              <w:top w:val="single" w:sz="8" w:color="231F20"/>
            </w:tcBorders>
            <w:shd w:val="clear" w:color="auto" w:fill="98B0CF"/>
          </w:tcPr>
          <w:p>
            <w:pPr>
              <w:spacing w:after="0"/>
              <w:rPr>
                <w:sz w:val="14"/>
                <w:szCs w:val="14"/>
                <w:color w:val="auto"/>
              </w:rPr>
            </w:pPr>
          </w:p>
        </w:tc>
        <w:tc>
          <w:tcPr>
            <w:tcW w:w="120" w:type="dxa"/>
            <w:vAlign w:val="bottom"/>
            <w:tcBorders>
              <w:top w:val="single" w:sz="8" w:color="98B0CF"/>
            </w:tcBorders>
            <w:shd w:val="clear" w:color="auto" w:fill="98B0CF"/>
          </w:tcPr>
          <w:p>
            <w:pPr>
              <w:spacing w:after="0"/>
              <w:rPr>
                <w:sz w:val="14"/>
                <w:szCs w:val="14"/>
                <w:color w:val="auto"/>
              </w:rPr>
            </w:pPr>
          </w:p>
        </w:tc>
        <w:tc>
          <w:tcPr>
            <w:tcW w:w="180" w:type="dxa"/>
            <w:vAlign w:val="bottom"/>
            <w:tcBorders>
              <w:top w:val="single" w:sz="8" w:color="231F20"/>
            </w:tcBorders>
            <w:shd w:val="clear" w:color="auto" w:fill="98B0CF"/>
          </w:tcPr>
          <w:p>
            <w:pPr>
              <w:spacing w:after="0"/>
              <w:rPr>
                <w:sz w:val="14"/>
                <w:szCs w:val="14"/>
                <w:color w:val="auto"/>
              </w:rPr>
            </w:pPr>
          </w:p>
        </w:tc>
        <w:tc>
          <w:tcPr>
            <w:tcW w:w="100" w:type="dxa"/>
            <w:vAlign w:val="bottom"/>
            <w:tcBorders>
              <w:top w:val="single" w:sz="8" w:color="231F20"/>
            </w:tcBorders>
            <w:shd w:val="clear" w:color="auto" w:fill="98B0CF"/>
          </w:tcPr>
          <w:p>
            <w:pPr>
              <w:spacing w:after="0"/>
              <w:rPr>
                <w:sz w:val="14"/>
                <w:szCs w:val="14"/>
                <w:color w:val="auto"/>
              </w:rPr>
            </w:pPr>
          </w:p>
        </w:tc>
        <w:tc>
          <w:tcPr>
            <w:tcW w:w="1140" w:type="dxa"/>
            <w:vAlign w:val="bottom"/>
            <w:tcBorders>
              <w:top w:val="single" w:sz="8" w:color="231F20"/>
            </w:tcBorders>
            <w:shd w:val="clear" w:color="auto" w:fill="98B0CF"/>
          </w:tcPr>
          <w:p>
            <w:pPr>
              <w:jc w:val="center"/>
              <w:ind w:right="41"/>
              <w:spacing w:after="0"/>
              <w:rPr>
                <w:sz w:val="20"/>
                <w:szCs w:val="20"/>
                <w:color w:val="auto"/>
              </w:rPr>
            </w:pPr>
            <w:r>
              <w:rPr>
                <w:rFonts w:ascii="Arial" w:cs="Arial" w:eastAsia="Arial" w:hAnsi="Arial"/>
                <w:sz w:val="14"/>
                <w:szCs w:val="14"/>
                <w:b w:val="1"/>
                <w:bCs w:val="1"/>
                <w:color w:val="auto"/>
              </w:rPr>
              <w:t>Selling and</w:t>
            </w:r>
          </w:p>
        </w:tc>
        <w:tc>
          <w:tcPr>
            <w:tcW w:w="120" w:type="dxa"/>
            <w:vAlign w:val="bottom"/>
            <w:tcBorders>
              <w:top w:val="single" w:sz="8" w:color="98B0CF"/>
            </w:tcBorders>
            <w:shd w:val="clear" w:color="auto" w:fill="98B0CF"/>
          </w:tcPr>
          <w:p>
            <w:pPr>
              <w:spacing w:after="0"/>
              <w:rPr>
                <w:sz w:val="14"/>
                <w:szCs w:val="14"/>
                <w:color w:val="auto"/>
              </w:rPr>
            </w:pPr>
          </w:p>
        </w:tc>
        <w:tc>
          <w:tcPr>
            <w:tcW w:w="160" w:type="dxa"/>
            <w:vAlign w:val="bottom"/>
            <w:tcBorders>
              <w:top w:val="single" w:sz="8" w:color="231F20"/>
            </w:tcBorders>
            <w:shd w:val="clear" w:color="auto" w:fill="98B0CF"/>
          </w:tcPr>
          <w:p>
            <w:pPr>
              <w:spacing w:after="0"/>
              <w:rPr>
                <w:sz w:val="14"/>
                <w:szCs w:val="14"/>
                <w:color w:val="auto"/>
              </w:rPr>
            </w:pPr>
          </w:p>
        </w:tc>
        <w:tc>
          <w:tcPr>
            <w:tcW w:w="300" w:type="dxa"/>
            <w:vAlign w:val="bottom"/>
            <w:tcBorders>
              <w:top w:val="single" w:sz="8" w:color="231F20"/>
            </w:tcBorders>
            <w:shd w:val="clear" w:color="auto" w:fill="98B0CF"/>
          </w:tcPr>
          <w:p>
            <w:pPr>
              <w:spacing w:after="0"/>
              <w:rPr>
                <w:sz w:val="14"/>
                <w:szCs w:val="14"/>
                <w:color w:val="auto"/>
              </w:rPr>
            </w:pPr>
          </w:p>
        </w:tc>
        <w:tc>
          <w:tcPr>
            <w:tcW w:w="980" w:type="dxa"/>
            <w:vAlign w:val="bottom"/>
            <w:tcBorders>
              <w:top w:val="single" w:sz="8" w:color="231F20"/>
            </w:tcBorders>
            <w:shd w:val="clear" w:color="auto" w:fill="98B0CF"/>
          </w:tcPr>
          <w:p>
            <w:pPr>
              <w:spacing w:after="0"/>
              <w:rPr>
                <w:sz w:val="14"/>
                <w:szCs w:val="14"/>
                <w:color w:val="auto"/>
              </w:rPr>
            </w:pPr>
          </w:p>
        </w:tc>
        <w:tc>
          <w:tcPr>
            <w:tcW w:w="120" w:type="dxa"/>
            <w:vAlign w:val="bottom"/>
            <w:tcBorders>
              <w:top w:val="single" w:sz="8" w:color="98B0CF"/>
            </w:tcBorders>
            <w:shd w:val="clear" w:color="auto" w:fill="98B0CF"/>
          </w:tcPr>
          <w:p>
            <w:pPr>
              <w:spacing w:after="0"/>
              <w:rPr>
                <w:sz w:val="14"/>
                <w:szCs w:val="14"/>
                <w:color w:val="auto"/>
              </w:rPr>
            </w:pPr>
          </w:p>
        </w:tc>
      </w:tr>
      <w:tr>
        <w:trPr>
          <w:trHeight w:val="162"/>
        </w:trPr>
        <w:tc>
          <w:tcPr>
            <w:tcW w:w="4540" w:type="dxa"/>
            <w:vAlign w:val="bottom"/>
            <w:shd w:val="clear" w:color="auto" w:fill="98B0CF"/>
          </w:tcPr>
          <w:p>
            <w:pPr>
              <w:spacing w:after="0"/>
              <w:rPr>
                <w:sz w:val="14"/>
                <w:szCs w:val="14"/>
                <w:color w:val="auto"/>
              </w:rPr>
            </w:pPr>
          </w:p>
        </w:tc>
        <w:tc>
          <w:tcPr>
            <w:tcW w:w="700" w:type="dxa"/>
            <w:vAlign w:val="bottom"/>
            <w:shd w:val="clear" w:color="auto" w:fill="98B0CF"/>
          </w:tcPr>
          <w:p>
            <w:pPr>
              <w:spacing w:after="0"/>
              <w:rPr>
                <w:sz w:val="14"/>
                <w:szCs w:val="14"/>
                <w:color w:val="auto"/>
              </w:rPr>
            </w:pPr>
          </w:p>
        </w:tc>
        <w:tc>
          <w:tcPr>
            <w:tcW w:w="200" w:type="dxa"/>
            <w:vAlign w:val="bottom"/>
            <w:shd w:val="clear" w:color="auto" w:fill="98B0CF"/>
          </w:tcPr>
          <w:p>
            <w:pPr>
              <w:spacing w:after="0"/>
              <w:rPr>
                <w:sz w:val="14"/>
                <w:szCs w:val="14"/>
                <w:color w:val="auto"/>
              </w:rPr>
            </w:pPr>
          </w:p>
        </w:tc>
        <w:tc>
          <w:tcPr>
            <w:tcW w:w="104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200" w:type="dxa"/>
            <w:vAlign w:val="bottom"/>
            <w:shd w:val="clear" w:color="auto" w:fill="98B0CF"/>
          </w:tcPr>
          <w:p>
            <w:pPr>
              <w:spacing w:after="0"/>
              <w:rPr>
                <w:sz w:val="14"/>
                <w:szCs w:val="14"/>
                <w:color w:val="auto"/>
              </w:rPr>
            </w:pPr>
          </w:p>
        </w:tc>
        <w:tc>
          <w:tcPr>
            <w:tcW w:w="380" w:type="dxa"/>
            <w:vAlign w:val="bottom"/>
            <w:shd w:val="clear" w:color="auto" w:fill="98B0CF"/>
          </w:tcPr>
          <w:p>
            <w:pPr>
              <w:spacing w:after="0"/>
              <w:rPr>
                <w:sz w:val="14"/>
                <w:szCs w:val="14"/>
                <w:color w:val="auto"/>
              </w:rPr>
            </w:pPr>
          </w:p>
        </w:tc>
        <w:tc>
          <w:tcPr>
            <w:tcW w:w="86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18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1260" w:type="dxa"/>
            <w:vAlign w:val="bottom"/>
            <w:gridSpan w:val="2"/>
            <w:shd w:val="clear" w:color="auto" w:fill="98B0CF"/>
          </w:tcPr>
          <w:p>
            <w:pPr>
              <w:jc w:val="center"/>
              <w:ind w:right="220"/>
              <w:spacing w:after="0"/>
              <w:rPr>
                <w:sz w:val="20"/>
                <w:szCs w:val="20"/>
                <w:color w:val="auto"/>
              </w:rPr>
            </w:pPr>
            <w:r>
              <w:rPr>
                <w:rFonts w:ascii="Arial" w:cs="Arial" w:eastAsia="Arial" w:hAnsi="Arial"/>
                <w:sz w:val="14"/>
                <w:szCs w:val="14"/>
                <w:b w:val="1"/>
                <w:bCs w:val="1"/>
                <w:color w:val="auto"/>
              </w:rPr>
              <w:t>Administrative</w:t>
            </w:r>
          </w:p>
        </w:tc>
        <w:tc>
          <w:tcPr>
            <w:tcW w:w="160" w:type="dxa"/>
            <w:vAlign w:val="bottom"/>
            <w:shd w:val="clear" w:color="auto" w:fill="98B0CF"/>
          </w:tcPr>
          <w:p>
            <w:pPr>
              <w:spacing w:after="0"/>
              <w:rPr>
                <w:sz w:val="14"/>
                <w:szCs w:val="14"/>
                <w:color w:val="auto"/>
              </w:rPr>
            </w:pPr>
          </w:p>
        </w:tc>
        <w:tc>
          <w:tcPr>
            <w:tcW w:w="300" w:type="dxa"/>
            <w:vAlign w:val="bottom"/>
            <w:shd w:val="clear" w:color="auto" w:fill="98B0CF"/>
          </w:tcPr>
          <w:p>
            <w:pPr>
              <w:spacing w:after="0"/>
              <w:rPr>
                <w:sz w:val="14"/>
                <w:szCs w:val="14"/>
                <w:color w:val="auto"/>
              </w:rPr>
            </w:pPr>
          </w:p>
        </w:tc>
        <w:tc>
          <w:tcPr>
            <w:tcW w:w="98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r>
      <w:tr>
        <w:trPr>
          <w:trHeight w:val="171"/>
        </w:trPr>
        <w:tc>
          <w:tcPr>
            <w:tcW w:w="4540" w:type="dxa"/>
            <w:vAlign w:val="bottom"/>
            <w:shd w:val="clear" w:color="auto" w:fill="98B0CF"/>
          </w:tcPr>
          <w:p>
            <w:pPr>
              <w:ind w:left="60"/>
              <w:spacing w:after="0"/>
              <w:rPr>
                <w:sz w:val="20"/>
                <w:szCs w:val="20"/>
                <w:color w:val="auto"/>
              </w:rPr>
            </w:pPr>
            <w:r>
              <w:rPr>
                <w:rFonts w:ascii="Arial" w:cs="Arial" w:eastAsia="Arial" w:hAnsi="Arial"/>
                <w:sz w:val="14"/>
                <w:szCs w:val="14"/>
                <w:b w:val="1"/>
                <w:bCs w:val="1"/>
                <w:color w:val="auto"/>
              </w:rPr>
              <w:t>Three Months Ended June 30, 2025</w:t>
            </w:r>
          </w:p>
        </w:tc>
        <w:tc>
          <w:tcPr>
            <w:tcW w:w="700" w:type="dxa"/>
            <w:vAlign w:val="bottom"/>
            <w:shd w:val="clear" w:color="auto" w:fill="98B0CF"/>
          </w:tcPr>
          <w:p>
            <w:pPr>
              <w:spacing w:after="0"/>
              <w:rPr>
                <w:sz w:val="14"/>
                <w:szCs w:val="14"/>
                <w:color w:val="auto"/>
              </w:rPr>
            </w:pPr>
          </w:p>
        </w:tc>
        <w:tc>
          <w:tcPr>
            <w:tcW w:w="200" w:type="dxa"/>
            <w:vAlign w:val="bottom"/>
            <w:shd w:val="clear" w:color="auto" w:fill="98B0CF"/>
          </w:tcPr>
          <w:p>
            <w:pPr>
              <w:spacing w:after="0"/>
              <w:rPr>
                <w:sz w:val="14"/>
                <w:szCs w:val="14"/>
                <w:color w:val="auto"/>
              </w:rPr>
            </w:pPr>
          </w:p>
        </w:tc>
        <w:tc>
          <w:tcPr>
            <w:tcW w:w="1140" w:type="dxa"/>
            <w:vAlign w:val="bottom"/>
            <w:gridSpan w:val="2"/>
            <w:shd w:val="clear" w:color="auto" w:fill="98B0CF"/>
          </w:tcPr>
          <w:p>
            <w:pPr>
              <w:jc w:val="right"/>
              <w:ind w:right="440"/>
              <w:spacing w:after="0"/>
              <w:rPr>
                <w:sz w:val="20"/>
                <w:szCs w:val="20"/>
                <w:color w:val="auto"/>
              </w:rPr>
            </w:pPr>
            <w:r>
              <w:rPr>
                <w:rFonts w:ascii="Arial" w:cs="Arial" w:eastAsia="Arial" w:hAnsi="Arial"/>
                <w:sz w:val="14"/>
                <w:szCs w:val="14"/>
                <w:b w:val="1"/>
                <w:bCs w:val="1"/>
                <w:color w:val="auto"/>
              </w:rPr>
              <w:t>Revenue</w:t>
            </w:r>
          </w:p>
        </w:tc>
        <w:tc>
          <w:tcPr>
            <w:tcW w:w="200" w:type="dxa"/>
            <w:vAlign w:val="bottom"/>
            <w:shd w:val="clear" w:color="auto" w:fill="98B0CF"/>
          </w:tcPr>
          <w:p>
            <w:pPr>
              <w:spacing w:after="0"/>
              <w:rPr>
                <w:sz w:val="14"/>
                <w:szCs w:val="14"/>
                <w:color w:val="auto"/>
              </w:rPr>
            </w:pPr>
          </w:p>
        </w:tc>
        <w:tc>
          <w:tcPr>
            <w:tcW w:w="1360" w:type="dxa"/>
            <w:vAlign w:val="bottom"/>
            <w:gridSpan w:val="3"/>
            <w:shd w:val="clear" w:color="auto" w:fill="98B0CF"/>
          </w:tcPr>
          <w:p>
            <w:pPr>
              <w:jc w:val="right"/>
              <w:ind w:right="180"/>
              <w:spacing w:after="0"/>
              <w:rPr>
                <w:sz w:val="20"/>
                <w:szCs w:val="20"/>
                <w:color w:val="auto"/>
              </w:rPr>
            </w:pPr>
            <w:r>
              <w:rPr>
                <w:rFonts w:ascii="Arial" w:cs="Arial" w:eastAsia="Arial" w:hAnsi="Arial"/>
                <w:sz w:val="14"/>
                <w:szCs w:val="14"/>
                <w:b w:val="1"/>
                <w:bCs w:val="1"/>
                <w:color w:val="auto"/>
              </w:rPr>
              <w:t>Cost of Services</w:t>
            </w:r>
          </w:p>
        </w:tc>
        <w:tc>
          <w:tcPr>
            <w:tcW w:w="18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1260" w:type="dxa"/>
            <w:vAlign w:val="bottom"/>
            <w:gridSpan w:val="2"/>
            <w:shd w:val="clear" w:color="auto" w:fill="98B0CF"/>
          </w:tcPr>
          <w:p>
            <w:pPr>
              <w:jc w:val="center"/>
              <w:ind w:right="240"/>
              <w:spacing w:after="0"/>
              <w:rPr>
                <w:sz w:val="20"/>
                <w:szCs w:val="20"/>
                <w:color w:val="auto"/>
              </w:rPr>
            </w:pPr>
            <w:r>
              <w:rPr>
                <w:rFonts w:ascii="Arial" w:cs="Arial" w:eastAsia="Arial" w:hAnsi="Arial"/>
                <w:sz w:val="14"/>
                <w:szCs w:val="14"/>
                <w:b w:val="1"/>
                <w:bCs w:val="1"/>
                <w:color w:val="auto"/>
              </w:rPr>
              <w:t>Expenses</w:t>
            </w:r>
          </w:p>
        </w:tc>
        <w:tc>
          <w:tcPr>
            <w:tcW w:w="160" w:type="dxa"/>
            <w:vAlign w:val="bottom"/>
            <w:shd w:val="clear" w:color="auto" w:fill="98B0CF"/>
          </w:tcPr>
          <w:p>
            <w:pPr>
              <w:spacing w:after="0"/>
              <w:rPr>
                <w:sz w:val="14"/>
                <w:szCs w:val="14"/>
                <w:color w:val="auto"/>
              </w:rPr>
            </w:pPr>
          </w:p>
        </w:tc>
        <w:tc>
          <w:tcPr>
            <w:tcW w:w="300" w:type="dxa"/>
            <w:vAlign w:val="bottom"/>
            <w:shd w:val="clear" w:color="auto" w:fill="98B0CF"/>
          </w:tcPr>
          <w:p>
            <w:pPr>
              <w:spacing w:after="0"/>
              <w:rPr>
                <w:sz w:val="14"/>
                <w:szCs w:val="14"/>
                <w:color w:val="auto"/>
              </w:rPr>
            </w:pPr>
          </w:p>
        </w:tc>
        <w:tc>
          <w:tcPr>
            <w:tcW w:w="1100" w:type="dxa"/>
            <w:vAlign w:val="bottom"/>
            <w:gridSpan w:val="2"/>
            <w:shd w:val="clear" w:color="auto" w:fill="98B0CF"/>
          </w:tcPr>
          <w:p>
            <w:pPr>
              <w:jc w:val="right"/>
              <w:ind w:right="600"/>
              <w:spacing w:after="0"/>
              <w:rPr>
                <w:sz w:val="20"/>
                <w:szCs w:val="20"/>
                <w:color w:val="auto"/>
              </w:rPr>
            </w:pPr>
            <w:r>
              <w:rPr>
                <w:rFonts w:ascii="Arial" w:cs="Arial" w:eastAsia="Arial" w:hAnsi="Arial"/>
                <w:sz w:val="14"/>
                <w:szCs w:val="14"/>
                <w:b w:val="1"/>
                <w:bCs w:val="1"/>
                <w:color w:val="auto"/>
              </w:rPr>
              <w:t>OUP</w:t>
            </w:r>
          </w:p>
        </w:tc>
      </w:tr>
      <w:tr>
        <w:trPr>
          <w:trHeight w:val="216"/>
        </w:trPr>
        <w:tc>
          <w:tcPr>
            <w:tcW w:w="4540" w:type="dxa"/>
            <w:vAlign w:val="bottom"/>
            <w:shd w:val="clear" w:color="auto" w:fill="E2E8F1"/>
          </w:tcPr>
          <w:p>
            <w:pPr>
              <w:ind w:left="60"/>
              <w:spacing w:after="0"/>
              <w:rPr>
                <w:sz w:val="20"/>
                <w:szCs w:val="20"/>
                <w:color w:val="auto"/>
              </w:rPr>
            </w:pPr>
            <w:r>
              <w:rPr>
                <w:rFonts w:ascii="Arial" w:cs="Arial" w:eastAsia="Arial" w:hAnsi="Arial"/>
                <w:sz w:val="16"/>
                <w:szCs w:val="16"/>
                <w:color w:val="auto"/>
              </w:rPr>
              <w:t>Americas:</w:t>
            </w:r>
          </w:p>
        </w:tc>
        <w:tc>
          <w:tcPr>
            <w:tcW w:w="70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1040" w:type="dxa"/>
            <w:vAlign w:val="bottom"/>
            <w:shd w:val="clear" w:color="auto" w:fill="E2E8F1"/>
          </w:tcPr>
          <w:p>
            <w:pPr>
              <w:spacing w:after="0"/>
              <w:rPr>
                <w:sz w:val="18"/>
                <w:szCs w:val="18"/>
                <w:color w:val="auto"/>
              </w:rPr>
            </w:pPr>
          </w:p>
        </w:tc>
        <w:tc>
          <w:tcPr>
            <w:tcW w:w="10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380" w:type="dxa"/>
            <w:vAlign w:val="bottom"/>
            <w:shd w:val="clear" w:color="auto" w:fill="E2E8F1"/>
          </w:tcPr>
          <w:p>
            <w:pPr>
              <w:spacing w:after="0"/>
              <w:rPr>
                <w:sz w:val="18"/>
                <w:szCs w:val="18"/>
                <w:color w:val="auto"/>
              </w:rPr>
            </w:pPr>
          </w:p>
        </w:tc>
        <w:tc>
          <w:tcPr>
            <w:tcW w:w="860" w:type="dxa"/>
            <w:vAlign w:val="bottom"/>
            <w:shd w:val="clear" w:color="auto" w:fill="E2E8F1"/>
          </w:tcPr>
          <w:p>
            <w:pPr>
              <w:spacing w:after="0"/>
              <w:rPr>
                <w:sz w:val="18"/>
                <w:szCs w:val="18"/>
                <w:color w:val="auto"/>
              </w:rPr>
            </w:pPr>
          </w:p>
        </w:tc>
        <w:tc>
          <w:tcPr>
            <w:tcW w:w="120" w:type="dxa"/>
            <w:vAlign w:val="bottom"/>
            <w:shd w:val="clear" w:color="auto" w:fill="E2E8F1"/>
          </w:tcPr>
          <w:p>
            <w:pPr>
              <w:spacing w:after="0"/>
              <w:rPr>
                <w:sz w:val="18"/>
                <w:szCs w:val="18"/>
                <w:color w:val="auto"/>
              </w:rPr>
            </w:pPr>
          </w:p>
        </w:tc>
        <w:tc>
          <w:tcPr>
            <w:tcW w:w="180" w:type="dxa"/>
            <w:vAlign w:val="bottom"/>
            <w:shd w:val="clear" w:color="auto" w:fill="E2E8F1"/>
          </w:tcPr>
          <w:p>
            <w:pPr>
              <w:spacing w:after="0"/>
              <w:rPr>
                <w:sz w:val="18"/>
                <w:szCs w:val="18"/>
                <w:color w:val="auto"/>
              </w:rPr>
            </w:pPr>
          </w:p>
        </w:tc>
        <w:tc>
          <w:tcPr>
            <w:tcW w:w="100" w:type="dxa"/>
            <w:vAlign w:val="bottom"/>
            <w:shd w:val="clear" w:color="auto" w:fill="E2E8F1"/>
          </w:tcPr>
          <w:p>
            <w:pPr>
              <w:spacing w:after="0"/>
              <w:rPr>
                <w:sz w:val="18"/>
                <w:szCs w:val="18"/>
                <w:color w:val="auto"/>
              </w:rPr>
            </w:pPr>
          </w:p>
        </w:tc>
        <w:tc>
          <w:tcPr>
            <w:tcW w:w="1140" w:type="dxa"/>
            <w:vAlign w:val="bottom"/>
            <w:shd w:val="clear" w:color="auto" w:fill="E2E8F1"/>
          </w:tcPr>
          <w:p>
            <w:pPr>
              <w:spacing w:after="0"/>
              <w:rPr>
                <w:sz w:val="18"/>
                <w:szCs w:val="18"/>
                <w:color w:val="auto"/>
              </w:rPr>
            </w:pPr>
          </w:p>
        </w:tc>
        <w:tc>
          <w:tcPr>
            <w:tcW w:w="120" w:type="dxa"/>
            <w:vAlign w:val="bottom"/>
            <w:shd w:val="clear" w:color="auto" w:fill="E2E8F1"/>
          </w:tcPr>
          <w:p>
            <w:pPr>
              <w:spacing w:after="0"/>
              <w:rPr>
                <w:sz w:val="18"/>
                <w:szCs w:val="18"/>
                <w:color w:val="auto"/>
              </w:rPr>
            </w:pPr>
          </w:p>
        </w:tc>
        <w:tc>
          <w:tcPr>
            <w:tcW w:w="160" w:type="dxa"/>
            <w:vAlign w:val="bottom"/>
            <w:shd w:val="clear" w:color="auto" w:fill="E2E8F1"/>
          </w:tcPr>
          <w:p>
            <w:pPr>
              <w:spacing w:after="0"/>
              <w:rPr>
                <w:sz w:val="18"/>
                <w:szCs w:val="18"/>
                <w:color w:val="auto"/>
              </w:rPr>
            </w:pPr>
          </w:p>
        </w:tc>
        <w:tc>
          <w:tcPr>
            <w:tcW w:w="300" w:type="dxa"/>
            <w:vAlign w:val="bottom"/>
            <w:shd w:val="clear" w:color="auto" w:fill="E2E8F1"/>
          </w:tcPr>
          <w:p>
            <w:pPr>
              <w:spacing w:after="0"/>
              <w:rPr>
                <w:sz w:val="18"/>
                <w:szCs w:val="18"/>
                <w:color w:val="auto"/>
              </w:rPr>
            </w:pPr>
          </w:p>
        </w:tc>
        <w:tc>
          <w:tcPr>
            <w:tcW w:w="980" w:type="dxa"/>
            <w:vAlign w:val="bottom"/>
            <w:shd w:val="clear" w:color="auto" w:fill="E2E8F1"/>
          </w:tcPr>
          <w:p>
            <w:pPr>
              <w:spacing w:after="0"/>
              <w:rPr>
                <w:sz w:val="18"/>
                <w:szCs w:val="18"/>
                <w:color w:val="auto"/>
              </w:rPr>
            </w:pPr>
          </w:p>
        </w:tc>
        <w:tc>
          <w:tcPr>
            <w:tcW w:w="120" w:type="dxa"/>
            <w:vAlign w:val="bottom"/>
            <w:shd w:val="clear" w:color="auto" w:fill="E2E8F1"/>
          </w:tcPr>
          <w:p>
            <w:pPr>
              <w:spacing w:after="0"/>
              <w:rPr>
                <w:sz w:val="18"/>
                <w:szCs w:val="18"/>
                <w:color w:val="auto"/>
              </w:rPr>
            </w:pPr>
          </w:p>
        </w:tc>
      </w:tr>
      <w:tr>
        <w:trPr>
          <w:trHeight w:val="216"/>
        </w:trPr>
        <w:tc>
          <w:tcPr>
            <w:tcW w:w="4540" w:type="dxa"/>
            <w:vAlign w:val="bottom"/>
          </w:tcPr>
          <w:p>
            <w:pPr>
              <w:ind w:left="140"/>
              <w:spacing w:after="0" w:line="216" w:lineRule="exact"/>
              <w:rPr>
                <w:sz w:val="20"/>
                <w:szCs w:val="20"/>
                <w:color w:val="auto"/>
              </w:rPr>
            </w:pPr>
            <w:r>
              <w:rPr>
                <w:rFonts w:ascii="Arial" w:cs="Arial" w:eastAsia="Arial" w:hAnsi="Arial"/>
                <w:sz w:val="16"/>
                <w:szCs w:val="16"/>
                <w:color w:val="auto"/>
              </w:rPr>
              <w:t>United States</w:t>
            </w:r>
            <w:r>
              <w:rPr>
                <w:rFonts w:ascii="Arial" w:cs="Arial" w:eastAsia="Arial" w:hAnsi="Arial"/>
                <w:sz w:val="21"/>
                <w:szCs w:val="21"/>
                <w:color w:val="auto"/>
                <w:vertAlign w:val="superscript"/>
              </w:rPr>
              <w:t>(a)</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674.1</w:t>
            </w:r>
          </w:p>
        </w:tc>
        <w:tc>
          <w:tcPr>
            <w:tcW w:w="100" w:type="dxa"/>
            <w:vAlign w:val="bottom"/>
          </w:tcPr>
          <w:p>
            <w:pPr>
              <w:spacing w:after="0"/>
              <w:rPr>
                <w:sz w:val="18"/>
                <w:szCs w:val="18"/>
                <w:color w:val="auto"/>
              </w:rPr>
            </w:pPr>
          </w:p>
        </w:tc>
        <w:tc>
          <w:tcPr>
            <w:tcW w:w="580" w:type="dxa"/>
            <w:vAlign w:val="bottom"/>
            <w:gridSpan w:val="2"/>
          </w:tcPr>
          <w:p>
            <w:pPr>
              <w:jc w:val="right"/>
              <w:ind w:right="228"/>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498.2</w:t>
            </w:r>
          </w:p>
        </w:tc>
        <w:tc>
          <w:tcPr>
            <w:tcW w:w="1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156.2</w:t>
            </w:r>
          </w:p>
        </w:tc>
        <w:tc>
          <w:tcPr>
            <w:tcW w:w="120" w:type="dxa"/>
            <w:vAlign w:val="bottom"/>
          </w:tcPr>
          <w:p>
            <w:pPr>
              <w:spacing w:after="0"/>
              <w:rPr>
                <w:sz w:val="18"/>
                <w:szCs w:val="18"/>
                <w:color w:val="auto"/>
              </w:rPr>
            </w:pPr>
          </w:p>
        </w:tc>
        <w:tc>
          <w:tcPr>
            <w:tcW w:w="46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19.7</w:t>
            </w:r>
          </w:p>
        </w:tc>
        <w:tc>
          <w:tcPr>
            <w:tcW w:w="120" w:type="dxa"/>
            <w:vAlign w:val="bottom"/>
          </w:tcPr>
          <w:p>
            <w:pPr>
              <w:spacing w:after="0"/>
              <w:rPr>
                <w:sz w:val="18"/>
                <w:szCs w:val="18"/>
                <w:color w:val="auto"/>
              </w:rPr>
            </w:pPr>
          </w:p>
        </w:tc>
      </w:tr>
      <w:tr>
        <w:trPr>
          <w:trHeight w:val="203"/>
        </w:trPr>
        <w:tc>
          <w:tcPr>
            <w:tcW w:w="4540" w:type="dxa"/>
            <w:vAlign w:val="bottom"/>
            <w:tcBorders>
              <w:bottom w:val="single" w:sz="8" w:color="E2E8F1"/>
            </w:tcBorders>
            <w:shd w:val="clear" w:color="auto" w:fill="E2E8F1"/>
          </w:tcPr>
          <w:p>
            <w:pPr>
              <w:ind w:left="140"/>
              <w:spacing w:after="0"/>
              <w:rPr>
                <w:sz w:val="20"/>
                <w:szCs w:val="20"/>
                <w:color w:val="auto"/>
              </w:rPr>
            </w:pPr>
            <w:r>
              <w:rPr>
                <w:rFonts w:ascii="Arial" w:cs="Arial" w:eastAsia="Arial" w:hAnsi="Arial"/>
                <w:sz w:val="16"/>
                <w:szCs w:val="16"/>
                <w:color w:val="auto"/>
              </w:rPr>
              <w:t>Other Americas</w:t>
            </w:r>
          </w:p>
        </w:tc>
        <w:tc>
          <w:tcPr>
            <w:tcW w:w="70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231F20"/>
            </w:tcBorders>
            <w:shd w:val="clear" w:color="auto" w:fill="E2E8F1"/>
          </w:tcPr>
          <w:p>
            <w:pPr>
              <w:spacing w:after="0"/>
              <w:rPr>
                <w:sz w:val="17"/>
                <w:szCs w:val="17"/>
                <w:color w:val="auto"/>
              </w:rPr>
            </w:pPr>
          </w:p>
        </w:tc>
        <w:tc>
          <w:tcPr>
            <w:tcW w:w="104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385.9</w:t>
            </w:r>
          </w:p>
        </w:tc>
        <w:tc>
          <w:tcPr>
            <w:tcW w:w="10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E2E8F1"/>
            </w:tcBorders>
            <w:shd w:val="clear" w:color="auto" w:fill="E2E8F1"/>
          </w:tcPr>
          <w:p>
            <w:pPr>
              <w:spacing w:after="0"/>
              <w:rPr>
                <w:sz w:val="17"/>
                <w:szCs w:val="17"/>
                <w:color w:val="auto"/>
              </w:rPr>
            </w:pPr>
          </w:p>
        </w:tc>
        <w:tc>
          <w:tcPr>
            <w:tcW w:w="380" w:type="dxa"/>
            <w:vAlign w:val="bottom"/>
            <w:tcBorders>
              <w:bottom w:val="single" w:sz="8" w:color="231F20"/>
            </w:tcBorders>
            <w:shd w:val="clear" w:color="auto" w:fill="E2E8F1"/>
          </w:tcPr>
          <w:p>
            <w:pPr>
              <w:spacing w:after="0"/>
              <w:rPr>
                <w:sz w:val="17"/>
                <w:szCs w:val="17"/>
                <w:color w:val="auto"/>
              </w:rPr>
            </w:pPr>
          </w:p>
        </w:tc>
        <w:tc>
          <w:tcPr>
            <w:tcW w:w="86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326.9</w:t>
            </w:r>
          </w:p>
        </w:tc>
        <w:tc>
          <w:tcPr>
            <w:tcW w:w="120" w:type="dxa"/>
            <w:vAlign w:val="bottom"/>
            <w:tcBorders>
              <w:bottom w:val="single" w:sz="8" w:color="E2E8F1"/>
            </w:tcBorders>
            <w:shd w:val="clear" w:color="auto" w:fill="E2E8F1"/>
          </w:tcPr>
          <w:p>
            <w:pPr>
              <w:spacing w:after="0"/>
              <w:rPr>
                <w:sz w:val="17"/>
                <w:szCs w:val="17"/>
                <w:color w:val="auto"/>
              </w:rPr>
            </w:pPr>
          </w:p>
        </w:tc>
        <w:tc>
          <w:tcPr>
            <w:tcW w:w="180" w:type="dxa"/>
            <w:vAlign w:val="bottom"/>
            <w:tcBorders>
              <w:bottom w:val="single" w:sz="8" w:color="E2E8F1"/>
            </w:tcBorders>
            <w:shd w:val="clear" w:color="auto" w:fill="E2E8F1"/>
          </w:tcPr>
          <w:p>
            <w:pPr>
              <w:spacing w:after="0"/>
              <w:rPr>
                <w:sz w:val="17"/>
                <w:szCs w:val="17"/>
                <w:color w:val="auto"/>
              </w:rPr>
            </w:pPr>
          </w:p>
        </w:tc>
        <w:tc>
          <w:tcPr>
            <w:tcW w:w="100" w:type="dxa"/>
            <w:vAlign w:val="bottom"/>
            <w:tcBorders>
              <w:bottom w:val="single" w:sz="8" w:color="231F20"/>
            </w:tcBorders>
            <w:shd w:val="clear" w:color="auto" w:fill="E2E8F1"/>
          </w:tcPr>
          <w:p>
            <w:pPr>
              <w:spacing w:after="0"/>
              <w:rPr>
                <w:sz w:val="17"/>
                <w:szCs w:val="17"/>
                <w:color w:val="auto"/>
              </w:rPr>
            </w:pPr>
          </w:p>
        </w:tc>
        <w:tc>
          <w:tcPr>
            <w:tcW w:w="114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42.6</w:t>
            </w:r>
          </w:p>
        </w:tc>
        <w:tc>
          <w:tcPr>
            <w:tcW w:w="120" w:type="dxa"/>
            <w:vAlign w:val="bottom"/>
            <w:tcBorders>
              <w:bottom w:val="single" w:sz="8" w:color="E2E8F1"/>
            </w:tcBorders>
            <w:shd w:val="clear" w:color="auto" w:fill="E2E8F1"/>
          </w:tcPr>
          <w:p>
            <w:pPr>
              <w:spacing w:after="0"/>
              <w:rPr>
                <w:sz w:val="17"/>
                <w:szCs w:val="17"/>
                <w:color w:val="auto"/>
              </w:rPr>
            </w:pPr>
          </w:p>
        </w:tc>
        <w:tc>
          <w:tcPr>
            <w:tcW w:w="160" w:type="dxa"/>
            <w:vAlign w:val="bottom"/>
            <w:tcBorders>
              <w:bottom w:val="single" w:sz="8" w:color="E2E8F1"/>
            </w:tcBorders>
            <w:shd w:val="clear" w:color="auto" w:fill="E2E8F1"/>
          </w:tcPr>
          <w:p>
            <w:pPr>
              <w:spacing w:after="0"/>
              <w:rPr>
                <w:sz w:val="17"/>
                <w:szCs w:val="17"/>
                <w:color w:val="auto"/>
              </w:rPr>
            </w:pPr>
          </w:p>
        </w:tc>
        <w:tc>
          <w:tcPr>
            <w:tcW w:w="300" w:type="dxa"/>
            <w:vAlign w:val="bottom"/>
            <w:tcBorders>
              <w:bottom w:val="single" w:sz="8" w:color="231F20"/>
            </w:tcBorders>
            <w:shd w:val="clear" w:color="auto" w:fill="E2E8F1"/>
          </w:tcPr>
          <w:p>
            <w:pPr>
              <w:spacing w:after="0"/>
              <w:rPr>
                <w:sz w:val="17"/>
                <w:szCs w:val="17"/>
                <w:color w:val="auto"/>
              </w:rPr>
            </w:pPr>
          </w:p>
        </w:tc>
        <w:tc>
          <w:tcPr>
            <w:tcW w:w="98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16.4</w:t>
            </w:r>
          </w:p>
        </w:tc>
        <w:tc>
          <w:tcPr>
            <w:tcW w:w="120" w:type="dxa"/>
            <w:vAlign w:val="bottom"/>
            <w:tcBorders>
              <w:bottom w:val="single" w:sz="8" w:color="E2E8F1"/>
            </w:tcBorders>
            <w:shd w:val="clear" w:color="auto" w:fill="E2E8F1"/>
          </w:tcPr>
          <w:p>
            <w:pPr>
              <w:spacing w:after="0"/>
              <w:rPr>
                <w:sz w:val="17"/>
                <w:szCs w:val="17"/>
                <w:color w:val="auto"/>
              </w:rPr>
            </w:pPr>
          </w:p>
        </w:tc>
      </w:tr>
      <w:tr>
        <w:trPr>
          <w:trHeight w:val="196"/>
        </w:trPr>
        <w:tc>
          <w:tcPr>
            <w:tcW w:w="4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104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1,060.0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Borders>
              <w:bottom w:val="single" w:sz="8" w:color="231F20"/>
            </w:tcBorders>
          </w:tcPr>
          <w:p>
            <w:pPr>
              <w:spacing w:after="0"/>
              <w:rPr>
                <w:sz w:val="17"/>
                <w:szCs w:val="17"/>
                <w:color w:val="auto"/>
              </w:rPr>
            </w:pPr>
          </w:p>
        </w:tc>
        <w:tc>
          <w:tcPr>
            <w:tcW w:w="86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825.1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14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198.8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36.1</w:t>
            </w:r>
          </w:p>
        </w:tc>
        <w:tc>
          <w:tcPr>
            <w:tcW w:w="120" w:type="dxa"/>
            <w:vAlign w:val="bottom"/>
          </w:tcPr>
          <w:p>
            <w:pPr>
              <w:spacing w:after="0"/>
              <w:rPr>
                <w:sz w:val="17"/>
                <w:szCs w:val="17"/>
                <w:color w:val="auto"/>
              </w:rPr>
            </w:pPr>
          </w:p>
        </w:tc>
      </w:tr>
      <w:tr>
        <w:trPr>
          <w:trHeight w:val="210"/>
        </w:trPr>
        <w:tc>
          <w:tcPr>
            <w:tcW w:w="4540" w:type="dxa"/>
            <w:vAlign w:val="bottom"/>
            <w:shd w:val="clear" w:color="auto" w:fill="E2E8F1"/>
          </w:tcPr>
          <w:p>
            <w:pPr>
              <w:ind w:left="60"/>
              <w:spacing w:after="0"/>
              <w:rPr>
                <w:sz w:val="20"/>
                <w:szCs w:val="20"/>
                <w:color w:val="auto"/>
              </w:rPr>
            </w:pPr>
            <w:r>
              <w:rPr>
                <w:rFonts w:ascii="Arial" w:cs="Arial" w:eastAsia="Arial" w:hAnsi="Arial"/>
                <w:sz w:val="16"/>
                <w:szCs w:val="16"/>
                <w:color w:val="auto"/>
              </w:rPr>
              <w:t>Southern Europe:</w:t>
            </w:r>
          </w:p>
        </w:tc>
        <w:tc>
          <w:tcPr>
            <w:tcW w:w="70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1040" w:type="dxa"/>
            <w:vAlign w:val="bottom"/>
            <w:shd w:val="clear" w:color="auto" w:fill="E2E8F1"/>
          </w:tcPr>
          <w:p>
            <w:pPr>
              <w:spacing w:after="0"/>
              <w:rPr>
                <w:sz w:val="18"/>
                <w:szCs w:val="18"/>
                <w:color w:val="auto"/>
              </w:rPr>
            </w:pPr>
          </w:p>
        </w:tc>
        <w:tc>
          <w:tcPr>
            <w:tcW w:w="10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380" w:type="dxa"/>
            <w:vAlign w:val="bottom"/>
            <w:shd w:val="clear" w:color="auto" w:fill="E2E8F1"/>
          </w:tcPr>
          <w:p>
            <w:pPr>
              <w:spacing w:after="0"/>
              <w:rPr>
                <w:sz w:val="18"/>
                <w:szCs w:val="18"/>
                <w:color w:val="auto"/>
              </w:rPr>
            </w:pPr>
          </w:p>
        </w:tc>
        <w:tc>
          <w:tcPr>
            <w:tcW w:w="860" w:type="dxa"/>
            <w:vAlign w:val="bottom"/>
            <w:shd w:val="clear" w:color="auto" w:fill="E2E8F1"/>
          </w:tcPr>
          <w:p>
            <w:pPr>
              <w:spacing w:after="0"/>
              <w:rPr>
                <w:sz w:val="18"/>
                <w:szCs w:val="18"/>
                <w:color w:val="auto"/>
              </w:rPr>
            </w:pPr>
          </w:p>
        </w:tc>
        <w:tc>
          <w:tcPr>
            <w:tcW w:w="120" w:type="dxa"/>
            <w:vAlign w:val="bottom"/>
            <w:shd w:val="clear" w:color="auto" w:fill="E2E8F1"/>
          </w:tcPr>
          <w:p>
            <w:pPr>
              <w:spacing w:after="0"/>
              <w:rPr>
                <w:sz w:val="18"/>
                <w:szCs w:val="18"/>
                <w:color w:val="auto"/>
              </w:rPr>
            </w:pPr>
          </w:p>
        </w:tc>
        <w:tc>
          <w:tcPr>
            <w:tcW w:w="180" w:type="dxa"/>
            <w:vAlign w:val="bottom"/>
            <w:shd w:val="clear" w:color="auto" w:fill="E2E8F1"/>
          </w:tcPr>
          <w:p>
            <w:pPr>
              <w:spacing w:after="0"/>
              <w:rPr>
                <w:sz w:val="18"/>
                <w:szCs w:val="18"/>
                <w:color w:val="auto"/>
              </w:rPr>
            </w:pPr>
          </w:p>
        </w:tc>
        <w:tc>
          <w:tcPr>
            <w:tcW w:w="100" w:type="dxa"/>
            <w:vAlign w:val="bottom"/>
            <w:shd w:val="clear" w:color="auto" w:fill="E2E8F1"/>
          </w:tcPr>
          <w:p>
            <w:pPr>
              <w:spacing w:after="0"/>
              <w:rPr>
                <w:sz w:val="18"/>
                <w:szCs w:val="18"/>
                <w:color w:val="auto"/>
              </w:rPr>
            </w:pPr>
          </w:p>
        </w:tc>
        <w:tc>
          <w:tcPr>
            <w:tcW w:w="1140" w:type="dxa"/>
            <w:vAlign w:val="bottom"/>
            <w:shd w:val="clear" w:color="auto" w:fill="E2E8F1"/>
          </w:tcPr>
          <w:p>
            <w:pPr>
              <w:spacing w:after="0"/>
              <w:rPr>
                <w:sz w:val="18"/>
                <w:szCs w:val="18"/>
                <w:color w:val="auto"/>
              </w:rPr>
            </w:pPr>
          </w:p>
        </w:tc>
        <w:tc>
          <w:tcPr>
            <w:tcW w:w="120" w:type="dxa"/>
            <w:vAlign w:val="bottom"/>
            <w:shd w:val="clear" w:color="auto" w:fill="E2E8F1"/>
          </w:tcPr>
          <w:p>
            <w:pPr>
              <w:spacing w:after="0"/>
              <w:rPr>
                <w:sz w:val="18"/>
                <w:szCs w:val="18"/>
                <w:color w:val="auto"/>
              </w:rPr>
            </w:pPr>
          </w:p>
        </w:tc>
        <w:tc>
          <w:tcPr>
            <w:tcW w:w="160" w:type="dxa"/>
            <w:vAlign w:val="bottom"/>
            <w:shd w:val="clear" w:color="auto" w:fill="E2E8F1"/>
          </w:tcPr>
          <w:p>
            <w:pPr>
              <w:spacing w:after="0"/>
              <w:rPr>
                <w:sz w:val="18"/>
                <w:szCs w:val="18"/>
                <w:color w:val="auto"/>
              </w:rPr>
            </w:pPr>
          </w:p>
        </w:tc>
        <w:tc>
          <w:tcPr>
            <w:tcW w:w="300" w:type="dxa"/>
            <w:vAlign w:val="bottom"/>
            <w:shd w:val="clear" w:color="auto" w:fill="E2E8F1"/>
          </w:tcPr>
          <w:p>
            <w:pPr>
              <w:spacing w:after="0"/>
              <w:rPr>
                <w:sz w:val="18"/>
                <w:szCs w:val="18"/>
                <w:color w:val="auto"/>
              </w:rPr>
            </w:pPr>
          </w:p>
        </w:tc>
        <w:tc>
          <w:tcPr>
            <w:tcW w:w="980" w:type="dxa"/>
            <w:vAlign w:val="bottom"/>
            <w:shd w:val="clear" w:color="auto" w:fill="E2E8F1"/>
          </w:tcPr>
          <w:p>
            <w:pPr>
              <w:spacing w:after="0"/>
              <w:rPr>
                <w:sz w:val="18"/>
                <w:szCs w:val="18"/>
                <w:color w:val="auto"/>
              </w:rPr>
            </w:pPr>
          </w:p>
        </w:tc>
        <w:tc>
          <w:tcPr>
            <w:tcW w:w="120" w:type="dxa"/>
            <w:vAlign w:val="bottom"/>
            <w:shd w:val="clear" w:color="auto" w:fill="E2E8F1"/>
          </w:tcPr>
          <w:p>
            <w:pPr>
              <w:spacing w:after="0"/>
              <w:rPr>
                <w:sz w:val="18"/>
                <w:szCs w:val="18"/>
                <w:color w:val="auto"/>
              </w:rPr>
            </w:pPr>
          </w:p>
        </w:tc>
      </w:tr>
      <w:tr>
        <w:trPr>
          <w:trHeight w:val="216"/>
        </w:trPr>
        <w:tc>
          <w:tcPr>
            <w:tcW w:w="4540" w:type="dxa"/>
            <w:vAlign w:val="bottom"/>
          </w:tcPr>
          <w:p>
            <w:pPr>
              <w:ind w:left="140"/>
              <w:spacing w:after="0"/>
              <w:rPr>
                <w:sz w:val="20"/>
                <w:szCs w:val="20"/>
                <w:color w:val="auto"/>
              </w:rPr>
            </w:pPr>
            <w:r>
              <w:rPr>
                <w:rFonts w:ascii="Arial" w:cs="Arial" w:eastAsia="Arial" w:hAnsi="Arial"/>
                <w:sz w:val="16"/>
                <w:szCs w:val="16"/>
                <w:color w:val="auto"/>
              </w:rPr>
              <w:t>France</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1,149.3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983.0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32.3</w:t>
            </w:r>
          </w:p>
        </w:tc>
        <w:tc>
          <w:tcPr>
            <w:tcW w:w="120" w:type="dxa"/>
            <w:vAlign w:val="bottom"/>
          </w:tcPr>
          <w:p>
            <w:pPr>
              <w:spacing w:after="0"/>
              <w:rPr>
                <w:sz w:val="18"/>
                <w:szCs w:val="18"/>
                <w:color w:val="auto"/>
              </w:rPr>
            </w:pPr>
          </w:p>
        </w:tc>
      </w:tr>
      <w:tr>
        <w:trPr>
          <w:trHeight w:val="216"/>
        </w:trPr>
        <w:tc>
          <w:tcPr>
            <w:tcW w:w="4540" w:type="dxa"/>
            <w:vAlign w:val="bottom"/>
            <w:shd w:val="clear" w:color="auto" w:fill="E2E8F1"/>
          </w:tcPr>
          <w:p>
            <w:pPr>
              <w:ind w:left="140"/>
              <w:spacing w:after="0"/>
              <w:rPr>
                <w:sz w:val="20"/>
                <w:szCs w:val="20"/>
                <w:color w:val="auto"/>
              </w:rPr>
            </w:pPr>
            <w:r>
              <w:rPr>
                <w:rFonts w:ascii="Arial" w:cs="Arial" w:eastAsia="Arial" w:hAnsi="Arial"/>
                <w:sz w:val="16"/>
                <w:szCs w:val="16"/>
                <w:color w:val="auto"/>
              </w:rPr>
              <w:t>Italy</w:t>
            </w:r>
          </w:p>
        </w:tc>
        <w:tc>
          <w:tcPr>
            <w:tcW w:w="70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1040" w:type="dxa"/>
            <w:vAlign w:val="bottom"/>
            <w:shd w:val="clear" w:color="auto" w:fill="E2E8F1"/>
          </w:tcPr>
          <w:p>
            <w:pPr>
              <w:jc w:val="right"/>
              <w:spacing w:after="0"/>
              <w:rPr>
                <w:sz w:val="20"/>
                <w:szCs w:val="20"/>
                <w:color w:val="auto"/>
              </w:rPr>
            </w:pPr>
            <w:r>
              <w:rPr>
                <w:rFonts w:ascii="Arial" w:cs="Arial" w:eastAsia="Arial" w:hAnsi="Arial"/>
                <w:sz w:val="16"/>
                <w:szCs w:val="16"/>
                <w:color w:val="auto"/>
              </w:rPr>
              <w:t>475.9</w:t>
            </w:r>
          </w:p>
        </w:tc>
        <w:tc>
          <w:tcPr>
            <w:tcW w:w="10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380" w:type="dxa"/>
            <w:vAlign w:val="bottom"/>
            <w:shd w:val="clear" w:color="auto" w:fill="E2E8F1"/>
          </w:tcPr>
          <w:p>
            <w:pPr>
              <w:spacing w:after="0"/>
              <w:rPr>
                <w:sz w:val="18"/>
                <w:szCs w:val="18"/>
                <w:color w:val="auto"/>
              </w:rPr>
            </w:pPr>
          </w:p>
        </w:tc>
        <w:tc>
          <w:tcPr>
            <w:tcW w:w="860" w:type="dxa"/>
            <w:vAlign w:val="bottom"/>
            <w:shd w:val="clear" w:color="auto" w:fill="E2E8F1"/>
          </w:tcPr>
          <w:p>
            <w:pPr>
              <w:jc w:val="right"/>
              <w:spacing w:after="0"/>
              <w:rPr>
                <w:sz w:val="20"/>
                <w:szCs w:val="20"/>
                <w:color w:val="auto"/>
              </w:rPr>
            </w:pPr>
            <w:r>
              <w:rPr>
                <w:rFonts w:ascii="Arial" w:cs="Arial" w:eastAsia="Arial" w:hAnsi="Arial"/>
                <w:sz w:val="16"/>
                <w:szCs w:val="16"/>
                <w:color w:val="auto"/>
              </w:rPr>
              <w:t>400.4</w:t>
            </w:r>
          </w:p>
        </w:tc>
        <w:tc>
          <w:tcPr>
            <w:tcW w:w="120" w:type="dxa"/>
            <w:vAlign w:val="bottom"/>
            <w:shd w:val="clear" w:color="auto" w:fill="E2E8F1"/>
          </w:tcPr>
          <w:p>
            <w:pPr>
              <w:spacing w:after="0"/>
              <w:rPr>
                <w:sz w:val="18"/>
                <w:szCs w:val="18"/>
                <w:color w:val="auto"/>
              </w:rPr>
            </w:pPr>
          </w:p>
        </w:tc>
        <w:tc>
          <w:tcPr>
            <w:tcW w:w="180" w:type="dxa"/>
            <w:vAlign w:val="bottom"/>
            <w:shd w:val="clear" w:color="auto" w:fill="E2E8F1"/>
          </w:tcPr>
          <w:p>
            <w:pPr>
              <w:spacing w:after="0"/>
              <w:rPr>
                <w:sz w:val="18"/>
                <w:szCs w:val="18"/>
                <w:color w:val="auto"/>
              </w:rPr>
            </w:pPr>
          </w:p>
        </w:tc>
        <w:tc>
          <w:tcPr>
            <w:tcW w:w="100" w:type="dxa"/>
            <w:vAlign w:val="bottom"/>
            <w:shd w:val="clear" w:color="auto" w:fill="E2E8F1"/>
          </w:tcPr>
          <w:p>
            <w:pPr>
              <w:spacing w:after="0"/>
              <w:rPr>
                <w:sz w:val="18"/>
                <w:szCs w:val="18"/>
                <w:color w:val="auto"/>
              </w:rPr>
            </w:pPr>
          </w:p>
        </w:tc>
        <w:tc>
          <w:tcPr>
            <w:tcW w:w="1140" w:type="dxa"/>
            <w:vAlign w:val="bottom"/>
            <w:shd w:val="clear" w:color="auto" w:fill="E2E8F1"/>
          </w:tcPr>
          <w:p>
            <w:pPr>
              <w:jc w:val="right"/>
              <w:spacing w:after="0"/>
              <w:rPr>
                <w:sz w:val="20"/>
                <w:szCs w:val="20"/>
                <w:color w:val="auto"/>
              </w:rPr>
            </w:pPr>
            <w:r>
              <w:rPr>
                <w:rFonts w:ascii="Arial" w:cs="Arial" w:eastAsia="Arial" w:hAnsi="Arial"/>
                <w:sz w:val="16"/>
                <w:szCs w:val="16"/>
                <w:color w:val="auto"/>
              </w:rPr>
              <w:t>43.7</w:t>
            </w:r>
          </w:p>
        </w:tc>
        <w:tc>
          <w:tcPr>
            <w:tcW w:w="120" w:type="dxa"/>
            <w:vAlign w:val="bottom"/>
            <w:shd w:val="clear" w:color="auto" w:fill="E2E8F1"/>
          </w:tcPr>
          <w:p>
            <w:pPr>
              <w:spacing w:after="0"/>
              <w:rPr>
                <w:sz w:val="18"/>
                <w:szCs w:val="18"/>
                <w:color w:val="auto"/>
              </w:rPr>
            </w:pPr>
          </w:p>
        </w:tc>
        <w:tc>
          <w:tcPr>
            <w:tcW w:w="160" w:type="dxa"/>
            <w:vAlign w:val="bottom"/>
            <w:shd w:val="clear" w:color="auto" w:fill="E2E8F1"/>
          </w:tcPr>
          <w:p>
            <w:pPr>
              <w:spacing w:after="0"/>
              <w:rPr>
                <w:sz w:val="18"/>
                <w:szCs w:val="18"/>
                <w:color w:val="auto"/>
              </w:rPr>
            </w:pPr>
          </w:p>
        </w:tc>
        <w:tc>
          <w:tcPr>
            <w:tcW w:w="300" w:type="dxa"/>
            <w:vAlign w:val="bottom"/>
            <w:shd w:val="clear" w:color="auto" w:fill="E2E8F1"/>
          </w:tcPr>
          <w:p>
            <w:pPr>
              <w:spacing w:after="0"/>
              <w:rPr>
                <w:sz w:val="18"/>
                <w:szCs w:val="18"/>
                <w:color w:val="auto"/>
              </w:rPr>
            </w:pPr>
          </w:p>
        </w:tc>
        <w:tc>
          <w:tcPr>
            <w:tcW w:w="980" w:type="dxa"/>
            <w:vAlign w:val="bottom"/>
            <w:shd w:val="clear" w:color="auto" w:fill="E2E8F1"/>
          </w:tcPr>
          <w:p>
            <w:pPr>
              <w:jc w:val="right"/>
              <w:spacing w:after="0"/>
              <w:rPr>
                <w:sz w:val="20"/>
                <w:szCs w:val="20"/>
                <w:color w:val="auto"/>
              </w:rPr>
            </w:pPr>
            <w:r>
              <w:rPr>
                <w:rFonts w:ascii="Arial" w:cs="Arial" w:eastAsia="Arial" w:hAnsi="Arial"/>
                <w:sz w:val="16"/>
                <w:szCs w:val="16"/>
                <w:color w:val="auto"/>
              </w:rPr>
              <w:t>31.8</w:t>
            </w:r>
          </w:p>
        </w:tc>
        <w:tc>
          <w:tcPr>
            <w:tcW w:w="120" w:type="dxa"/>
            <w:vAlign w:val="bottom"/>
            <w:shd w:val="clear" w:color="auto" w:fill="E2E8F1"/>
          </w:tcPr>
          <w:p>
            <w:pPr>
              <w:spacing w:after="0"/>
              <w:rPr>
                <w:sz w:val="18"/>
                <w:szCs w:val="18"/>
                <w:color w:val="auto"/>
              </w:rPr>
            </w:pPr>
          </w:p>
        </w:tc>
      </w:tr>
      <w:tr>
        <w:trPr>
          <w:trHeight w:val="203"/>
        </w:trPr>
        <w:tc>
          <w:tcPr>
            <w:tcW w:w="4540" w:type="dxa"/>
            <w:vAlign w:val="bottom"/>
          </w:tcPr>
          <w:p>
            <w:pPr>
              <w:ind w:left="140"/>
              <w:spacing w:after="0"/>
              <w:rPr>
                <w:sz w:val="20"/>
                <w:szCs w:val="20"/>
                <w:color w:val="auto"/>
              </w:rPr>
            </w:pPr>
            <w:r>
              <w:rPr>
                <w:rFonts w:ascii="Arial" w:cs="Arial" w:eastAsia="Arial" w:hAnsi="Arial"/>
                <w:sz w:val="16"/>
                <w:szCs w:val="16"/>
                <w:color w:val="auto"/>
              </w:rPr>
              <w:t>Other Southern Europe</w:t>
            </w:r>
          </w:p>
        </w:tc>
        <w:tc>
          <w:tcPr>
            <w:tcW w:w="70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104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524.1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Borders>
              <w:bottom w:val="single" w:sz="8" w:color="231F20"/>
            </w:tcBorders>
          </w:tcPr>
          <w:p>
            <w:pPr>
              <w:spacing w:after="0"/>
              <w:rPr>
                <w:sz w:val="17"/>
                <w:szCs w:val="17"/>
                <w:color w:val="auto"/>
              </w:rPr>
            </w:pPr>
          </w:p>
        </w:tc>
        <w:tc>
          <w:tcPr>
            <w:tcW w:w="86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455.6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14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59.3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17"/>
                <w:szCs w:val="17"/>
                <w:color w:val="auto"/>
              </w:rPr>
            </w:pPr>
          </w:p>
        </w:tc>
      </w:tr>
      <w:tr>
        <w:trPr>
          <w:trHeight w:val="196"/>
        </w:trPr>
        <w:tc>
          <w:tcPr>
            <w:tcW w:w="4540" w:type="dxa"/>
            <w:vAlign w:val="bottom"/>
            <w:tcBorders>
              <w:bottom w:val="single" w:sz="8" w:color="E2E8F1"/>
            </w:tcBorders>
            <w:shd w:val="clear" w:color="auto" w:fill="E2E8F1"/>
          </w:tcPr>
          <w:p>
            <w:pPr>
              <w:spacing w:after="0"/>
              <w:rPr>
                <w:sz w:val="17"/>
                <w:szCs w:val="17"/>
                <w:color w:val="auto"/>
              </w:rPr>
            </w:pPr>
          </w:p>
        </w:tc>
        <w:tc>
          <w:tcPr>
            <w:tcW w:w="70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231F20"/>
            </w:tcBorders>
            <w:shd w:val="clear" w:color="auto" w:fill="E2E8F1"/>
          </w:tcPr>
          <w:p>
            <w:pPr>
              <w:spacing w:after="0"/>
              <w:rPr>
                <w:sz w:val="17"/>
                <w:szCs w:val="17"/>
                <w:color w:val="auto"/>
              </w:rPr>
            </w:pPr>
          </w:p>
        </w:tc>
        <w:tc>
          <w:tcPr>
            <w:tcW w:w="104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2,149.3</w:t>
            </w:r>
          </w:p>
        </w:tc>
        <w:tc>
          <w:tcPr>
            <w:tcW w:w="10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E2E8F1"/>
            </w:tcBorders>
            <w:shd w:val="clear" w:color="auto" w:fill="E2E8F1"/>
          </w:tcPr>
          <w:p>
            <w:pPr>
              <w:spacing w:after="0"/>
              <w:rPr>
                <w:sz w:val="17"/>
                <w:szCs w:val="17"/>
                <w:color w:val="auto"/>
              </w:rPr>
            </w:pPr>
          </w:p>
        </w:tc>
        <w:tc>
          <w:tcPr>
            <w:tcW w:w="380" w:type="dxa"/>
            <w:vAlign w:val="bottom"/>
            <w:tcBorders>
              <w:bottom w:val="single" w:sz="8" w:color="231F20"/>
            </w:tcBorders>
            <w:shd w:val="clear" w:color="auto" w:fill="E2E8F1"/>
          </w:tcPr>
          <w:p>
            <w:pPr>
              <w:spacing w:after="0"/>
              <w:rPr>
                <w:sz w:val="17"/>
                <w:szCs w:val="17"/>
                <w:color w:val="auto"/>
              </w:rPr>
            </w:pPr>
          </w:p>
        </w:tc>
        <w:tc>
          <w:tcPr>
            <w:tcW w:w="86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1,839.0</w:t>
            </w:r>
          </w:p>
        </w:tc>
        <w:tc>
          <w:tcPr>
            <w:tcW w:w="120" w:type="dxa"/>
            <w:vAlign w:val="bottom"/>
            <w:tcBorders>
              <w:bottom w:val="single" w:sz="8" w:color="E2E8F1"/>
            </w:tcBorders>
            <w:shd w:val="clear" w:color="auto" w:fill="E2E8F1"/>
          </w:tcPr>
          <w:p>
            <w:pPr>
              <w:spacing w:after="0"/>
              <w:rPr>
                <w:sz w:val="17"/>
                <w:szCs w:val="17"/>
                <w:color w:val="auto"/>
              </w:rPr>
            </w:pPr>
          </w:p>
        </w:tc>
        <w:tc>
          <w:tcPr>
            <w:tcW w:w="180" w:type="dxa"/>
            <w:vAlign w:val="bottom"/>
            <w:tcBorders>
              <w:bottom w:val="single" w:sz="8" w:color="E2E8F1"/>
            </w:tcBorders>
            <w:shd w:val="clear" w:color="auto" w:fill="E2E8F1"/>
          </w:tcPr>
          <w:p>
            <w:pPr>
              <w:spacing w:after="0"/>
              <w:rPr>
                <w:sz w:val="17"/>
                <w:szCs w:val="17"/>
                <w:color w:val="auto"/>
              </w:rPr>
            </w:pPr>
          </w:p>
        </w:tc>
        <w:tc>
          <w:tcPr>
            <w:tcW w:w="100" w:type="dxa"/>
            <w:vAlign w:val="bottom"/>
            <w:tcBorders>
              <w:bottom w:val="single" w:sz="8" w:color="231F20"/>
            </w:tcBorders>
            <w:shd w:val="clear" w:color="auto" w:fill="E2E8F1"/>
          </w:tcPr>
          <w:p>
            <w:pPr>
              <w:spacing w:after="0"/>
              <w:rPr>
                <w:sz w:val="17"/>
                <w:szCs w:val="17"/>
                <w:color w:val="auto"/>
              </w:rPr>
            </w:pPr>
          </w:p>
        </w:tc>
        <w:tc>
          <w:tcPr>
            <w:tcW w:w="114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237.0</w:t>
            </w:r>
          </w:p>
        </w:tc>
        <w:tc>
          <w:tcPr>
            <w:tcW w:w="120" w:type="dxa"/>
            <w:vAlign w:val="bottom"/>
            <w:tcBorders>
              <w:bottom w:val="single" w:sz="8" w:color="E2E8F1"/>
            </w:tcBorders>
            <w:shd w:val="clear" w:color="auto" w:fill="E2E8F1"/>
          </w:tcPr>
          <w:p>
            <w:pPr>
              <w:spacing w:after="0"/>
              <w:rPr>
                <w:sz w:val="17"/>
                <w:szCs w:val="17"/>
                <w:color w:val="auto"/>
              </w:rPr>
            </w:pPr>
          </w:p>
        </w:tc>
        <w:tc>
          <w:tcPr>
            <w:tcW w:w="160" w:type="dxa"/>
            <w:vAlign w:val="bottom"/>
            <w:tcBorders>
              <w:bottom w:val="single" w:sz="8" w:color="E2E8F1"/>
            </w:tcBorders>
            <w:shd w:val="clear" w:color="auto" w:fill="E2E8F1"/>
          </w:tcPr>
          <w:p>
            <w:pPr>
              <w:spacing w:after="0"/>
              <w:rPr>
                <w:sz w:val="17"/>
                <w:szCs w:val="17"/>
                <w:color w:val="auto"/>
              </w:rPr>
            </w:pPr>
          </w:p>
        </w:tc>
        <w:tc>
          <w:tcPr>
            <w:tcW w:w="300" w:type="dxa"/>
            <w:vAlign w:val="bottom"/>
            <w:tcBorders>
              <w:bottom w:val="single" w:sz="8" w:color="231F20"/>
            </w:tcBorders>
            <w:shd w:val="clear" w:color="auto" w:fill="E2E8F1"/>
          </w:tcPr>
          <w:p>
            <w:pPr>
              <w:spacing w:after="0"/>
              <w:rPr>
                <w:sz w:val="17"/>
                <w:szCs w:val="17"/>
                <w:color w:val="auto"/>
              </w:rPr>
            </w:pPr>
          </w:p>
        </w:tc>
        <w:tc>
          <w:tcPr>
            <w:tcW w:w="98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73.3</w:t>
            </w:r>
          </w:p>
        </w:tc>
        <w:tc>
          <w:tcPr>
            <w:tcW w:w="120" w:type="dxa"/>
            <w:vAlign w:val="bottom"/>
            <w:tcBorders>
              <w:bottom w:val="single" w:sz="8" w:color="E2E8F1"/>
            </w:tcBorders>
            <w:shd w:val="clear" w:color="auto" w:fill="E2E8F1"/>
          </w:tcPr>
          <w:p>
            <w:pPr>
              <w:spacing w:after="0"/>
              <w:rPr>
                <w:sz w:val="17"/>
                <w:szCs w:val="17"/>
                <w:color w:val="auto"/>
              </w:rPr>
            </w:pPr>
          </w:p>
        </w:tc>
      </w:tr>
      <w:tr>
        <w:trPr>
          <w:trHeight w:val="210"/>
        </w:trPr>
        <w:tc>
          <w:tcPr>
            <w:tcW w:w="4540" w:type="dxa"/>
            <w:vAlign w:val="bottom"/>
          </w:tcPr>
          <w:p>
            <w:pPr>
              <w:ind w:left="60"/>
              <w:spacing w:after="0"/>
              <w:rPr>
                <w:sz w:val="20"/>
                <w:szCs w:val="20"/>
                <w:color w:val="auto"/>
              </w:rPr>
            </w:pPr>
            <w:r>
              <w:rPr>
                <w:rFonts w:ascii="Arial" w:cs="Arial" w:eastAsia="Arial" w:hAnsi="Arial"/>
                <w:sz w:val="16"/>
                <w:szCs w:val="16"/>
                <w:color w:val="auto"/>
              </w:rPr>
              <w:t>Northern Europe</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794.4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663.7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139.7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(9.0)</w:t>
            </w:r>
          </w:p>
        </w:tc>
      </w:tr>
      <w:tr>
        <w:trPr>
          <w:trHeight w:val="203"/>
        </w:trPr>
        <w:tc>
          <w:tcPr>
            <w:tcW w:w="4540" w:type="dxa"/>
            <w:vAlign w:val="bottom"/>
            <w:tcBorders>
              <w:bottom w:val="single" w:sz="8" w:color="E2E8F1"/>
            </w:tcBorders>
            <w:shd w:val="clear" w:color="auto" w:fill="E2E8F1"/>
          </w:tcPr>
          <w:p>
            <w:pPr>
              <w:ind w:left="60"/>
              <w:spacing w:after="0"/>
              <w:rPr>
                <w:sz w:val="20"/>
                <w:szCs w:val="20"/>
                <w:color w:val="auto"/>
              </w:rPr>
            </w:pPr>
            <w:r>
              <w:rPr>
                <w:rFonts w:ascii="Arial" w:cs="Arial" w:eastAsia="Arial" w:hAnsi="Arial"/>
                <w:sz w:val="16"/>
                <w:szCs w:val="16"/>
                <w:color w:val="auto"/>
              </w:rPr>
              <w:t>APME</w:t>
            </w:r>
          </w:p>
        </w:tc>
        <w:tc>
          <w:tcPr>
            <w:tcW w:w="70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231F20"/>
            </w:tcBorders>
            <w:shd w:val="clear" w:color="auto" w:fill="E2E8F1"/>
          </w:tcPr>
          <w:p>
            <w:pPr>
              <w:spacing w:after="0"/>
              <w:rPr>
                <w:sz w:val="17"/>
                <w:szCs w:val="17"/>
                <w:color w:val="auto"/>
              </w:rPr>
            </w:pPr>
          </w:p>
        </w:tc>
        <w:tc>
          <w:tcPr>
            <w:tcW w:w="104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525.3</w:t>
            </w:r>
          </w:p>
        </w:tc>
        <w:tc>
          <w:tcPr>
            <w:tcW w:w="10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E2E8F1"/>
            </w:tcBorders>
            <w:shd w:val="clear" w:color="auto" w:fill="E2E8F1"/>
          </w:tcPr>
          <w:p>
            <w:pPr>
              <w:spacing w:after="0"/>
              <w:rPr>
                <w:sz w:val="17"/>
                <w:szCs w:val="17"/>
                <w:color w:val="auto"/>
              </w:rPr>
            </w:pPr>
          </w:p>
        </w:tc>
        <w:tc>
          <w:tcPr>
            <w:tcW w:w="380" w:type="dxa"/>
            <w:vAlign w:val="bottom"/>
            <w:tcBorders>
              <w:bottom w:val="single" w:sz="8" w:color="231F20"/>
            </w:tcBorders>
            <w:shd w:val="clear" w:color="auto" w:fill="E2E8F1"/>
          </w:tcPr>
          <w:p>
            <w:pPr>
              <w:spacing w:after="0"/>
              <w:rPr>
                <w:sz w:val="17"/>
                <w:szCs w:val="17"/>
                <w:color w:val="auto"/>
              </w:rPr>
            </w:pPr>
          </w:p>
        </w:tc>
        <w:tc>
          <w:tcPr>
            <w:tcW w:w="86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435.3</w:t>
            </w:r>
          </w:p>
        </w:tc>
        <w:tc>
          <w:tcPr>
            <w:tcW w:w="120" w:type="dxa"/>
            <w:vAlign w:val="bottom"/>
            <w:tcBorders>
              <w:bottom w:val="single" w:sz="8" w:color="E2E8F1"/>
            </w:tcBorders>
            <w:shd w:val="clear" w:color="auto" w:fill="E2E8F1"/>
          </w:tcPr>
          <w:p>
            <w:pPr>
              <w:spacing w:after="0"/>
              <w:rPr>
                <w:sz w:val="17"/>
                <w:szCs w:val="17"/>
                <w:color w:val="auto"/>
              </w:rPr>
            </w:pPr>
          </w:p>
        </w:tc>
        <w:tc>
          <w:tcPr>
            <w:tcW w:w="180" w:type="dxa"/>
            <w:vAlign w:val="bottom"/>
            <w:tcBorders>
              <w:bottom w:val="single" w:sz="8" w:color="E2E8F1"/>
            </w:tcBorders>
            <w:shd w:val="clear" w:color="auto" w:fill="E2E8F1"/>
          </w:tcPr>
          <w:p>
            <w:pPr>
              <w:spacing w:after="0"/>
              <w:rPr>
                <w:sz w:val="17"/>
                <w:szCs w:val="17"/>
                <w:color w:val="auto"/>
              </w:rPr>
            </w:pPr>
          </w:p>
        </w:tc>
        <w:tc>
          <w:tcPr>
            <w:tcW w:w="100" w:type="dxa"/>
            <w:vAlign w:val="bottom"/>
            <w:tcBorders>
              <w:bottom w:val="single" w:sz="8" w:color="231F20"/>
            </w:tcBorders>
            <w:shd w:val="clear" w:color="auto" w:fill="E2E8F1"/>
          </w:tcPr>
          <w:p>
            <w:pPr>
              <w:spacing w:after="0"/>
              <w:rPr>
                <w:sz w:val="17"/>
                <w:szCs w:val="17"/>
                <w:color w:val="auto"/>
              </w:rPr>
            </w:pPr>
          </w:p>
        </w:tc>
        <w:tc>
          <w:tcPr>
            <w:tcW w:w="114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63.6</w:t>
            </w:r>
          </w:p>
        </w:tc>
        <w:tc>
          <w:tcPr>
            <w:tcW w:w="120" w:type="dxa"/>
            <w:vAlign w:val="bottom"/>
            <w:tcBorders>
              <w:bottom w:val="single" w:sz="8" w:color="E2E8F1"/>
            </w:tcBorders>
            <w:shd w:val="clear" w:color="auto" w:fill="E2E8F1"/>
          </w:tcPr>
          <w:p>
            <w:pPr>
              <w:spacing w:after="0"/>
              <w:rPr>
                <w:sz w:val="17"/>
                <w:szCs w:val="17"/>
                <w:color w:val="auto"/>
              </w:rPr>
            </w:pPr>
          </w:p>
        </w:tc>
        <w:tc>
          <w:tcPr>
            <w:tcW w:w="160" w:type="dxa"/>
            <w:vAlign w:val="bottom"/>
            <w:tcBorders>
              <w:bottom w:val="single" w:sz="8" w:color="E2E8F1"/>
            </w:tcBorders>
            <w:shd w:val="clear" w:color="auto" w:fill="E2E8F1"/>
          </w:tcPr>
          <w:p>
            <w:pPr>
              <w:spacing w:after="0"/>
              <w:rPr>
                <w:sz w:val="17"/>
                <w:szCs w:val="17"/>
                <w:color w:val="auto"/>
              </w:rPr>
            </w:pPr>
          </w:p>
        </w:tc>
        <w:tc>
          <w:tcPr>
            <w:tcW w:w="300" w:type="dxa"/>
            <w:vAlign w:val="bottom"/>
            <w:tcBorders>
              <w:bottom w:val="single" w:sz="8" w:color="231F20"/>
            </w:tcBorders>
            <w:shd w:val="clear" w:color="auto" w:fill="E2E8F1"/>
          </w:tcPr>
          <w:p>
            <w:pPr>
              <w:spacing w:after="0"/>
              <w:rPr>
                <w:sz w:val="17"/>
                <w:szCs w:val="17"/>
                <w:color w:val="auto"/>
              </w:rPr>
            </w:pPr>
          </w:p>
        </w:tc>
        <w:tc>
          <w:tcPr>
            <w:tcW w:w="98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26.4</w:t>
            </w:r>
          </w:p>
        </w:tc>
        <w:tc>
          <w:tcPr>
            <w:tcW w:w="120" w:type="dxa"/>
            <w:vAlign w:val="bottom"/>
            <w:tcBorders>
              <w:bottom w:val="single" w:sz="8" w:color="E2E8F1"/>
            </w:tcBorders>
            <w:shd w:val="clear" w:color="auto" w:fill="E2E8F1"/>
          </w:tcPr>
          <w:p>
            <w:pPr>
              <w:spacing w:after="0"/>
              <w:rPr>
                <w:sz w:val="17"/>
                <w:szCs w:val="17"/>
                <w:color w:val="auto"/>
              </w:rPr>
            </w:pPr>
          </w:p>
        </w:tc>
      </w:tr>
      <w:tr>
        <w:trPr>
          <w:trHeight w:val="196"/>
        </w:trPr>
        <w:tc>
          <w:tcPr>
            <w:tcW w:w="4540" w:type="dxa"/>
            <w:vAlign w:val="bottom"/>
          </w:tcPr>
          <w:p>
            <w:pPr>
              <w:ind w:left="100"/>
              <w:spacing w:after="0"/>
              <w:rPr>
                <w:sz w:val="20"/>
                <w:szCs w:val="20"/>
                <w:color w:val="auto"/>
              </w:rPr>
            </w:pPr>
            <w:r>
              <w:rPr>
                <w:rFonts w:ascii="Arial" w:cs="Arial" w:eastAsia="Arial" w:hAnsi="Arial"/>
                <w:sz w:val="16"/>
                <w:szCs w:val="16"/>
                <w:color w:val="auto"/>
              </w:rPr>
              <w:t>Total Segments</w:t>
            </w:r>
          </w:p>
        </w:tc>
        <w:tc>
          <w:tcPr>
            <w:tcW w:w="70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104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4,529.0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Borders>
              <w:bottom w:val="single" w:sz="8" w:color="231F20"/>
            </w:tcBorders>
          </w:tcPr>
          <w:p>
            <w:pPr>
              <w:spacing w:after="0"/>
              <w:rPr>
                <w:sz w:val="17"/>
                <w:szCs w:val="17"/>
                <w:color w:val="auto"/>
              </w:rPr>
            </w:pPr>
          </w:p>
        </w:tc>
        <w:tc>
          <w:tcPr>
            <w:tcW w:w="86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3,763.1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14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639.1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126.8</w:t>
            </w:r>
          </w:p>
        </w:tc>
        <w:tc>
          <w:tcPr>
            <w:tcW w:w="120" w:type="dxa"/>
            <w:vAlign w:val="bottom"/>
          </w:tcPr>
          <w:p>
            <w:pPr>
              <w:spacing w:after="0"/>
              <w:rPr>
                <w:sz w:val="17"/>
                <w:szCs w:val="17"/>
                <w:color w:val="auto"/>
              </w:rPr>
            </w:pPr>
          </w:p>
        </w:tc>
      </w:tr>
      <w:tr>
        <w:trPr>
          <w:trHeight w:val="196"/>
        </w:trPr>
        <w:tc>
          <w:tcPr>
            <w:tcW w:w="4540" w:type="dxa"/>
            <w:vAlign w:val="bottom"/>
            <w:shd w:val="clear" w:color="auto" w:fill="E2E8F1"/>
          </w:tcPr>
          <w:p>
            <w:pPr>
              <w:ind w:left="60"/>
              <w:spacing w:after="0"/>
              <w:rPr>
                <w:sz w:val="20"/>
                <w:szCs w:val="20"/>
                <w:color w:val="auto"/>
              </w:rPr>
            </w:pPr>
            <w:r>
              <w:rPr>
                <w:rFonts w:ascii="Arial" w:cs="Arial" w:eastAsia="Arial" w:hAnsi="Arial"/>
                <w:sz w:val="16"/>
                <w:szCs w:val="16"/>
                <w:color w:val="auto"/>
              </w:rPr>
              <w:t>Intercompany Eliminations</w:t>
            </w:r>
          </w:p>
        </w:tc>
        <w:tc>
          <w:tcPr>
            <w:tcW w:w="700" w:type="dxa"/>
            <w:vAlign w:val="bottom"/>
            <w:shd w:val="clear" w:color="auto" w:fill="E2E8F1"/>
          </w:tcPr>
          <w:p>
            <w:pPr>
              <w:spacing w:after="0"/>
              <w:rPr>
                <w:sz w:val="17"/>
                <w:szCs w:val="17"/>
                <w:color w:val="auto"/>
              </w:rPr>
            </w:pPr>
          </w:p>
        </w:tc>
        <w:tc>
          <w:tcPr>
            <w:tcW w:w="200" w:type="dxa"/>
            <w:vAlign w:val="bottom"/>
            <w:shd w:val="clear" w:color="auto" w:fill="E2E8F1"/>
          </w:tcPr>
          <w:p>
            <w:pPr>
              <w:spacing w:after="0"/>
              <w:rPr>
                <w:sz w:val="17"/>
                <w:szCs w:val="17"/>
                <w:color w:val="auto"/>
              </w:rPr>
            </w:pPr>
          </w:p>
        </w:tc>
        <w:tc>
          <w:tcPr>
            <w:tcW w:w="1140" w:type="dxa"/>
            <w:vAlign w:val="bottom"/>
            <w:gridSpan w:val="2"/>
            <w:shd w:val="clear" w:color="auto" w:fill="E2E8F1"/>
          </w:tcPr>
          <w:p>
            <w:pPr>
              <w:jc w:val="right"/>
              <w:ind w:right="60"/>
              <w:spacing w:after="0"/>
              <w:rPr>
                <w:sz w:val="20"/>
                <w:szCs w:val="20"/>
                <w:color w:val="auto"/>
              </w:rPr>
            </w:pPr>
            <w:r>
              <w:rPr>
                <w:rFonts w:ascii="Arial" w:cs="Arial" w:eastAsia="Arial" w:hAnsi="Arial"/>
                <w:sz w:val="16"/>
                <w:szCs w:val="16"/>
                <w:color w:val="auto"/>
              </w:rPr>
              <w:t>(9.7)</w:t>
            </w:r>
          </w:p>
        </w:tc>
        <w:tc>
          <w:tcPr>
            <w:tcW w:w="200" w:type="dxa"/>
            <w:vAlign w:val="bottom"/>
            <w:shd w:val="clear" w:color="auto" w:fill="E2E8F1"/>
          </w:tcPr>
          <w:p>
            <w:pPr>
              <w:spacing w:after="0"/>
              <w:rPr>
                <w:sz w:val="17"/>
                <w:szCs w:val="17"/>
                <w:color w:val="auto"/>
              </w:rPr>
            </w:pPr>
          </w:p>
        </w:tc>
        <w:tc>
          <w:tcPr>
            <w:tcW w:w="380" w:type="dxa"/>
            <w:vAlign w:val="bottom"/>
            <w:shd w:val="clear" w:color="auto" w:fill="E2E8F1"/>
          </w:tcPr>
          <w:p>
            <w:pPr>
              <w:spacing w:after="0"/>
              <w:rPr>
                <w:sz w:val="17"/>
                <w:szCs w:val="17"/>
                <w:color w:val="auto"/>
              </w:rPr>
            </w:pPr>
          </w:p>
        </w:tc>
        <w:tc>
          <w:tcPr>
            <w:tcW w:w="980" w:type="dxa"/>
            <w:vAlign w:val="bottom"/>
            <w:gridSpan w:val="2"/>
            <w:shd w:val="clear" w:color="auto" w:fill="E2E8F1"/>
          </w:tcPr>
          <w:p>
            <w:pPr>
              <w:jc w:val="right"/>
              <w:ind w:right="60"/>
              <w:spacing w:after="0"/>
              <w:rPr>
                <w:sz w:val="20"/>
                <w:szCs w:val="20"/>
                <w:color w:val="auto"/>
              </w:rPr>
            </w:pPr>
            <w:r>
              <w:rPr>
                <w:rFonts w:ascii="Arial" w:cs="Arial" w:eastAsia="Arial" w:hAnsi="Arial"/>
                <w:sz w:val="16"/>
                <w:szCs w:val="16"/>
                <w:color w:val="auto"/>
              </w:rPr>
              <w:t>(7.5)</w:t>
            </w:r>
          </w:p>
        </w:tc>
        <w:tc>
          <w:tcPr>
            <w:tcW w:w="180" w:type="dxa"/>
            <w:vAlign w:val="bottom"/>
            <w:shd w:val="clear" w:color="auto" w:fill="E2E8F1"/>
          </w:tcPr>
          <w:p>
            <w:pPr>
              <w:spacing w:after="0"/>
              <w:rPr>
                <w:sz w:val="17"/>
                <w:szCs w:val="17"/>
                <w:color w:val="auto"/>
              </w:rPr>
            </w:pPr>
          </w:p>
        </w:tc>
        <w:tc>
          <w:tcPr>
            <w:tcW w:w="100" w:type="dxa"/>
            <w:vAlign w:val="bottom"/>
            <w:shd w:val="clear" w:color="auto" w:fill="E2E8F1"/>
          </w:tcPr>
          <w:p>
            <w:pPr>
              <w:spacing w:after="0"/>
              <w:rPr>
                <w:sz w:val="17"/>
                <w:szCs w:val="17"/>
                <w:color w:val="auto"/>
              </w:rPr>
            </w:pPr>
          </w:p>
        </w:tc>
        <w:tc>
          <w:tcPr>
            <w:tcW w:w="1260" w:type="dxa"/>
            <w:vAlign w:val="bottom"/>
            <w:gridSpan w:val="2"/>
            <w:shd w:val="clear" w:color="auto" w:fill="E2E8F1"/>
          </w:tcPr>
          <w:p>
            <w:pPr>
              <w:jc w:val="right"/>
              <w:ind w:right="60"/>
              <w:spacing w:after="0"/>
              <w:rPr>
                <w:sz w:val="20"/>
                <w:szCs w:val="20"/>
                <w:color w:val="auto"/>
              </w:rPr>
            </w:pPr>
            <w:r>
              <w:rPr>
                <w:rFonts w:ascii="Arial" w:cs="Arial" w:eastAsia="Arial" w:hAnsi="Arial"/>
                <w:sz w:val="16"/>
                <w:szCs w:val="16"/>
                <w:color w:val="auto"/>
              </w:rPr>
              <w:t>(2.2)</w:t>
            </w:r>
          </w:p>
        </w:tc>
        <w:tc>
          <w:tcPr>
            <w:tcW w:w="160" w:type="dxa"/>
            <w:vAlign w:val="bottom"/>
            <w:shd w:val="clear" w:color="auto" w:fill="E2E8F1"/>
          </w:tcPr>
          <w:p>
            <w:pPr>
              <w:spacing w:after="0"/>
              <w:rPr>
                <w:sz w:val="17"/>
                <w:szCs w:val="17"/>
                <w:color w:val="auto"/>
              </w:rPr>
            </w:pPr>
          </w:p>
        </w:tc>
        <w:tc>
          <w:tcPr>
            <w:tcW w:w="300" w:type="dxa"/>
            <w:vAlign w:val="bottom"/>
            <w:shd w:val="clear" w:color="auto" w:fill="E2E8F1"/>
          </w:tcPr>
          <w:p>
            <w:pPr>
              <w:spacing w:after="0"/>
              <w:rPr>
                <w:sz w:val="17"/>
                <w:szCs w:val="17"/>
                <w:color w:val="auto"/>
              </w:rPr>
            </w:pPr>
          </w:p>
        </w:tc>
        <w:tc>
          <w:tcPr>
            <w:tcW w:w="1100" w:type="dxa"/>
            <w:vAlign w:val="bottom"/>
            <w:gridSpan w:val="2"/>
            <w:shd w:val="clear" w:color="auto" w:fill="E2E8F1"/>
          </w:tcPr>
          <w:p>
            <w:pPr>
              <w:jc w:val="right"/>
              <w:ind w:right="140"/>
              <w:spacing w:after="0"/>
              <w:rPr>
                <w:sz w:val="20"/>
                <w:szCs w:val="20"/>
                <w:color w:val="auto"/>
              </w:rPr>
            </w:pPr>
            <w:r>
              <w:rPr>
                <w:rFonts w:ascii="Arial" w:cs="Arial" w:eastAsia="Arial" w:hAnsi="Arial"/>
                <w:sz w:val="16"/>
                <w:szCs w:val="16"/>
                <w:color w:val="auto"/>
              </w:rPr>
              <w:t>—</w:t>
            </w:r>
          </w:p>
        </w:tc>
      </w:tr>
      <w:tr>
        <w:trPr>
          <w:trHeight w:val="20"/>
        </w:trPr>
        <w:tc>
          <w:tcPr>
            <w:tcW w:w="4540" w:type="dxa"/>
            <w:vAlign w:val="bottom"/>
            <w:shd w:val="clear" w:color="auto" w:fill="E2E8F1"/>
          </w:tcPr>
          <w:p>
            <w:pPr>
              <w:spacing w:after="0" w:line="20" w:lineRule="exact"/>
              <w:rPr>
                <w:sz w:val="1"/>
                <w:szCs w:val="1"/>
                <w:color w:val="auto"/>
              </w:rPr>
            </w:pPr>
          </w:p>
        </w:tc>
        <w:tc>
          <w:tcPr>
            <w:tcW w:w="700" w:type="dxa"/>
            <w:vAlign w:val="bottom"/>
            <w:shd w:val="clear" w:color="auto" w:fill="E2E8F1"/>
          </w:tcPr>
          <w:p>
            <w:pPr>
              <w:spacing w:after="0" w:line="20" w:lineRule="exact"/>
              <w:rPr>
                <w:sz w:val="1"/>
                <w:szCs w:val="1"/>
                <w:color w:val="auto"/>
              </w:rPr>
            </w:pPr>
          </w:p>
        </w:tc>
        <w:tc>
          <w:tcPr>
            <w:tcW w:w="200" w:type="dxa"/>
            <w:vAlign w:val="bottom"/>
            <w:shd w:val="clear" w:color="auto" w:fill="231F20"/>
          </w:tcPr>
          <w:p>
            <w:pPr>
              <w:spacing w:after="0" w:line="20" w:lineRule="exact"/>
              <w:rPr>
                <w:sz w:val="1"/>
                <w:szCs w:val="1"/>
                <w:color w:val="auto"/>
              </w:rPr>
            </w:pPr>
          </w:p>
        </w:tc>
        <w:tc>
          <w:tcPr>
            <w:tcW w:w="1040" w:type="dxa"/>
            <w:vAlign w:val="bottom"/>
            <w:shd w:val="clear" w:color="auto" w:fill="231F20"/>
          </w:tcPr>
          <w:p>
            <w:pPr>
              <w:spacing w:after="0" w:line="20" w:lineRule="exact"/>
              <w:rPr>
                <w:sz w:val="1"/>
                <w:szCs w:val="1"/>
                <w:color w:val="auto"/>
              </w:rPr>
            </w:pPr>
          </w:p>
        </w:tc>
        <w:tc>
          <w:tcPr>
            <w:tcW w:w="100" w:type="dxa"/>
            <w:vAlign w:val="bottom"/>
            <w:shd w:val="clear" w:color="auto" w:fill="E2E8F1"/>
          </w:tcPr>
          <w:p>
            <w:pPr>
              <w:spacing w:after="0" w:line="20" w:lineRule="exact"/>
              <w:rPr>
                <w:sz w:val="1"/>
                <w:szCs w:val="1"/>
                <w:color w:val="auto"/>
              </w:rPr>
            </w:pPr>
          </w:p>
        </w:tc>
        <w:tc>
          <w:tcPr>
            <w:tcW w:w="200" w:type="dxa"/>
            <w:vAlign w:val="bottom"/>
            <w:shd w:val="clear" w:color="auto" w:fill="E2E8F1"/>
          </w:tcPr>
          <w:p>
            <w:pPr>
              <w:spacing w:after="0" w:line="20" w:lineRule="exact"/>
              <w:rPr>
                <w:sz w:val="1"/>
                <w:szCs w:val="1"/>
                <w:color w:val="auto"/>
              </w:rPr>
            </w:pPr>
          </w:p>
        </w:tc>
        <w:tc>
          <w:tcPr>
            <w:tcW w:w="380" w:type="dxa"/>
            <w:vAlign w:val="bottom"/>
            <w:shd w:val="clear" w:color="auto" w:fill="231F20"/>
          </w:tcPr>
          <w:p>
            <w:pPr>
              <w:spacing w:after="0" w:line="20" w:lineRule="exact"/>
              <w:rPr>
                <w:sz w:val="1"/>
                <w:szCs w:val="1"/>
                <w:color w:val="auto"/>
              </w:rPr>
            </w:pPr>
          </w:p>
        </w:tc>
        <w:tc>
          <w:tcPr>
            <w:tcW w:w="860" w:type="dxa"/>
            <w:vAlign w:val="bottom"/>
            <w:shd w:val="clear" w:color="auto" w:fill="231F20"/>
          </w:tcPr>
          <w:p>
            <w:pPr>
              <w:spacing w:after="0" w:line="20" w:lineRule="exact"/>
              <w:rPr>
                <w:sz w:val="1"/>
                <w:szCs w:val="1"/>
                <w:color w:val="auto"/>
              </w:rPr>
            </w:pPr>
          </w:p>
        </w:tc>
        <w:tc>
          <w:tcPr>
            <w:tcW w:w="120" w:type="dxa"/>
            <w:vAlign w:val="bottom"/>
            <w:shd w:val="clear" w:color="auto" w:fill="E2E8F1"/>
          </w:tcPr>
          <w:p>
            <w:pPr>
              <w:spacing w:after="0" w:line="20" w:lineRule="exact"/>
              <w:rPr>
                <w:sz w:val="1"/>
                <w:szCs w:val="1"/>
                <w:color w:val="auto"/>
              </w:rPr>
            </w:pPr>
          </w:p>
        </w:tc>
        <w:tc>
          <w:tcPr>
            <w:tcW w:w="180" w:type="dxa"/>
            <w:vAlign w:val="bottom"/>
            <w:shd w:val="clear" w:color="auto" w:fill="E2E8F1"/>
          </w:tcPr>
          <w:p>
            <w:pPr>
              <w:spacing w:after="0" w:line="20" w:lineRule="exact"/>
              <w:rPr>
                <w:sz w:val="1"/>
                <w:szCs w:val="1"/>
                <w:color w:val="auto"/>
              </w:rPr>
            </w:pPr>
          </w:p>
        </w:tc>
        <w:tc>
          <w:tcPr>
            <w:tcW w:w="100" w:type="dxa"/>
            <w:vAlign w:val="bottom"/>
            <w:shd w:val="clear" w:color="auto" w:fill="231F20"/>
          </w:tcPr>
          <w:p>
            <w:pPr>
              <w:spacing w:after="0" w:line="20" w:lineRule="exact"/>
              <w:rPr>
                <w:sz w:val="1"/>
                <w:szCs w:val="1"/>
                <w:color w:val="auto"/>
              </w:rPr>
            </w:pPr>
          </w:p>
        </w:tc>
        <w:tc>
          <w:tcPr>
            <w:tcW w:w="1140" w:type="dxa"/>
            <w:vAlign w:val="bottom"/>
            <w:shd w:val="clear" w:color="auto" w:fill="231F20"/>
          </w:tcPr>
          <w:p>
            <w:pPr>
              <w:spacing w:after="0" w:line="20" w:lineRule="exact"/>
              <w:rPr>
                <w:sz w:val="1"/>
                <w:szCs w:val="1"/>
                <w:color w:val="auto"/>
              </w:rPr>
            </w:pPr>
          </w:p>
        </w:tc>
        <w:tc>
          <w:tcPr>
            <w:tcW w:w="120" w:type="dxa"/>
            <w:vAlign w:val="bottom"/>
            <w:shd w:val="clear" w:color="auto" w:fill="E2E8F1"/>
          </w:tcPr>
          <w:p>
            <w:pPr>
              <w:spacing w:after="0" w:line="20" w:lineRule="exact"/>
              <w:rPr>
                <w:sz w:val="1"/>
                <w:szCs w:val="1"/>
                <w:color w:val="auto"/>
              </w:rPr>
            </w:pPr>
          </w:p>
        </w:tc>
        <w:tc>
          <w:tcPr>
            <w:tcW w:w="160" w:type="dxa"/>
            <w:vAlign w:val="bottom"/>
            <w:shd w:val="clear" w:color="auto" w:fill="E2E8F1"/>
          </w:tcPr>
          <w:p>
            <w:pPr>
              <w:spacing w:after="0" w:line="20" w:lineRule="exact"/>
              <w:rPr>
                <w:sz w:val="1"/>
                <w:szCs w:val="1"/>
                <w:color w:val="auto"/>
              </w:rPr>
            </w:pPr>
          </w:p>
        </w:tc>
        <w:tc>
          <w:tcPr>
            <w:tcW w:w="300" w:type="dxa"/>
            <w:vAlign w:val="bottom"/>
            <w:shd w:val="clear" w:color="auto" w:fill="231F20"/>
          </w:tcPr>
          <w:p>
            <w:pPr>
              <w:spacing w:after="0" w:line="20" w:lineRule="exact"/>
              <w:rPr>
                <w:sz w:val="1"/>
                <w:szCs w:val="1"/>
                <w:color w:val="auto"/>
              </w:rPr>
            </w:pPr>
          </w:p>
        </w:tc>
        <w:tc>
          <w:tcPr>
            <w:tcW w:w="980" w:type="dxa"/>
            <w:vAlign w:val="bottom"/>
            <w:shd w:val="clear" w:color="auto" w:fill="231F20"/>
          </w:tcPr>
          <w:p>
            <w:pPr>
              <w:spacing w:after="0" w:line="20" w:lineRule="exact"/>
              <w:rPr>
                <w:sz w:val="1"/>
                <w:szCs w:val="1"/>
                <w:color w:val="auto"/>
              </w:rPr>
            </w:pPr>
          </w:p>
        </w:tc>
        <w:tc>
          <w:tcPr>
            <w:tcW w:w="120" w:type="dxa"/>
            <w:vAlign w:val="bottom"/>
            <w:shd w:val="clear" w:color="auto" w:fill="E2E8F1"/>
          </w:tcPr>
          <w:p>
            <w:pPr>
              <w:spacing w:after="0" w:line="20" w:lineRule="exact"/>
              <w:rPr>
                <w:sz w:val="1"/>
                <w:szCs w:val="1"/>
                <w:color w:val="auto"/>
              </w:rPr>
            </w:pPr>
          </w:p>
        </w:tc>
      </w:tr>
      <w:tr>
        <w:trPr>
          <w:trHeight w:val="196"/>
        </w:trPr>
        <w:tc>
          <w:tcPr>
            <w:tcW w:w="454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4,519.3</w:t>
            </w:r>
          </w:p>
        </w:tc>
        <w:tc>
          <w:tcPr>
            <w:tcW w:w="100" w:type="dxa"/>
            <w:vAlign w:val="bottom"/>
          </w:tcPr>
          <w:p>
            <w:pPr>
              <w:spacing w:after="0"/>
              <w:rPr>
                <w:sz w:val="17"/>
                <w:szCs w:val="17"/>
                <w:color w:val="auto"/>
              </w:rPr>
            </w:pPr>
          </w:p>
        </w:tc>
        <w:tc>
          <w:tcPr>
            <w:tcW w:w="580" w:type="dxa"/>
            <w:vAlign w:val="bottom"/>
            <w:gridSpan w:val="2"/>
          </w:tcPr>
          <w:p>
            <w:pPr>
              <w:jc w:val="right"/>
              <w:ind w:right="228"/>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3,755.6</w:t>
            </w:r>
          </w:p>
        </w:tc>
        <w:tc>
          <w:tcPr>
            <w:tcW w:w="120" w:type="dxa"/>
            <w:vAlign w:val="bottom"/>
          </w:tcPr>
          <w:p>
            <w:pPr>
              <w:spacing w:after="0"/>
              <w:rPr>
                <w:sz w:val="17"/>
                <w:szCs w:val="17"/>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636.9</w:t>
            </w:r>
          </w:p>
        </w:tc>
        <w:tc>
          <w:tcPr>
            <w:tcW w:w="120" w:type="dxa"/>
            <w:vAlign w:val="bottom"/>
          </w:tcPr>
          <w:p>
            <w:pPr>
              <w:spacing w:after="0"/>
              <w:rPr>
                <w:sz w:val="17"/>
                <w:szCs w:val="17"/>
                <w:color w:val="auto"/>
              </w:rPr>
            </w:pPr>
          </w:p>
        </w:tc>
        <w:tc>
          <w:tcPr>
            <w:tcW w:w="46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126.8</w:t>
            </w:r>
          </w:p>
        </w:tc>
        <w:tc>
          <w:tcPr>
            <w:tcW w:w="120" w:type="dxa"/>
            <w:vAlign w:val="bottom"/>
          </w:tcPr>
          <w:p>
            <w:pPr>
              <w:spacing w:after="0"/>
              <w:rPr>
                <w:sz w:val="17"/>
                <w:szCs w:val="17"/>
                <w:color w:val="auto"/>
              </w:rPr>
            </w:pPr>
          </w:p>
        </w:tc>
      </w:tr>
      <w:tr>
        <w:trPr>
          <w:trHeight w:val="210"/>
        </w:trPr>
        <w:tc>
          <w:tcPr>
            <w:tcW w:w="4540" w:type="dxa"/>
            <w:vAlign w:val="bottom"/>
            <w:shd w:val="clear" w:color="auto" w:fill="E2E8F1"/>
          </w:tcPr>
          <w:p>
            <w:pPr>
              <w:ind w:left="60"/>
              <w:spacing w:after="0"/>
              <w:rPr>
                <w:sz w:val="20"/>
                <w:szCs w:val="20"/>
                <w:color w:val="auto"/>
              </w:rPr>
            </w:pPr>
            <w:r>
              <w:rPr>
                <w:rFonts w:ascii="Arial" w:cs="Arial" w:eastAsia="Arial" w:hAnsi="Arial"/>
                <w:sz w:val="16"/>
                <w:szCs w:val="16"/>
                <w:color w:val="auto"/>
              </w:rPr>
              <w:t>Reconciliation of operating unit profit (segment OUP)</w:t>
            </w:r>
          </w:p>
        </w:tc>
        <w:tc>
          <w:tcPr>
            <w:tcW w:w="700" w:type="dxa"/>
            <w:vAlign w:val="bottom"/>
            <w:shd w:val="clear" w:color="auto" w:fill="E2E8F1"/>
          </w:tcPr>
          <w:p>
            <w:pPr>
              <w:spacing w:after="0"/>
              <w:rPr>
                <w:sz w:val="18"/>
                <w:szCs w:val="18"/>
                <w:color w:val="auto"/>
              </w:rPr>
            </w:pPr>
          </w:p>
        </w:tc>
        <w:tc>
          <w:tcPr>
            <w:tcW w:w="200" w:type="dxa"/>
            <w:vAlign w:val="bottom"/>
            <w:tcBorders>
              <w:top w:val="single" w:sz="8" w:color="231F20"/>
            </w:tcBorders>
            <w:shd w:val="clear" w:color="auto" w:fill="E2E8F1"/>
          </w:tcPr>
          <w:p>
            <w:pPr>
              <w:spacing w:after="0"/>
              <w:rPr>
                <w:sz w:val="18"/>
                <w:szCs w:val="18"/>
                <w:color w:val="auto"/>
              </w:rPr>
            </w:pPr>
          </w:p>
        </w:tc>
        <w:tc>
          <w:tcPr>
            <w:tcW w:w="1040" w:type="dxa"/>
            <w:vAlign w:val="bottom"/>
            <w:tcBorders>
              <w:top w:val="single" w:sz="8" w:color="231F20"/>
            </w:tcBorders>
            <w:shd w:val="clear" w:color="auto" w:fill="E2E8F1"/>
          </w:tcPr>
          <w:p>
            <w:pPr>
              <w:spacing w:after="0"/>
              <w:rPr>
                <w:sz w:val="18"/>
                <w:szCs w:val="18"/>
                <w:color w:val="auto"/>
              </w:rPr>
            </w:pPr>
          </w:p>
        </w:tc>
        <w:tc>
          <w:tcPr>
            <w:tcW w:w="10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380" w:type="dxa"/>
            <w:vAlign w:val="bottom"/>
            <w:tcBorders>
              <w:top w:val="single" w:sz="8" w:color="231F20"/>
            </w:tcBorders>
            <w:shd w:val="clear" w:color="auto" w:fill="E2E8F1"/>
          </w:tcPr>
          <w:p>
            <w:pPr>
              <w:spacing w:after="0"/>
              <w:rPr>
                <w:sz w:val="18"/>
                <w:szCs w:val="18"/>
                <w:color w:val="auto"/>
              </w:rPr>
            </w:pPr>
          </w:p>
        </w:tc>
        <w:tc>
          <w:tcPr>
            <w:tcW w:w="860" w:type="dxa"/>
            <w:vAlign w:val="bottom"/>
            <w:tcBorders>
              <w:top w:val="single" w:sz="8" w:color="231F20"/>
            </w:tcBorders>
            <w:shd w:val="clear" w:color="auto" w:fill="E2E8F1"/>
          </w:tcPr>
          <w:p>
            <w:pPr>
              <w:spacing w:after="0"/>
              <w:rPr>
                <w:sz w:val="18"/>
                <w:szCs w:val="18"/>
                <w:color w:val="auto"/>
              </w:rPr>
            </w:pPr>
          </w:p>
        </w:tc>
        <w:tc>
          <w:tcPr>
            <w:tcW w:w="120" w:type="dxa"/>
            <w:vAlign w:val="bottom"/>
            <w:shd w:val="clear" w:color="auto" w:fill="E2E8F1"/>
          </w:tcPr>
          <w:p>
            <w:pPr>
              <w:spacing w:after="0"/>
              <w:rPr>
                <w:sz w:val="18"/>
                <w:szCs w:val="18"/>
                <w:color w:val="auto"/>
              </w:rPr>
            </w:pPr>
          </w:p>
        </w:tc>
        <w:tc>
          <w:tcPr>
            <w:tcW w:w="180" w:type="dxa"/>
            <w:vAlign w:val="bottom"/>
            <w:shd w:val="clear" w:color="auto" w:fill="E2E8F1"/>
          </w:tcPr>
          <w:p>
            <w:pPr>
              <w:spacing w:after="0"/>
              <w:rPr>
                <w:sz w:val="18"/>
                <w:szCs w:val="18"/>
                <w:color w:val="auto"/>
              </w:rPr>
            </w:pPr>
          </w:p>
        </w:tc>
        <w:tc>
          <w:tcPr>
            <w:tcW w:w="100" w:type="dxa"/>
            <w:vAlign w:val="bottom"/>
            <w:tcBorders>
              <w:top w:val="single" w:sz="8" w:color="231F20"/>
            </w:tcBorders>
            <w:shd w:val="clear" w:color="auto" w:fill="E2E8F1"/>
          </w:tcPr>
          <w:p>
            <w:pPr>
              <w:spacing w:after="0"/>
              <w:rPr>
                <w:sz w:val="18"/>
                <w:szCs w:val="18"/>
                <w:color w:val="auto"/>
              </w:rPr>
            </w:pPr>
          </w:p>
        </w:tc>
        <w:tc>
          <w:tcPr>
            <w:tcW w:w="1140" w:type="dxa"/>
            <w:vAlign w:val="bottom"/>
            <w:tcBorders>
              <w:top w:val="single" w:sz="8" w:color="231F20"/>
            </w:tcBorders>
            <w:shd w:val="clear" w:color="auto" w:fill="E2E8F1"/>
          </w:tcPr>
          <w:p>
            <w:pPr>
              <w:spacing w:after="0"/>
              <w:rPr>
                <w:sz w:val="18"/>
                <w:szCs w:val="18"/>
                <w:color w:val="auto"/>
              </w:rPr>
            </w:pPr>
          </w:p>
        </w:tc>
        <w:tc>
          <w:tcPr>
            <w:tcW w:w="120" w:type="dxa"/>
            <w:vAlign w:val="bottom"/>
            <w:shd w:val="clear" w:color="auto" w:fill="E2E8F1"/>
          </w:tcPr>
          <w:p>
            <w:pPr>
              <w:spacing w:after="0"/>
              <w:rPr>
                <w:sz w:val="18"/>
                <w:szCs w:val="18"/>
                <w:color w:val="auto"/>
              </w:rPr>
            </w:pPr>
          </w:p>
        </w:tc>
        <w:tc>
          <w:tcPr>
            <w:tcW w:w="160" w:type="dxa"/>
            <w:vAlign w:val="bottom"/>
            <w:shd w:val="clear" w:color="auto" w:fill="E2E8F1"/>
          </w:tcPr>
          <w:p>
            <w:pPr>
              <w:spacing w:after="0"/>
              <w:rPr>
                <w:sz w:val="18"/>
                <w:szCs w:val="18"/>
                <w:color w:val="auto"/>
              </w:rPr>
            </w:pPr>
          </w:p>
        </w:tc>
        <w:tc>
          <w:tcPr>
            <w:tcW w:w="300" w:type="dxa"/>
            <w:vAlign w:val="bottom"/>
            <w:tcBorders>
              <w:top w:val="single" w:sz="8" w:color="231F20"/>
            </w:tcBorders>
            <w:shd w:val="clear" w:color="auto" w:fill="E2E8F1"/>
          </w:tcPr>
          <w:p>
            <w:pPr>
              <w:spacing w:after="0"/>
              <w:rPr>
                <w:sz w:val="18"/>
                <w:szCs w:val="18"/>
                <w:color w:val="auto"/>
              </w:rPr>
            </w:pPr>
          </w:p>
        </w:tc>
        <w:tc>
          <w:tcPr>
            <w:tcW w:w="980" w:type="dxa"/>
            <w:vAlign w:val="bottom"/>
            <w:tcBorders>
              <w:top w:val="single" w:sz="8" w:color="231F20"/>
            </w:tcBorders>
            <w:shd w:val="clear" w:color="auto" w:fill="E2E8F1"/>
          </w:tcPr>
          <w:p>
            <w:pPr>
              <w:spacing w:after="0"/>
              <w:rPr>
                <w:sz w:val="18"/>
                <w:szCs w:val="18"/>
                <w:color w:val="auto"/>
              </w:rPr>
            </w:pPr>
          </w:p>
        </w:tc>
        <w:tc>
          <w:tcPr>
            <w:tcW w:w="120" w:type="dxa"/>
            <w:vAlign w:val="bottom"/>
            <w:shd w:val="clear" w:color="auto" w:fill="E2E8F1"/>
          </w:tcPr>
          <w:p>
            <w:pPr>
              <w:spacing w:after="0"/>
              <w:rPr>
                <w:sz w:val="18"/>
                <w:szCs w:val="18"/>
                <w:color w:val="auto"/>
              </w:rPr>
            </w:pPr>
          </w:p>
        </w:tc>
      </w:tr>
      <w:tr>
        <w:trPr>
          <w:trHeight w:val="216"/>
        </w:trPr>
        <w:tc>
          <w:tcPr>
            <w:tcW w:w="4540" w:type="dxa"/>
            <w:vAlign w:val="bottom"/>
          </w:tcPr>
          <w:p>
            <w:pPr>
              <w:ind w:left="140"/>
              <w:spacing w:after="0"/>
              <w:rPr>
                <w:sz w:val="20"/>
                <w:szCs w:val="20"/>
                <w:color w:val="auto"/>
              </w:rPr>
            </w:pPr>
            <w:r>
              <w:rPr>
                <w:rFonts w:ascii="Arial" w:cs="Arial" w:eastAsia="Arial" w:hAnsi="Arial"/>
                <w:sz w:val="16"/>
                <w:szCs w:val="16"/>
                <w:color w:val="auto"/>
              </w:rPr>
              <w:t>Corporate expenses</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(55.1)</w:t>
            </w:r>
          </w:p>
        </w:tc>
      </w:tr>
      <w:tr>
        <w:trPr>
          <w:trHeight w:val="216"/>
        </w:trPr>
        <w:tc>
          <w:tcPr>
            <w:tcW w:w="4540" w:type="dxa"/>
            <w:vAlign w:val="bottom"/>
            <w:shd w:val="clear" w:color="auto" w:fill="E2E8F1"/>
          </w:tcPr>
          <w:p>
            <w:pPr>
              <w:ind w:left="140"/>
              <w:spacing w:after="0" w:line="216" w:lineRule="exact"/>
              <w:rPr>
                <w:sz w:val="20"/>
                <w:szCs w:val="20"/>
                <w:color w:val="auto"/>
              </w:rPr>
            </w:pPr>
            <w:r>
              <w:rPr>
                <w:rFonts w:ascii="Arial" w:cs="Arial" w:eastAsia="Arial" w:hAnsi="Arial"/>
                <w:sz w:val="16"/>
                <w:szCs w:val="16"/>
                <w:color w:val="auto"/>
              </w:rPr>
              <w:t xml:space="preserve">Impairment charges </w:t>
            </w:r>
            <w:r>
              <w:rPr>
                <w:rFonts w:ascii="Arial" w:cs="Arial" w:eastAsia="Arial" w:hAnsi="Arial"/>
                <w:sz w:val="21"/>
                <w:szCs w:val="21"/>
                <w:color w:val="auto"/>
                <w:vertAlign w:val="superscript"/>
              </w:rPr>
              <w:t>(b)</w:t>
            </w:r>
          </w:p>
        </w:tc>
        <w:tc>
          <w:tcPr>
            <w:tcW w:w="70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1040" w:type="dxa"/>
            <w:vAlign w:val="bottom"/>
            <w:shd w:val="clear" w:color="auto" w:fill="E2E8F1"/>
          </w:tcPr>
          <w:p>
            <w:pPr>
              <w:spacing w:after="0"/>
              <w:rPr>
                <w:sz w:val="18"/>
                <w:szCs w:val="18"/>
                <w:color w:val="auto"/>
              </w:rPr>
            </w:pPr>
          </w:p>
        </w:tc>
        <w:tc>
          <w:tcPr>
            <w:tcW w:w="10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380" w:type="dxa"/>
            <w:vAlign w:val="bottom"/>
            <w:shd w:val="clear" w:color="auto" w:fill="E2E8F1"/>
          </w:tcPr>
          <w:p>
            <w:pPr>
              <w:spacing w:after="0"/>
              <w:rPr>
                <w:sz w:val="18"/>
                <w:szCs w:val="18"/>
                <w:color w:val="auto"/>
              </w:rPr>
            </w:pPr>
          </w:p>
        </w:tc>
        <w:tc>
          <w:tcPr>
            <w:tcW w:w="860" w:type="dxa"/>
            <w:vAlign w:val="bottom"/>
            <w:shd w:val="clear" w:color="auto" w:fill="E2E8F1"/>
          </w:tcPr>
          <w:p>
            <w:pPr>
              <w:spacing w:after="0"/>
              <w:rPr>
                <w:sz w:val="18"/>
                <w:szCs w:val="18"/>
                <w:color w:val="auto"/>
              </w:rPr>
            </w:pPr>
          </w:p>
        </w:tc>
        <w:tc>
          <w:tcPr>
            <w:tcW w:w="120" w:type="dxa"/>
            <w:vAlign w:val="bottom"/>
            <w:shd w:val="clear" w:color="auto" w:fill="E2E8F1"/>
          </w:tcPr>
          <w:p>
            <w:pPr>
              <w:spacing w:after="0"/>
              <w:rPr>
                <w:sz w:val="18"/>
                <w:szCs w:val="18"/>
                <w:color w:val="auto"/>
              </w:rPr>
            </w:pPr>
          </w:p>
        </w:tc>
        <w:tc>
          <w:tcPr>
            <w:tcW w:w="180" w:type="dxa"/>
            <w:vAlign w:val="bottom"/>
            <w:shd w:val="clear" w:color="auto" w:fill="E2E8F1"/>
          </w:tcPr>
          <w:p>
            <w:pPr>
              <w:spacing w:after="0"/>
              <w:rPr>
                <w:sz w:val="18"/>
                <w:szCs w:val="18"/>
                <w:color w:val="auto"/>
              </w:rPr>
            </w:pPr>
          </w:p>
        </w:tc>
        <w:tc>
          <w:tcPr>
            <w:tcW w:w="100" w:type="dxa"/>
            <w:vAlign w:val="bottom"/>
            <w:shd w:val="clear" w:color="auto" w:fill="E2E8F1"/>
          </w:tcPr>
          <w:p>
            <w:pPr>
              <w:spacing w:after="0"/>
              <w:rPr>
                <w:sz w:val="18"/>
                <w:szCs w:val="18"/>
                <w:color w:val="auto"/>
              </w:rPr>
            </w:pPr>
          </w:p>
        </w:tc>
        <w:tc>
          <w:tcPr>
            <w:tcW w:w="1140" w:type="dxa"/>
            <w:vAlign w:val="bottom"/>
            <w:shd w:val="clear" w:color="auto" w:fill="E2E8F1"/>
          </w:tcPr>
          <w:p>
            <w:pPr>
              <w:spacing w:after="0"/>
              <w:rPr>
                <w:sz w:val="18"/>
                <w:szCs w:val="18"/>
                <w:color w:val="auto"/>
              </w:rPr>
            </w:pPr>
          </w:p>
        </w:tc>
        <w:tc>
          <w:tcPr>
            <w:tcW w:w="120" w:type="dxa"/>
            <w:vAlign w:val="bottom"/>
            <w:shd w:val="clear" w:color="auto" w:fill="E2E8F1"/>
          </w:tcPr>
          <w:p>
            <w:pPr>
              <w:spacing w:after="0"/>
              <w:rPr>
                <w:sz w:val="18"/>
                <w:szCs w:val="18"/>
                <w:color w:val="auto"/>
              </w:rPr>
            </w:pPr>
          </w:p>
        </w:tc>
        <w:tc>
          <w:tcPr>
            <w:tcW w:w="160" w:type="dxa"/>
            <w:vAlign w:val="bottom"/>
            <w:shd w:val="clear" w:color="auto" w:fill="E2E8F1"/>
          </w:tcPr>
          <w:p>
            <w:pPr>
              <w:spacing w:after="0"/>
              <w:rPr>
                <w:sz w:val="18"/>
                <w:szCs w:val="18"/>
                <w:color w:val="auto"/>
              </w:rPr>
            </w:pPr>
          </w:p>
        </w:tc>
        <w:tc>
          <w:tcPr>
            <w:tcW w:w="300" w:type="dxa"/>
            <w:vAlign w:val="bottom"/>
            <w:shd w:val="clear" w:color="auto" w:fill="E2E8F1"/>
          </w:tcPr>
          <w:p>
            <w:pPr>
              <w:spacing w:after="0"/>
              <w:rPr>
                <w:sz w:val="18"/>
                <w:szCs w:val="18"/>
                <w:color w:val="auto"/>
              </w:rPr>
            </w:pPr>
          </w:p>
        </w:tc>
        <w:tc>
          <w:tcPr>
            <w:tcW w:w="1100" w:type="dxa"/>
            <w:vAlign w:val="bottom"/>
            <w:gridSpan w:val="2"/>
            <w:shd w:val="clear" w:color="auto" w:fill="E2E8F1"/>
          </w:tcPr>
          <w:p>
            <w:pPr>
              <w:jc w:val="right"/>
              <w:ind w:right="60"/>
              <w:spacing w:after="0"/>
              <w:rPr>
                <w:sz w:val="20"/>
                <w:szCs w:val="20"/>
                <w:color w:val="auto"/>
              </w:rPr>
            </w:pPr>
            <w:r>
              <w:rPr>
                <w:rFonts w:ascii="Arial" w:cs="Arial" w:eastAsia="Arial" w:hAnsi="Arial"/>
                <w:sz w:val="16"/>
                <w:szCs w:val="16"/>
                <w:color w:val="auto"/>
              </w:rPr>
              <w:t>(88.7)</w:t>
            </w:r>
          </w:p>
        </w:tc>
      </w:tr>
      <w:tr>
        <w:trPr>
          <w:trHeight w:val="202"/>
        </w:trPr>
        <w:tc>
          <w:tcPr>
            <w:tcW w:w="4540" w:type="dxa"/>
            <w:vAlign w:val="bottom"/>
          </w:tcPr>
          <w:p>
            <w:pPr>
              <w:ind w:left="140"/>
              <w:spacing w:after="0" w:line="203" w:lineRule="exact"/>
              <w:rPr>
                <w:sz w:val="20"/>
                <w:szCs w:val="20"/>
                <w:color w:val="auto"/>
              </w:rPr>
            </w:pPr>
            <w:r>
              <w:rPr>
                <w:rFonts w:ascii="Arial" w:cs="Arial" w:eastAsia="Arial" w:hAnsi="Arial"/>
                <w:sz w:val="16"/>
                <w:szCs w:val="16"/>
                <w:color w:val="auto"/>
              </w:rPr>
              <w:t xml:space="preserve">Intangible asset amortization expense </w:t>
            </w:r>
            <w:r>
              <w:rPr>
                <w:rFonts w:ascii="Arial" w:cs="Arial" w:eastAsia="Arial" w:hAnsi="Arial"/>
                <w:sz w:val="21"/>
                <w:szCs w:val="21"/>
                <w:color w:val="auto"/>
                <w:vertAlign w:val="superscript"/>
              </w:rPr>
              <w:t>(c)</w:t>
            </w: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(8.3)</w:t>
            </w:r>
          </w:p>
        </w:tc>
      </w:tr>
      <w:tr>
        <w:trPr>
          <w:trHeight w:val="20"/>
        </w:trPr>
        <w:tc>
          <w:tcPr>
            <w:tcW w:w="4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231F20"/>
          </w:tcPr>
          <w:p>
            <w:pPr>
              <w:spacing w:after="0" w:line="20" w:lineRule="exact"/>
              <w:rPr>
                <w:sz w:val="1"/>
                <w:szCs w:val="1"/>
                <w:color w:val="auto"/>
              </w:rPr>
            </w:pPr>
          </w:p>
        </w:tc>
        <w:tc>
          <w:tcPr>
            <w:tcW w:w="980" w:type="dxa"/>
            <w:vAlign w:val="bottom"/>
            <w:shd w:val="clear" w:color="auto" w:fill="231F2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540" w:type="dxa"/>
            <w:vAlign w:val="bottom"/>
            <w:shd w:val="clear" w:color="auto" w:fill="E2E8F1"/>
          </w:tcPr>
          <w:p>
            <w:pPr>
              <w:ind w:left="240"/>
              <w:spacing w:after="0"/>
              <w:rPr>
                <w:sz w:val="20"/>
                <w:szCs w:val="20"/>
                <w:color w:val="auto"/>
              </w:rPr>
            </w:pPr>
            <w:r>
              <w:rPr>
                <w:rFonts w:ascii="Arial" w:cs="Arial" w:eastAsia="Arial" w:hAnsi="Arial"/>
                <w:sz w:val="16"/>
                <w:szCs w:val="16"/>
                <w:color w:val="auto"/>
              </w:rPr>
              <w:t>Operating loss</w:t>
            </w:r>
          </w:p>
        </w:tc>
        <w:tc>
          <w:tcPr>
            <w:tcW w:w="70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1040" w:type="dxa"/>
            <w:vAlign w:val="bottom"/>
            <w:shd w:val="clear" w:color="auto" w:fill="E2E8F1"/>
          </w:tcPr>
          <w:p>
            <w:pPr>
              <w:spacing w:after="0"/>
              <w:rPr>
                <w:sz w:val="18"/>
                <w:szCs w:val="18"/>
                <w:color w:val="auto"/>
              </w:rPr>
            </w:pPr>
          </w:p>
        </w:tc>
        <w:tc>
          <w:tcPr>
            <w:tcW w:w="10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380" w:type="dxa"/>
            <w:vAlign w:val="bottom"/>
            <w:shd w:val="clear" w:color="auto" w:fill="E2E8F1"/>
          </w:tcPr>
          <w:p>
            <w:pPr>
              <w:spacing w:after="0"/>
              <w:rPr>
                <w:sz w:val="18"/>
                <w:szCs w:val="18"/>
                <w:color w:val="auto"/>
              </w:rPr>
            </w:pPr>
          </w:p>
        </w:tc>
        <w:tc>
          <w:tcPr>
            <w:tcW w:w="860" w:type="dxa"/>
            <w:vAlign w:val="bottom"/>
            <w:shd w:val="clear" w:color="auto" w:fill="E2E8F1"/>
          </w:tcPr>
          <w:p>
            <w:pPr>
              <w:spacing w:after="0"/>
              <w:rPr>
                <w:sz w:val="18"/>
                <w:szCs w:val="18"/>
                <w:color w:val="auto"/>
              </w:rPr>
            </w:pPr>
          </w:p>
        </w:tc>
        <w:tc>
          <w:tcPr>
            <w:tcW w:w="120" w:type="dxa"/>
            <w:vAlign w:val="bottom"/>
            <w:shd w:val="clear" w:color="auto" w:fill="E2E8F1"/>
          </w:tcPr>
          <w:p>
            <w:pPr>
              <w:spacing w:after="0"/>
              <w:rPr>
                <w:sz w:val="18"/>
                <w:szCs w:val="18"/>
                <w:color w:val="auto"/>
              </w:rPr>
            </w:pPr>
          </w:p>
        </w:tc>
        <w:tc>
          <w:tcPr>
            <w:tcW w:w="180" w:type="dxa"/>
            <w:vAlign w:val="bottom"/>
            <w:shd w:val="clear" w:color="auto" w:fill="E2E8F1"/>
          </w:tcPr>
          <w:p>
            <w:pPr>
              <w:spacing w:after="0"/>
              <w:rPr>
                <w:sz w:val="18"/>
                <w:szCs w:val="18"/>
                <w:color w:val="auto"/>
              </w:rPr>
            </w:pPr>
          </w:p>
        </w:tc>
        <w:tc>
          <w:tcPr>
            <w:tcW w:w="100" w:type="dxa"/>
            <w:vAlign w:val="bottom"/>
            <w:shd w:val="clear" w:color="auto" w:fill="E2E8F1"/>
          </w:tcPr>
          <w:p>
            <w:pPr>
              <w:spacing w:after="0"/>
              <w:rPr>
                <w:sz w:val="18"/>
                <w:szCs w:val="18"/>
                <w:color w:val="auto"/>
              </w:rPr>
            </w:pPr>
          </w:p>
        </w:tc>
        <w:tc>
          <w:tcPr>
            <w:tcW w:w="1140" w:type="dxa"/>
            <w:vAlign w:val="bottom"/>
            <w:shd w:val="clear" w:color="auto" w:fill="E2E8F1"/>
          </w:tcPr>
          <w:p>
            <w:pPr>
              <w:spacing w:after="0"/>
              <w:rPr>
                <w:sz w:val="18"/>
                <w:szCs w:val="18"/>
                <w:color w:val="auto"/>
              </w:rPr>
            </w:pPr>
          </w:p>
        </w:tc>
        <w:tc>
          <w:tcPr>
            <w:tcW w:w="120" w:type="dxa"/>
            <w:vAlign w:val="bottom"/>
            <w:shd w:val="clear" w:color="auto" w:fill="E2E8F1"/>
          </w:tcPr>
          <w:p>
            <w:pPr>
              <w:spacing w:after="0"/>
              <w:rPr>
                <w:sz w:val="18"/>
                <w:szCs w:val="18"/>
                <w:color w:val="auto"/>
              </w:rPr>
            </w:pPr>
          </w:p>
        </w:tc>
        <w:tc>
          <w:tcPr>
            <w:tcW w:w="160" w:type="dxa"/>
            <w:vAlign w:val="bottom"/>
            <w:shd w:val="clear" w:color="auto" w:fill="E2E8F1"/>
          </w:tcPr>
          <w:p>
            <w:pPr>
              <w:spacing w:after="0"/>
              <w:rPr>
                <w:sz w:val="18"/>
                <w:szCs w:val="18"/>
                <w:color w:val="auto"/>
              </w:rPr>
            </w:pPr>
          </w:p>
        </w:tc>
        <w:tc>
          <w:tcPr>
            <w:tcW w:w="300" w:type="dxa"/>
            <w:vAlign w:val="bottom"/>
            <w:shd w:val="clear" w:color="auto" w:fill="E2E8F1"/>
          </w:tcPr>
          <w:p>
            <w:pPr>
              <w:spacing w:after="0"/>
              <w:rPr>
                <w:sz w:val="18"/>
                <w:szCs w:val="18"/>
                <w:color w:val="auto"/>
              </w:rPr>
            </w:pPr>
          </w:p>
        </w:tc>
        <w:tc>
          <w:tcPr>
            <w:tcW w:w="1100" w:type="dxa"/>
            <w:vAlign w:val="bottom"/>
            <w:gridSpan w:val="2"/>
            <w:shd w:val="clear" w:color="auto" w:fill="E2E8F1"/>
          </w:tcPr>
          <w:p>
            <w:pPr>
              <w:jc w:val="right"/>
              <w:ind w:right="60"/>
              <w:spacing w:after="0"/>
              <w:rPr>
                <w:sz w:val="20"/>
                <w:szCs w:val="20"/>
                <w:color w:val="auto"/>
              </w:rPr>
            </w:pPr>
            <w:r>
              <w:rPr>
                <w:rFonts w:ascii="Arial" w:cs="Arial" w:eastAsia="Arial" w:hAnsi="Arial"/>
                <w:sz w:val="16"/>
                <w:szCs w:val="16"/>
                <w:color w:val="auto"/>
              </w:rPr>
              <w:t>(25.3)</w:t>
            </w:r>
          </w:p>
        </w:tc>
      </w:tr>
      <w:tr>
        <w:trPr>
          <w:trHeight w:val="203"/>
        </w:trPr>
        <w:tc>
          <w:tcPr>
            <w:tcW w:w="4540" w:type="dxa"/>
            <w:vAlign w:val="bottom"/>
          </w:tcPr>
          <w:p>
            <w:pPr>
              <w:ind w:left="140"/>
              <w:spacing w:after="0"/>
              <w:rPr>
                <w:sz w:val="20"/>
                <w:szCs w:val="20"/>
                <w:color w:val="auto"/>
              </w:rPr>
            </w:pPr>
            <w:r>
              <w:rPr>
                <w:rFonts w:ascii="Arial" w:cs="Arial" w:eastAsia="Arial" w:hAnsi="Arial"/>
                <w:sz w:val="16"/>
                <w:szCs w:val="16"/>
                <w:color w:val="auto"/>
              </w:rPr>
              <w:t>Interest and other expenses, net</w:t>
            </w: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(16.5)</w:t>
            </w:r>
          </w:p>
        </w:tc>
      </w:tr>
      <w:tr>
        <w:trPr>
          <w:trHeight w:val="20"/>
        </w:trPr>
        <w:tc>
          <w:tcPr>
            <w:tcW w:w="4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231F20"/>
          </w:tcPr>
          <w:p>
            <w:pPr>
              <w:spacing w:after="0" w:line="20" w:lineRule="exact"/>
              <w:rPr>
                <w:sz w:val="1"/>
                <w:szCs w:val="1"/>
                <w:color w:val="auto"/>
              </w:rPr>
            </w:pPr>
          </w:p>
        </w:tc>
        <w:tc>
          <w:tcPr>
            <w:tcW w:w="980" w:type="dxa"/>
            <w:vAlign w:val="bottom"/>
            <w:shd w:val="clear" w:color="auto" w:fill="231F2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3"/>
        </w:trPr>
        <w:tc>
          <w:tcPr>
            <w:tcW w:w="4540" w:type="dxa"/>
            <w:vAlign w:val="bottom"/>
            <w:shd w:val="clear" w:color="auto" w:fill="E2E8F1"/>
          </w:tcPr>
          <w:p>
            <w:pPr>
              <w:ind w:left="140"/>
              <w:spacing w:after="0" w:line="169" w:lineRule="exact"/>
              <w:rPr>
                <w:sz w:val="20"/>
                <w:szCs w:val="20"/>
                <w:color w:val="auto"/>
              </w:rPr>
            </w:pPr>
            <w:r>
              <w:rPr>
                <w:rFonts w:ascii="Arial" w:cs="Arial" w:eastAsia="Arial" w:hAnsi="Arial"/>
                <w:sz w:val="16"/>
                <w:szCs w:val="16"/>
                <w:color w:val="auto"/>
              </w:rPr>
              <w:t>Loss before income taxes</w:t>
            </w:r>
          </w:p>
        </w:tc>
        <w:tc>
          <w:tcPr>
            <w:tcW w:w="700" w:type="dxa"/>
            <w:vAlign w:val="bottom"/>
            <w:shd w:val="clear" w:color="auto" w:fill="E2E8F1"/>
          </w:tcPr>
          <w:p>
            <w:pPr>
              <w:spacing w:after="0"/>
              <w:rPr>
                <w:sz w:val="17"/>
                <w:szCs w:val="17"/>
                <w:color w:val="auto"/>
              </w:rPr>
            </w:pPr>
          </w:p>
        </w:tc>
        <w:tc>
          <w:tcPr>
            <w:tcW w:w="200" w:type="dxa"/>
            <w:vAlign w:val="bottom"/>
            <w:shd w:val="clear" w:color="auto" w:fill="E2E8F1"/>
          </w:tcPr>
          <w:p>
            <w:pPr>
              <w:spacing w:after="0"/>
              <w:rPr>
                <w:sz w:val="17"/>
                <w:szCs w:val="17"/>
                <w:color w:val="auto"/>
              </w:rPr>
            </w:pPr>
          </w:p>
        </w:tc>
        <w:tc>
          <w:tcPr>
            <w:tcW w:w="1040" w:type="dxa"/>
            <w:vAlign w:val="bottom"/>
            <w:shd w:val="clear" w:color="auto" w:fill="E2E8F1"/>
          </w:tcPr>
          <w:p>
            <w:pPr>
              <w:spacing w:after="0"/>
              <w:rPr>
                <w:sz w:val="17"/>
                <w:szCs w:val="17"/>
                <w:color w:val="auto"/>
              </w:rPr>
            </w:pPr>
          </w:p>
        </w:tc>
        <w:tc>
          <w:tcPr>
            <w:tcW w:w="100" w:type="dxa"/>
            <w:vAlign w:val="bottom"/>
            <w:shd w:val="clear" w:color="auto" w:fill="E2E8F1"/>
          </w:tcPr>
          <w:p>
            <w:pPr>
              <w:spacing w:after="0"/>
              <w:rPr>
                <w:sz w:val="17"/>
                <w:szCs w:val="17"/>
                <w:color w:val="auto"/>
              </w:rPr>
            </w:pPr>
          </w:p>
        </w:tc>
        <w:tc>
          <w:tcPr>
            <w:tcW w:w="200" w:type="dxa"/>
            <w:vAlign w:val="bottom"/>
            <w:shd w:val="clear" w:color="auto" w:fill="E2E8F1"/>
          </w:tcPr>
          <w:p>
            <w:pPr>
              <w:spacing w:after="0"/>
              <w:rPr>
                <w:sz w:val="17"/>
                <w:szCs w:val="17"/>
                <w:color w:val="auto"/>
              </w:rPr>
            </w:pPr>
          </w:p>
        </w:tc>
        <w:tc>
          <w:tcPr>
            <w:tcW w:w="380" w:type="dxa"/>
            <w:vAlign w:val="bottom"/>
            <w:shd w:val="clear" w:color="auto" w:fill="E2E8F1"/>
          </w:tcPr>
          <w:p>
            <w:pPr>
              <w:spacing w:after="0"/>
              <w:rPr>
                <w:sz w:val="17"/>
                <w:szCs w:val="17"/>
                <w:color w:val="auto"/>
              </w:rPr>
            </w:pPr>
          </w:p>
        </w:tc>
        <w:tc>
          <w:tcPr>
            <w:tcW w:w="860" w:type="dxa"/>
            <w:vAlign w:val="bottom"/>
            <w:shd w:val="clear" w:color="auto" w:fill="E2E8F1"/>
          </w:tcPr>
          <w:p>
            <w:pPr>
              <w:spacing w:after="0"/>
              <w:rPr>
                <w:sz w:val="17"/>
                <w:szCs w:val="17"/>
                <w:color w:val="auto"/>
              </w:rPr>
            </w:pPr>
          </w:p>
        </w:tc>
        <w:tc>
          <w:tcPr>
            <w:tcW w:w="120" w:type="dxa"/>
            <w:vAlign w:val="bottom"/>
            <w:shd w:val="clear" w:color="auto" w:fill="E2E8F1"/>
          </w:tcPr>
          <w:p>
            <w:pPr>
              <w:spacing w:after="0"/>
              <w:rPr>
                <w:sz w:val="17"/>
                <w:szCs w:val="17"/>
                <w:color w:val="auto"/>
              </w:rPr>
            </w:pPr>
          </w:p>
        </w:tc>
        <w:tc>
          <w:tcPr>
            <w:tcW w:w="180" w:type="dxa"/>
            <w:vAlign w:val="bottom"/>
            <w:shd w:val="clear" w:color="auto" w:fill="E2E8F1"/>
          </w:tcPr>
          <w:p>
            <w:pPr>
              <w:spacing w:after="0"/>
              <w:rPr>
                <w:sz w:val="17"/>
                <w:szCs w:val="17"/>
                <w:color w:val="auto"/>
              </w:rPr>
            </w:pPr>
          </w:p>
        </w:tc>
        <w:tc>
          <w:tcPr>
            <w:tcW w:w="100" w:type="dxa"/>
            <w:vAlign w:val="bottom"/>
            <w:shd w:val="clear" w:color="auto" w:fill="E2E8F1"/>
          </w:tcPr>
          <w:p>
            <w:pPr>
              <w:spacing w:after="0"/>
              <w:rPr>
                <w:sz w:val="17"/>
                <w:szCs w:val="17"/>
                <w:color w:val="auto"/>
              </w:rPr>
            </w:pPr>
          </w:p>
        </w:tc>
        <w:tc>
          <w:tcPr>
            <w:tcW w:w="1140" w:type="dxa"/>
            <w:vAlign w:val="bottom"/>
            <w:shd w:val="clear" w:color="auto" w:fill="E2E8F1"/>
          </w:tcPr>
          <w:p>
            <w:pPr>
              <w:spacing w:after="0"/>
              <w:rPr>
                <w:sz w:val="17"/>
                <w:szCs w:val="17"/>
                <w:color w:val="auto"/>
              </w:rPr>
            </w:pPr>
          </w:p>
        </w:tc>
        <w:tc>
          <w:tcPr>
            <w:tcW w:w="120" w:type="dxa"/>
            <w:vAlign w:val="bottom"/>
            <w:shd w:val="clear" w:color="auto" w:fill="E2E8F1"/>
          </w:tcPr>
          <w:p>
            <w:pPr>
              <w:spacing w:after="0"/>
              <w:rPr>
                <w:sz w:val="17"/>
                <w:szCs w:val="17"/>
                <w:color w:val="auto"/>
              </w:rPr>
            </w:pPr>
          </w:p>
        </w:tc>
        <w:tc>
          <w:tcPr>
            <w:tcW w:w="160" w:type="dxa"/>
            <w:vAlign w:val="bottom"/>
            <w:shd w:val="clear" w:color="auto" w:fill="E2E8F1"/>
          </w:tcPr>
          <w:p>
            <w:pPr>
              <w:spacing w:after="0"/>
              <w:rPr>
                <w:sz w:val="17"/>
                <w:szCs w:val="17"/>
                <w:color w:val="auto"/>
              </w:rPr>
            </w:pPr>
          </w:p>
        </w:tc>
        <w:tc>
          <w:tcPr>
            <w:tcW w:w="300" w:type="dxa"/>
            <w:vAlign w:val="bottom"/>
            <w:shd w:val="clear" w:color="auto" w:fill="E2E8F1"/>
          </w:tcPr>
          <w:p>
            <w:pPr>
              <w:jc w:val="right"/>
              <w:ind w:right="119"/>
              <w:spacing w:after="0" w:line="169" w:lineRule="exact"/>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E2E8F1"/>
          </w:tcPr>
          <w:p>
            <w:pPr>
              <w:jc w:val="right"/>
              <w:ind w:right="60"/>
              <w:spacing w:after="0" w:line="169" w:lineRule="exact"/>
              <w:rPr>
                <w:sz w:val="20"/>
                <w:szCs w:val="20"/>
                <w:color w:val="auto"/>
              </w:rPr>
            </w:pPr>
            <w:r>
              <w:rPr>
                <w:rFonts w:ascii="Arial" w:cs="Arial" w:eastAsia="Arial" w:hAnsi="Arial"/>
                <w:sz w:val="16"/>
                <w:szCs w:val="16"/>
                <w:color w:val="auto"/>
              </w:rPr>
              <w:t>(41.8)</w:t>
            </w:r>
          </w:p>
        </w:tc>
      </w:tr>
      <w:tr>
        <w:trPr>
          <w:trHeight w:val="20"/>
        </w:trPr>
        <w:tc>
          <w:tcPr>
            <w:tcW w:w="4540" w:type="dxa"/>
            <w:vAlign w:val="bottom"/>
            <w:tcBorders>
              <w:top w:val="single" w:sz="8" w:color="E2E8F1"/>
            </w:tcBorders>
            <w:shd w:val="clear" w:color="auto" w:fill="E2E8F1"/>
          </w:tcPr>
          <w:p>
            <w:pPr>
              <w:spacing w:after="0" w:line="20" w:lineRule="exact"/>
              <w:rPr>
                <w:sz w:val="1"/>
                <w:szCs w:val="1"/>
                <w:color w:val="auto"/>
              </w:rPr>
            </w:pPr>
          </w:p>
        </w:tc>
        <w:tc>
          <w:tcPr>
            <w:tcW w:w="700" w:type="dxa"/>
            <w:vAlign w:val="bottom"/>
            <w:tcBorders>
              <w:top w:val="single" w:sz="8" w:color="E2E8F1"/>
            </w:tcBorders>
            <w:shd w:val="clear" w:color="auto" w:fill="E2E8F1"/>
          </w:tcPr>
          <w:p>
            <w:pPr>
              <w:spacing w:after="0" w:line="20" w:lineRule="exact"/>
              <w:rPr>
                <w:sz w:val="1"/>
                <w:szCs w:val="1"/>
                <w:color w:val="auto"/>
              </w:rPr>
            </w:pPr>
          </w:p>
        </w:tc>
        <w:tc>
          <w:tcPr>
            <w:tcW w:w="200" w:type="dxa"/>
            <w:vAlign w:val="bottom"/>
            <w:tcBorders>
              <w:top w:val="single" w:sz="8" w:color="E2E8F1"/>
            </w:tcBorders>
            <w:shd w:val="clear" w:color="auto" w:fill="E2E8F1"/>
          </w:tcPr>
          <w:p>
            <w:pPr>
              <w:spacing w:after="0" w:line="20" w:lineRule="exact"/>
              <w:rPr>
                <w:sz w:val="1"/>
                <w:szCs w:val="1"/>
                <w:color w:val="auto"/>
              </w:rPr>
            </w:pPr>
          </w:p>
        </w:tc>
        <w:tc>
          <w:tcPr>
            <w:tcW w:w="1040" w:type="dxa"/>
            <w:vAlign w:val="bottom"/>
            <w:tcBorders>
              <w:top w:val="single" w:sz="8" w:color="E2E8F1"/>
            </w:tcBorders>
            <w:shd w:val="clear" w:color="auto" w:fill="E2E8F1"/>
          </w:tcPr>
          <w:p>
            <w:pPr>
              <w:spacing w:after="0" w:line="20" w:lineRule="exact"/>
              <w:rPr>
                <w:sz w:val="1"/>
                <w:szCs w:val="1"/>
                <w:color w:val="auto"/>
              </w:rPr>
            </w:pPr>
          </w:p>
        </w:tc>
        <w:tc>
          <w:tcPr>
            <w:tcW w:w="100" w:type="dxa"/>
            <w:vAlign w:val="bottom"/>
            <w:tcBorders>
              <w:top w:val="single" w:sz="8" w:color="E2E8F1"/>
            </w:tcBorders>
            <w:shd w:val="clear" w:color="auto" w:fill="E2E8F1"/>
          </w:tcPr>
          <w:p>
            <w:pPr>
              <w:spacing w:after="0" w:line="20" w:lineRule="exact"/>
              <w:rPr>
                <w:sz w:val="1"/>
                <w:szCs w:val="1"/>
                <w:color w:val="auto"/>
              </w:rPr>
            </w:pPr>
          </w:p>
        </w:tc>
        <w:tc>
          <w:tcPr>
            <w:tcW w:w="200" w:type="dxa"/>
            <w:vAlign w:val="bottom"/>
            <w:tcBorders>
              <w:top w:val="single" w:sz="8" w:color="E2E8F1"/>
            </w:tcBorders>
            <w:shd w:val="clear" w:color="auto" w:fill="E2E8F1"/>
          </w:tcPr>
          <w:p>
            <w:pPr>
              <w:spacing w:after="0" w:line="20" w:lineRule="exact"/>
              <w:rPr>
                <w:sz w:val="1"/>
                <w:szCs w:val="1"/>
                <w:color w:val="auto"/>
              </w:rPr>
            </w:pPr>
          </w:p>
        </w:tc>
        <w:tc>
          <w:tcPr>
            <w:tcW w:w="380" w:type="dxa"/>
            <w:vAlign w:val="bottom"/>
            <w:tcBorders>
              <w:top w:val="single" w:sz="8" w:color="E2E8F1"/>
            </w:tcBorders>
            <w:shd w:val="clear" w:color="auto" w:fill="E2E8F1"/>
          </w:tcPr>
          <w:p>
            <w:pPr>
              <w:spacing w:after="0" w:line="20" w:lineRule="exact"/>
              <w:rPr>
                <w:sz w:val="1"/>
                <w:szCs w:val="1"/>
                <w:color w:val="auto"/>
              </w:rPr>
            </w:pPr>
          </w:p>
        </w:tc>
        <w:tc>
          <w:tcPr>
            <w:tcW w:w="860" w:type="dxa"/>
            <w:vAlign w:val="bottom"/>
            <w:tcBorders>
              <w:top w:val="single" w:sz="8" w:color="E2E8F1"/>
            </w:tcBorders>
            <w:shd w:val="clear" w:color="auto" w:fill="E2E8F1"/>
          </w:tcPr>
          <w:p>
            <w:pPr>
              <w:spacing w:after="0" w:line="20" w:lineRule="exact"/>
              <w:rPr>
                <w:sz w:val="1"/>
                <w:szCs w:val="1"/>
                <w:color w:val="auto"/>
              </w:rPr>
            </w:pPr>
          </w:p>
        </w:tc>
        <w:tc>
          <w:tcPr>
            <w:tcW w:w="120" w:type="dxa"/>
            <w:vAlign w:val="bottom"/>
            <w:tcBorders>
              <w:top w:val="single" w:sz="8" w:color="E2E8F1"/>
            </w:tcBorders>
            <w:shd w:val="clear" w:color="auto" w:fill="E2E8F1"/>
          </w:tcPr>
          <w:p>
            <w:pPr>
              <w:spacing w:after="0" w:line="20" w:lineRule="exact"/>
              <w:rPr>
                <w:sz w:val="1"/>
                <w:szCs w:val="1"/>
                <w:color w:val="auto"/>
              </w:rPr>
            </w:pPr>
          </w:p>
        </w:tc>
        <w:tc>
          <w:tcPr>
            <w:tcW w:w="180" w:type="dxa"/>
            <w:vAlign w:val="bottom"/>
            <w:tcBorders>
              <w:top w:val="single" w:sz="8" w:color="E2E8F1"/>
            </w:tcBorders>
            <w:shd w:val="clear" w:color="auto" w:fill="E2E8F1"/>
          </w:tcPr>
          <w:p>
            <w:pPr>
              <w:spacing w:after="0" w:line="20" w:lineRule="exact"/>
              <w:rPr>
                <w:sz w:val="1"/>
                <w:szCs w:val="1"/>
                <w:color w:val="auto"/>
              </w:rPr>
            </w:pPr>
          </w:p>
        </w:tc>
        <w:tc>
          <w:tcPr>
            <w:tcW w:w="100" w:type="dxa"/>
            <w:vAlign w:val="bottom"/>
            <w:tcBorders>
              <w:top w:val="single" w:sz="8" w:color="E2E8F1"/>
            </w:tcBorders>
            <w:shd w:val="clear" w:color="auto" w:fill="E2E8F1"/>
          </w:tcPr>
          <w:p>
            <w:pPr>
              <w:spacing w:after="0" w:line="20" w:lineRule="exact"/>
              <w:rPr>
                <w:sz w:val="1"/>
                <w:szCs w:val="1"/>
                <w:color w:val="auto"/>
              </w:rPr>
            </w:pPr>
          </w:p>
        </w:tc>
        <w:tc>
          <w:tcPr>
            <w:tcW w:w="1140" w:type="dxa"/>
            <w:vAlign w:val="bottom"/>
            <w:tcBorders>
              <w:top w:val="single" w:sz="8" w:color="E2E8F1"/>
            </w:tcBorders>
            <w:shd w:val="clear" w:color="auto" w:fill="E2E8F1"/>
          </w:tcPr>
          <w:p>
            <w:pPr>
              <w:spacing w:after="0" w:line="20" w:lineRule="exact"/>
              <w:rPr>
                <w:sz w:val="1"/>
                <w:szCs w:val="1"/>
                <w:color w:val="auto"/>
              </w:rPr>
            </w:pPr>
          </w:p>
        </w:tc>
        <w:tc>
          <w:tcPr>
            <w:tcW w:w="120" w:type="dxa"/>
            <w:vAlign w:val="bottom"/>
            <w:tcBorders>
              <w:top w:val="single" w:sz="8" w:color="E2E8F1"/>
            </w:tcBorders>
            <w:shd w:val="clear" w:color="auto" w:fill="E2E8F1"/>
          </w:tcPr>
          <w:p>
            <w:pPr>
              <w:spacing w:after="0" w:line="20" w:lineRule="exact"/>
              <w:rPr>
                <w:sz w:val="1"/>
                <w:szCs w:val="1"/>
                <w:color w:val="auto"/>
              </w:rPr>
            </w:pPr>
          </w:p>
        </w:tc>
        <w:tc>
          <w:tcPr>
            <w:tcW w:w="160" w:type="dxa"/>
            <w:vAlign w:val="bottom"/>
            <w:tcBorders>
              <w:top w:val="single" w:sz="8" w:color="E2E8F1"/>
            </w:tcBorders>
            <w:shd w:val="clear" w:color="auto" w:fill="E2E8F1"/>
          </w:tcPr>
          <w:p>
            <w:pPr>
              <w:spacing w:after="0" w:line="20" w:lineRule="exact"/>
              <w:rPr>
                <w:sz w:val="1"/>
                <w:szCs w:val="1"/>
                <w:color w:val="auto"/>
              </w:rPr>
            </w:pPr>
          </w:p>
        </w:tc>
        <w:tc>
          <w:tcPr>
            <w:tcW w:w="300" w:type="dxa"/>
            <w:vAlign w:val="bottom"/>
            <w:tcBorders>
              <w:top w:val="single" w:sz="8" w:color="231F20"/>
            </w:tcBorders>
            <w:shd w:val="clear" w:color="auto" w:fill="231F20"/>
          </w:tcPr>
          <w:p>
            <w:pPr>
              <w:spacing w:after="0" w:line="20" w:lineRule="exact"/>
              <w:rPr>
                <w:sz w:val="1"/>
                <w:szCs w:val="1"/>
                <w:color w:val="auto"/>
              </w:rPr>
            </w:pPr>
          </w:p>
        </w:tc>
        <w:tc>
          <w:tcPr>
            <w:tcW w:w="980" w:type="dxa"/>
            <w:vAlign w:val="bottom"/>
            <w:tcBorders>
              <w:top w:val="single" w:sz="8" w:color="231F20"/>
            </w:tcBorders>
            <w:shd w:val="clear" w:color="auto" w:fill="231F20"/>
          </w:tcPr>
          <w:p>
            <w:pPr>
              <w:spacing w:after="0" w:line="20" w:lineRule="exact"/>
              <w:rPr>
                <w:sz w:val="1"/>
                <w:szCs w:val="1"/>
                <w:color w:val="auto"/>
              </w:rPr>
            </w:pPr>
          </w:p>
        </w:tc>
        <w:tc>
          <w:tcPr>
            <w:tcW w:w="120" w:type="dxa"/>
            <w:vAlign w:val="bottom"/>
            <w:tcBorders>
              <w:top w:val="single" w:sz="8" w:color="E2E8F1"/>
            </w:tcBorders>
            <w:shd w:val="clear" w:color="auto" w:fill="E2E8F1"/>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-2485390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-2485390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-2485390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-2485390</wp:posOffset>
            </wp:positionV>
            <wp:extent cx="7747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-1662430</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-1662430</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-1662430</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-1662430</wp:posOffset>
            </wp:positionV>
            <wp:extent cx="7747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-1388110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-1388110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-1388110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-1388110</wp:posOffset>
            </wp:positionV>
            <wp:extent cx="7747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-1113790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-1113790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-1113790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-1113790</wp:posOffset>
            </wp:positionV>
            <wp:extent cx="774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9" w:lineRule="exact"/>
        <w:rPr>
          <w:sz w:val="20"/>
          <w:szCs w:val="20"/>
          <w:color w:val="auto"/>
        </w:rPr>
      </w:pPr>
    </w:p>
    <w:p>
      <w:pPr>
        <w:ind w:left="520" w:hanging="512"/>
        <w:spacing w:after="0" w:line="251" w:lineRule="auto"/>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United States revenues above represent revenues from our company-owned branches and franchise fees received from our franchise operations, which were $2.6 for the three months ended June 30, 2025.</w:t>
      </w:r>
    </w:p>
    <w:p>
      <w:pPr>
        <w:spacing w:after="0" w:line="1" w:lineRule="exact"/>
        <w:rPr>
          <w:rFonts w:ascii="Arial" w:cs="Arial" w:eastAsia="Arial" w:hAnsi="Arial"/>
          <w:sz w:val="14"/>
          <w:szCs w:val="14"/>
          <w:color w:val="auto"/>
        </w:rPr>
      </w:pPr>
    </w:p>
    <w:p>
      <w:pPr>
        <w:ind w:left="520" w:right="20" w:hanging="512"/>
        <w:spacing w:after="0" w:line="241" w:lineRule="auto"/>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Impairment charges for the three months ended June 30, 2025 consist of a goodwill impairment related to our investments in Switzerland and the United Kingdom and an impairment of an indefinite lived intangible asset in our Switzerland business.</w:t>
      </w:r>
    </w:p>
    <w:p>
      <w:pPr>
        <w:ind w:left="520" w:hanging="512"/>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Intangible asset amortization related to acquisitions is excluded from operating costs within the reportable segments and corporate expenses and shown separately.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86360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86360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86360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86360</wp:posOffset>
            </wp:positionV>
            <wp:extent cx="774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540" w:type="dxa"/>
            <w:vAlign w:val="bottom"/>
            <w:tcBorders>
              <w:top w:val="single" w:sz="8" w:color="231F20"/>
            </w:tcBorders>
            <w:shd w:val="clear" w:color="auto" w:fill="98B0CF"/>
          </w:tcPr>
          <w:p>
            <w:pPr>
              <w:spacing w:after="0"/>
              <w:rPr>
                <w:sz w:val="14"/>
                <w:szCs w:val="14"/>
                <w:color w:val="auto"/>
              </w:rPr>
            </w:pPr>
          </w:p>
        </w:tc>
        <w:tc>
          <w:tcPr>
            <w:tcW w:w="700" w:type="dxa"/>
            <w:vAlign w:val="bottom"/>
            <w:tcBorders>
              <w:top w:val="single" w:sz="8" w:color="231F20"/>
            </w:tcBorders>
            <w:shd w:val="clear" w:color="auto" w:fill="98B0CF"/>
          </w:tcPr>
          <w:p>
            <w:pPr>
              <w:spacing w:after="0"/>
              <w:rPr>
                <w:sz w:val="14"/>
                <w:szCs w:val="14"/>
                <w:color w:val="auto"/>
              </w:rPr>
            </w:pPr>
          </w:p>
        </w:tc>
        <w:tc>
          <w:tcPr>
            <w:tcW w:w="200" w:type="dxa"/>
            <w:vAlign w:val="bottom"/>
            <w:tcBorders>
              <w:top w:val="single" w:sz="8" w:color="231F20"/>
            </w:tcBorders>
            <w:shd w:val="clear" w:color="auto" w:fill="98B0CF"/>
          </w:tcPr>
          <w:p>
            <w:pPr>
              <w:spacing w:after="0"/>
              <w:rPr>
                <w:sz w:val="14"/>
                <w:szCs w:val="14"/>
                <w:color w:val="auto"/>
              </w:rPr>
            </w:pPr>
          </w:p>
        </w:tc>
        <w:tc>
          <w:tcPr>
            <w:tcW w:w="1040" w:type="dxa"/>
            <w:vAlign w:val="bottom"/>
            <w:tcBorders>
              <w:top w:val="single" w:sz="8" w:color="231F20"/>
            </w:tcBorders>
            <w:shd w:val="clear" w:color="auto" w:fill="98B0CF"/>
          </w:tcPr>
          <w:p>
            <w:pPr>
              <w:spacing w:after="0"/>
              <w:rPr>
                <w:sz w:val="14"/>
                <w:szCs w:val="14"/>
                <w:color w:val="auto"/>
              </w:rPr>
            </w:pPr>
          </w:p>
        </w:tc>
        <w:tc>
          <w:tcPr>
            <w:tcW w:w="100" w:type="dxa"/>
            <w:vAlign w:val="bottom"/>
            <w:tcBorders>
              <w:top w:val="single" w:sz="8" w:color="98B0CF"/>
            </w:tcBorders>
            <w:shd w:val="clear" w:color="auto" w:fill="98B0CF"/>
          </w:tcPr>
          <w:p>
            <w:pPr>
              <w:spacing w:after="0"/>
              <w:rPr>
                <w:sz w:val="14"/>
                <w:szCs w:val="14"/>
                <w:color w:val="auto"/>
              </w:rPr>
            </w:pPr>
          </w:p>
        </w:tc>
        <w:tc>
          <w:tcPr>
            <w:tcW w:w="200" w:type="dxa"/>
            <w:vAlign w:val="bottom"/>
            <w:tcBorders>
              <w:top w:val="single" w:sz="8" w:color="231F20"/>
            </w:tcBorders>
            <w:shd w:val="clear" w:color="auto" w:fill="98B0CF"/>
          </w:tcPr>
          <w:p>
            <w:pPr>
              <w:spacing w:after="0"/>
              <w:rPr>
                <w:sz w:val="14"/>
                <w:szCs w:val="14"/>
                <w:color w:val="auto"/>
              </w:rPr>
            </w:pPr>
          </w:p>
        </w:tc>
        <w:tc>
          <w:tcPr>
            <w:tcW w:w="380" w:type="dxa"/>
            <w:vAlign w:val="bottom"/>
            <w:tcBorders>
              <w:top w:val="single" w:sz="8" w:color="231F20"/>
            </w:tcBorders>
            <w:shd w:val="clear" w:color="auto" w:fill="98B0CF"/>
          </w:tcPr>
          <w:p>
            <w:pPr>
              <w:spacing w:after="0"/>
              <w:rPr>
                <w:sz w:val="14"/>
                <w:szCs w:val="14"/>
                <w:color w:val="auto"/>
              </w:rPr>
            </w:pPr>
          </w:p>
        </w:tc>
        <w:tc>
          <w:tcPr>
            <w:tcW w:w="860" w:type="dxa"/>
            <w:vAlign w:val="bottom"/>
            <w:tcBorders>
              <w:top w:val="single" w:sz="8" w:color="231F20"/>
            </w:tcBorders>
            <w:shd w:val="clear" w:color="auto" w:fill="98B0CF"/>
          </w:tcPr>
          <w:p>
            <w:pPr>
              <w:spacing w:after="0"/>
              <w:rPr>
                <w:sz w:val="14"/>
                <w:szCs w:val="14"/>
                <w:color w:val="auto"/>
              </w:rPr>
            </w:pPr>
          </w:p>
        </w:tc>
        <w:tc>
          <w:tcPr>
            <w:tcW w:w="120" w:type="dxa"/>
            <w:vAlign w:val="bottom"/>
            <w:tcBorders>
              <w:top w:val="single" w:sz="8" w:color="98B0CF"/>
            </w:tcBorders>
            <w:shd w:val="clear" w:color="auto" w:fill="98B0CF"/>
          </w:tcPr>
          <w:p>
            <w:pPr>
              <w:spacing w:after="0"/>
              <w:rPr>
                <w:sz w:val="14"/>
                <w:szCs w:val="14"/>
                <w:color w:val="auto"/>
              </w:rPr>
            </w:pPr>
          </w:p>
        </w:tc>
        <w:tc>
          <w:tcPr>
            <w:tcW w:w="180" w:type="dxa"/>
            <w:vAlign w:val="bottom"/>
            <w:tcBorders>
              <w:top w:val="single" w:sz="8" w:color="231F20"/>
            </w:tcBorders>
            <w:shd w:val="clear" w:color="auto" w:fill="98B0CF"/>
          </w:tcPr>
          <w:p>
            <w:pPr>
              <w:spacing w:after="0"/>
              <w:rPr>
                <w:sz w:val="14"/>
                <w:szCs w:val="14"/>
                <w:color w:val="auto"/>
              </w:rPr>
            </w:pPr>
          </w:p>
        </w:tc>
        <w:tc>
          <w:tcPr>
            <w:tcW w:w="100" w:type="dxa"/>
            <w:vAlign w:val="bottom"/>
            <w:tcBorders>
              <w:top w:val="single" w:sz="8" w:color="231F20"/>
            </w:tcBorders>
            <w:shd w:val="clear" w:color="auto" w:fill="98B0CF"/>
          </w:tcPr>
          <w:p>
            <w:pPr>
              <w:spacing w:after="0"/>
              <w:rPr>
                <w:sz w:val="14"/>
                <w:szCs w:val="14"/>
                <w:color w:val="auto"/>
              </w:rPr>
            </w:pPr>
          </w:p>
        </w:tc>
        <w:tc>
          <w:tcPr>
            <w:tcW w:w="1140" w:type="dxa"/>
            <w:vAlign w:val="bottom"/>
            <w:tcBorders>
              <w:top w:val="single" w:sz="8" w:color="231F20"/>
            </w:tcBorders>
            <w:shd w:val="clear" w:color="auto" w:fill="98B0CF"/>
          </w:tcPr>
          <w:p>
            <w:pPr>
              <w:jc w:val="center"/>
              <w:ind w:right="41"/>
              <w:spacing w:after="0"/>
              <w:rPr>
                <w:sz w:val="20"/>
                <w:szCs w:val="20"/>
                <w:color w:val="auto"/>
              </w:rPr>
            </w:pPr>
            <w:r>
              <w:rPr>
                <w:rFonts w:ascii="Arial" w:cs="Arial" w:eastAsia="Arial" w:hAnsi="Arial"/>
                <w:sz w:val="14"/>
                <w:szCs w:val="14"/>
                <w:b w:val="1"/>
                <w:bCs w:val="1"/>
                <w:color w:val="auto"/>
              </w:rPr>
              <w:t>Selling and</w:t>
            </w:r>
          </w:p>
        </w:tc>
        <w:tc>
          <w:tcPr>
            <w:tcW w:w="120" w:type="dxa"/>
            <w:vAlign w:val="bottom"/>
            <w:tcBorders>
              <w:top w:val="single" w:sz="8" w:color="98B0CF"/>
            </w:tcBorders>
            <w:shd w:val="clear" w:color="auto" w:fill="98B0CF"/>
          </w:tcPr>
          <w:p>
            <w:pPr>
              <w:spacing w:after="0"/>
              <w:rPr>
                <w:sz w:val="14"/>
                <w:szCs w:val="14"/>
                <w:color w:val="auto"/>
              </w:rPr>
            </w:pPr>
          </w:p>
        </w:tc>
        <w:tc>
          <w:tcPr>
            <w:tcW w:w="160" w:type="dxa"/>
            <w:vAlign w:val="bottom"/>
            <w:tcBorders>
              <w:top w:val="single" w:sz="8" w:color="231F20"/>
            </w:tcBorders>
            <w:shd w:val="clear" w:color="auto" w:fill="98B0CF"/>
          </w:tcPr>
          <w:p>
            <w:pPr>
              <w:spacing w:after="0"/>
              <w:rPr>
                <w:sz w:val="14"/>
                <w:szCs w:val="14"/>
                <w:color w:val="auto"/>
              </w:rPr>
            </w:pPr>
          </w:p>
        </w:tc>
        <w:tc>
          <w:tcPr>
            <w:tcW w:w="300" w:type="dxa"/>
            <w:vAlign w:val="bottom"/>
            <w:tcBorders>
              <w:top w:val="single" w:sz="8" w:color="231F20"/>
            </w:tcBorders>
            <w:shd w:val="clear" w:color="auto" w:fill="98B0CF"/>
          </w:tcPr>
          <w:p>
            <w:pPr>
              <w:spacing w:after="0"/>
              <w:rPr>
                <w:sz w:val="14"/>
                <w:szCs w:val="14"/>
                <w:color w:val="auto"/>
              </w:rPr>
            </w:pPr>
          </w:p>
        </w:tc>
        <w:tc>
          <w:tcPr>
            <w:tcW w:w="980" w:type="dxa"/>
            <w:vAlign w:val="bottom"/>
            <w:tcBorders>
              <w:top w:val="single" w:sz="8" w:color="231F20"/>
            </w:tcBorders>
            <w:shd w:val="clear" w:color="auto" w:fill="98B0CF"/>
          </w:tcPr>
          <w:p>
            <w:pPr>
              <w:spacing w:after="0"/>
              <w:rPr>
                <w:sz w:val="14"/>
                <w:szCs w:val="14"/>
                <w:color w:val="auto"/>
              </w:rPr>
            </w:pPr>
          </w:p>
        </w:tc>
        <w:tc>
          <w:tcPr>
            <w:tcW w:w="120" w:type="dxa"/>
            <w:vAlign w:val="bottom"/>
            <w:tcBorders>
              <w:top w:val="single" w:sz="8" w:color="98B0CF"/>
            </w:tcBorders>
            <w:shd w:val="clear" w:color="auto" w:fill="98B0CF"/>
          </w:tcPr>
          <w:p>
            <w:pPr>
              <w:spacing w:after="0"/>
              <w:rPr>
                <w:sz w:val="14"/>
                <w:szCs w:val="14"/>
                <w:color w:val="auto"/>
              </w:rPr>
            </w:pPr>
          </w:p>
        </w:tc>
      </w:tr>
      <w:tr>
        <w:trPr>
          <w:trHeight w:val="162"/>
        </w:trPr>
        <w:tc>
          <w:tcPr>
            <w:tcW w:w="4540" w:type="dxa"/>
            <w:vAlign w:val="bottom"/>
            <w:shd w:val="clear" w:color="auto" w:fill="98B0CF"/>
          </w:tcPr>
          <w:p>
            <w:pPr>
              <w:spacing w:after="0"/>
              <w:rPr>
                <w:sz w:val="14"/>
                <w:szCs w:val="14"/>
                <w:color w:val="auto"/>
              </w:rPr>
            </w:pPr>
          </w:p>
        </w:tc>
        <w:tc>
          <w:tcPr>
            <w:tcW w:w="700" w:type="dxa"/>
            <w:vAlign w:val="bottom"/>
            <w:shd w:val="clear" w:color="auto" w:fill="98B0CF"/>
          </w:tcPr>
          <w:p>
            <w:pPr>
              <w:spacing w:after="0"/>
              <w:rPr>
                <w:sz w:val="14"/>
                <w:szCs w:val="14"/>
                <w:color w:val="auto"/>
              </w:rPr>
            </w:pPr>
          </w:p>
        </w:tc>
        <w:tc>
          <w:tcPr>
            <w:tcW w:w="200" w:type="dxa"/>
            <w:vAlign w:val="bottom"/>
            <w:shd w:val="clear" w:color="auto" w:fill="98B0CF"/>
          </w:tcPr>
          <w:p>
            <w:pPr>
              <w:spacing w:after="0"/>
              <w:rPr>
                <w:sz w:val="14"/>
                <w:szCs w:val="14"/>
                <w:color w:val="auto"/>
              </w:rPr>
            </w:pPr>
          </w:p>
        </w:tc>
        <w:tc>
          <w:tcPr>
            <w:tcW w:w="104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200" w:type="dxa"/>
            <w:vAlign w:val="bottom"/>
            <w:shd w:val="clear" w:color="auto" w:fill="98B0CF"/>
          </w:tcPr>
          <w:p>
            <w:pPr>
              <w:spacing w:after="0"/>
              <w:rPr>
                <w:sz w:val="14"/>
                <w:szCs w:val="14"/>
                <w:color w:val="auto"/>
              </w:rPr>
            </w:pPr>
          </w:p>
        </w:tc>
        <w:tc>
          <w:tcPr>
            <w:tcW w:w="380" w:type="dxa"/>
            <w:vAlign w:val="bottom"/>
            <w:shd w:val="clear" w:color="auto" w:fill="98B0CF"/>
          </w:tcPr>
          <w:p>
            <w:pPr>
              <w:spacing w:after="0"/>
              <w:rPr>
                <w:sz w:val="14"/>
                <w:szCs w:val="14"/>
                <w:color w:val="auto"/>
              </w:rPr>
            </w:pPr>
          </w:p>
        </w:tc>
        <w:tc>
          <w:tcPr>
            <w:tcW w:w="86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18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1140" w:type="dxa"/>
            <w:vAlign w:val="bottom"/>
            <w:shd w:val="clear" w:color="auto" w:fill="98B0CF"/>
          </w:tcPr>
          <w:p>
            <w:pPr>
              <w:jc w:val="center"/>
              <w:ind w:right="21"/>
              <w:spacing w:after="0"/>
              <w:rPr>
                <w:sz w:val="20"/>
                <w:szCs w:val="20"/>
                <w:color w:val="auto"/>
              </w:rPr>
            </w:pPr>
            <w:r>
              <w:rPr>
                <w:rFonts w:ascii="Arial" w:cs="Arial" w:eastAsia="Arial" w:hAnsi="Arial"/>
                <w:sz w:val="14"/>
                <w:szCs w:val="14"/>
                <w:b w:val="1"/>
                <w:bCs w:val="1"/>
                <w:color w:val="auto"/>
              </w:rPr>
              <w:t>Administrative</w:t>
            </w:r>
          </w:p>
        </w:tc>
        <w:tc>
          <w:tcPr>
            <w:tcW w:w="120" w:type="dxa"/>
            <w:vAlign w:val="bottom"/>
            <w:shd w:val="clear" w:color="auto" w:fill="98B0CF"/>
          </w:tcPr>
          <w:p>
            <w:pPr>
              <w:spacing w:after="0"/>
              <w:rPr>
                <w:sz w:val="14"/>
                <w:szCs w:val="14"/>
                <w:color w:val="auto"/>
              </w:rPr>
            </w:pPr>
          </w:p>
        </w:tc>
        <w:tc>
          <w:tcPr>
            <w:tcW w:w="160" w:type="dxa"/>
            <w:vAlign w:val="bottom"/>
            <w:shd w:val="clear" w:color="auto" w:fill="98B0CF"/>
          </w:tcPr>
          <w:p>
            <w:pPr>
              <w:spacing w:after="0"/>
              <w:rPr>
                <w:sz w:val="14"/>
                <w:szCs w:val="14"/>
                <w:color w:val="auto"/>
              </w:rPr>
            </w:pPr>
          </w:p>
        </w:tc>
        <w:tc>
          <w:tcPr>
            <w:tcW w:w="300" w:type="dxa"/>
            <w:vAlign w:val="bottom"/>
            <w:shd w:val="clear" w:color="auto" w:fill="98B0CF"/>
          </w:tcPr>
          <w:p>
            <w:pPr>
              <w:spacing w:after="0"/>
              <w:rPr>
                <w:sz w:val="14"/>
                <w:szCs w:val="14"/>
                <w:color w:val="auto"/>
              </w:rPr>
            </w:pPr>
          </w:p>
        </w:tc>
        <w:tc>
          <w:tcPr>
            <w:tcW w:w="98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r>
      <w:tr>
        <w:trPr>
          <w:trHeight w:val="171"/>
        </w:trPr>
        <w:tc>
          <w:tcPr>
            <w:tcW w:w="4540" w:type="dxa"/>
            <w:vAlign w:val="bottom"/>
            <w:shd w:val="clear" w:color="auto" w:fill="98B0CF"/>
          </w:tcPr>
          <w:p>
            <w:pPr>
              <w:ind w:left="60"/>
              <w:spacing w:after="0"/>
              <w:rPr>
                <w:sz w:val="20"/>
                <w:szCs w:val="20"/>
                <w:color w:val="auto"/>
              </w:rPr>
            </w:pPr>
            <w:r>
              <w:rPr>
                <w:rFonts w:ascii="Arial" w:cs="Arial" w:eastAsia="Arial" w:hAnsi="Arial"/>
                <w:sz w:val="14"/>
                <w:szCs w:val="14"/>
                <w:b w:val="1"/>
                <w:bCs w:val="1"/>
                <w:color w:val="auto"/>
              </w:rPr>
              <w:t>Three Months Ended June 30, 2024</w:t>
            </w:r>
          </w:p>
        </w:tc>
        <w:tc>
          <w:tcPr>
            <w:tcW w:w="700" w:type="dxa"/>
            <w:vAlign w:val="bottom"/>
            <w:shd w:val="clear" w:color="auto" w:fill="98B0CF"/>
          </w:tcPr>
          <w:p>
            <w:pPr>
              <w:spacing w:after="0"/>
              <w:rPr>
                <w:sz w:val="14"/>
                <w:szCs w:val="14"/>
                <w:color w:val="auto"/>
              </w:rPr>
            </w:pPr>
          </w:p>
        </w:tc>
        <w:tc>
          <w:tcPr>
            <w:tcW w:w="200" w:type="dxa"/>
            <w:vAlign w:val="bottom"/>
            <w:shd w:val="clear" w:color="auto" w:fill="98B0CF"/>
          </w:tcPr>
          <w:p>
            <w:pPr>
              <w:spacing w:after="0"/>
              <w:rPr>
                <w:sz w:val="14"/>
                <w:szCs w:val="14"/>
                <w:color w:val="auto"/>
              </w:rPr>
            </w:pPr>
          </w:p>
        </w:tc>
        <w:tc>
          <w:tcPr>
            <w:tcW w:w="1140" w:type="dxa"/>
            <w:vAlign w:val="bottom"/>
            <w:gridSpan w:val="2"/>
            <w:shd w:val="clear" w:color="auto" w:fill="98B0CF"/>
          </w:tcPr>
          <w:p>
            <w:pPr>
              <w:jc w:val="right"/>
              <w:ind w:right="440"/>
              <w:spacing w:after="0"/>
              <w:rPr>
                <w:sz w:val="20"/>
                <w:szCs w:val="20"/>
                <w:color w:val="auto"/>
              </w:rPr>
            </w:pPr>
            <w:r>
              <w:rPr>
                <w:rFonts w:ascii="Arial" w:cs="Arial" w:eastAsia="Arial" w:hAnsi="Arial"/>
                <w:sz w:val="14"/>
                <w:szCs w:val="14"/>
                <w:b w:val="1"/>
                <w:bCs w:val="1"/>
                <w:color w:val="auto"/>
              </w:rPr>
              <w:t>Revenue</w:t>
            </w:r>
          </w:p>
        </w:tc>
        <w:tc>
          <w:tcPr>
            <w:tcW w:w="200" w:type="dxa"/>
            <w:vAlign w:val="bottom"/>
            <w:shd w:val="clear" w:color="auto" w:fill="98B0CF"/>
          </w:tcPr>
          <w:p>
            <w:pPr>
              <w:spacing w:after="0"/>
              <w:rPr>
                <w:sz w:val="14"/>
                <w:szCs w:val="14"/>
                <w:color w:val="auto"/>
              </w:rPr>
            </w:pPr>
          </w:p>
        </w:tc>
        <w:tc>
          <w:tcPr>
            <w:tcW w:w="1360" w:type="dxa"/>
            <w:vAlign w:val="bottom"/>
            <w:gridSpan w:val="3"/>
            <w:shd w:val="clear" w:color="auto" w:fill="98B0CF"/>
          </w:tcPr>
          <w:p>
            <w:pPr>
              <w:jc w:val="right"/>
              <w:ind w:right="180"/>
              <w:spacing w:after="0"/>
              <w:rPr>
                <w:sz w:val="20"/>
                <w:szCs w:val="20"/>
                <w:color w:val="auto"/>
              </w:rPr>
            </w:pPr>
            <w:r>
              <w:rPr>
                <w:rFonts w:ascii="Arial" w:cs="Arial" w:eastAsia="Arial" w:hAnsi="Arial"/>
                <w:sz w:val="14"/>
                <w:szCs w:val="14"/>
                <w:b w:val="1"/>
                <w:bCs w:val="1"/>
                <w:color w:val="auto"/>
              </w:rPr>
              <w:t>Cost of Services</w:t>
            </w:r>
          </w:p>
        </w:tc>
        <w:tc>
          <w:tcPr>
            <w:tcW w:w="18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1140" w:type="dxa"/>
            <w:vAlign w:val="bottom"/>
            <w:shd w:val="clear" w:color="auto" w:fill="98B0CF"/>
          </w:tcPr>
          <w:p>
            <w:pPr>
              <w:jc w:val="center"/>
              <w:ind w:right="41"/>
              <w:spacing w:after="0"/>
              <w:rPr>
                <w:sz w:val="20"/>
                <w:szCs w:val="20"/>
                <w:color w:val="auto"/>
              </w:rPr>
            </w:pPr>
            <w:r>
              <w:rPr>
                <w:rFonts w:ascii="Arial" w:cs="Arial" w:eastAsia="Arial" w:hAnsi="Arial"/>
                <w:sz w:val="14"/>
                <w:szCs w:val="14"/>
                <w:b w:val="1"/>
                <w:bCs w:val="1"/>
                <w:color w:val="auto"/>
              </w:rPr>
              <w:t>Expenses</w:t>
            </w:r>
          </w:p>
        </w:tc>
        <w:tc>
          <w:tcPr>
            <w:tcW w:w="120" w:type="dxa"/>
            <w:vAlign w:val="bottom"/>
            <w:shd w:val="clear" w:color="auto" w:fill="98B0CF"/>
          </w:tcPr>
          <w:p>
            <w:pPr>
              <w:spacing w:after="0"/>
              <w:rPr>
                <w:sz w:val="14"/>
                <w:szCs w:val="14"/>
                <w:color w:val="auto"/>
              </w:rPr>
            </w:pPr>
          </w:p>
        </w:tc>
        <w:tc>
          <w:tcPr>
            <w:tcW w:w="160" w:type="dxa"/>
            <w:vAlign w:val="bottom"/>
            <w:shd w:val="clear" w:color="auto" w:fill="98B0CF"/>
          </w:tcPr>
          <w:p>
            <w:pPr>
              <w:spacing w:after="0"/>
              <w:rPr>
                <w:sz w:val="14"/>
                <w:szCs w:val="14"/>
                <w:color w:val="auto"/>
              </w:rPr>
            </w:pPr>
          </w:p>
        </w:tc>
        <w:tc>
          <w:tcPr>
            <w:tcW w:w="300" w:type="dxa"/>
            <w:vAlign w:val="bottom"/>
            <w:shd w:val="clear" w:color="auto" w:fill="98B0CF"/>
          </w:tcPr>
          <w:p>
            <w:pPr>
              <w:spacing w:after="0"/>
              <w:rPr>
                <w:sz w:val="14"/>
                <w:szCs w:val="14"/>
                <w:color w:val="auto"/>
              </w:rPr>
            </w:pPr>
          </w:p>
        </w:tc>
        <w:tc>
          <w:tcPr>
            <w:tcW w:w="1100" w:type="dxa"/>
            <w:vAlign w:val="bottom"/>
            <w:gridSpan w:val="2"/>
            <w:shd w:val="clear" w:color="auto" w:fill="98B0CF"/>
          </w:tcPr>
          <w:p>
            <w:pPr>
              <w:jc w:val="right"/>
              <w:ind w:right="600"/>
              <w:spacing w:after="0"/>
              <w:rPr>
                <w:sz w:val="20"/>
                <w:szCs w:val="20"/>
                <w:color w:val="auto"/>
              </w:rPr>
            </w:pPr>
            <w:r>
              <w:rPr>
                <w:rFonts w:ascii="Arial" w:cs="Arial" w:eastAsia="Arial" w:hAnsi="Arial"/>
                <w:sz w:val="14"/>
                <w:szCs w:val="14"/>
                <w:b w:val="1"/>
                <w:bCs w:val="1"/>
                <w:color w:val="auto"/>
              </w:rPr>
              <w:t>OUP</w:t>
            </w:r>
          </w:p>
        </w:tc>
      </w:tr>
      <w:tr>
        <w:trPr>
          <w:trHeight w:val="216"/>
        </w:trPr>
        <w:tc>
          <w:tcPr>
            <w:tcW w:w="4540" w:type="dxa"/>
            <w:vAlign w:val="bottom"/>
          </w:tcPr>
          <w:p>
            <w:pPr>
              <w:ind w:left="60"/>
              <w:spacing w:after="0"/>
              <w:rPr>
                <w:sz w:val="20"/>
                <w:szCs w:val="20"/>
                <w:color w:val="auto"/>
              </w:rPr>
            </w:pPr>
            <w:r>
              <w:rPr>
                <w:rFonts w:ascii="Arial" w:cs="Arial" w:eastAsia="Arial" w:hAnsi="Arial"/>
                <w:sz w:val="16"/>
                <w:szCs w:val="16"/>
                <w:color w:val="auto"/>
              </w:rPr>
              <w:t>Americas:</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540" w:type="dxa"/>
            <w:vAlign w:val="bottom"/>
            <w:shd w:val="clear" w:color="auto" w:fill="E2E8F1"/>
          </w:tcPr>
          <w:p>
            <w:pPr>
              <w:ind w:left="140"/>
              <w:spacing w:after="0" w:line="216" w:lineRule="exact"/>
              <w:rPr>
                <w:sz w:val="20"/>
                <w:szCs w:val="20"/>
                <w:color w:val="auto"/>
              </w:rPr>
            </w:pPr>
            <w:r>
              <w:rPr>
                <w:rFonts w:ascii="Arial" w:cs="Arial" w:eastAsia="Arial" w:hAnsi="Arial"/>
                <w:sz w:val="16"/>
                <w:szCs w:val="16"/>
                <w:color w:val="auto"/>
              </w:rPr>
              <w:t>United States</w:t>
            </w:r>
            <w:r>
              <w:rPr>
                <w:rFonts w:ascii="Arial" w:cs="Arial" w:eastAsia="Arial" w:hAnsi="Arial"/>
                <w:sz w:val="21"/>
                <w:szCs w:val="21"/>
                <w:color w:val="auto"/>
                <w:vertAlign w:val="superscript"/>
              </w:rPr>
              <w:t>(a)</w:t>
            </w:r>
          </w:p>
        </w:tc>
        <w:tc>
          <w:tcPr>
            <w:tcW w:w="900" w:type="dxa"/>
            <w:vAlign w:val="bottom"/>
            <w:gridSpan w:val="2"/>
            <w:shd w:val="clear" w:color="auto" w:fill="E2E8F1"/>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E2E8F1"/>
          </w:tcPr>
          <w:p>
            <w:pPr>
              <w:jc w:val="right"/>
              <w:spacing w:after="0"/>
              <w:rPr>
                <w:sz w:val="20"/>
                <w:szCs w:val="20"/>
                <w:color w:val="auto"/>
              </w:rPr>
            </w:pPr>
            <w:r>
              <w:rPr>
                <w:rFonts w:ascii="Arial" w:cs="Arial" w:eastAsia="Arial" w:hAnsi="Arial"/>
                <w:sz w:val="16"/>
                <w:szCs w:val="16"/>
                <w:color w:val="auto"/>
              </w:rPr>
              <w:t>697.0</w:t>
            </w:r>
          </w:p>
        </w:tc>
        <w:tc>
          <w:tcPr>
            <w:tcW w:w="100" w:type="dxa"/>
            <w:vAlign w:val="bottom"/>
            <w:shd w:val="clear" w:color="auto" w:fill="E2E8F1"/>
          </w:tcPr>
          <w:p>
            <w:pPr>
              <w:spacing w:after="0"/>
              <w:rPr>
                <w:sz w:val="18"/>
                <w:szCs w:val="18"/>
                <w:color w:val="auto"/>
              </w:rPr>
            </w:pPr>
          </w:p>
        </w:tc>
        <w:tc>
          <w:tcPr>
            <w:tcW w:w="580" w:type="dxa"/>
            <w:vAlign w:val="bottom"/>
            <w:gridSpan w:val="2"/>
            <w:shd w:val="clear" w:color="auto" w:fill="E2E8F1"/>
          </w:tcPr>
          <w:p>
            <w:pPr>
              <w:jc w:val="right"/>
              <w:ind w:right="228"/>
              <w:spacing w:after="0"/>
              <w:rPr>
                <w:sz w:val="20"/>
                <w:szCs w:val="20"/>
                <w:color w:val="auto"/>
              </w:rPr>
            </w:pPr>
            <w:r>
              <w:rPr>
                <w:rFonts w:ascii="Arial" w:cs="Arial" w:eastAsia="Arial" w:hAnsi="Arial"/>
                <w:sz w:val="16"/>
                <w:szCs w:val="16"/>
                <w:color w:val="auto"/>
              </w:rPr>
              <w:t>$</w:t>
            </w:r>
          </w:p>
        </w:tc>
        <w:tc>
          <w:tcPr>
            <w:tcW w:w="860" w:type="dxa"/>
            <w:vAlign w:val="bottom"/>
            <w:shd w:val="clear" w:color="auto" w:fill="E2E8F1"/>
          </w:tcPr>
          <w:p>
            <w:pPr>
              <w:jc w:val="right"/>
              <w:spacing w:after="0"/>
              <w:rPr>
                <w:sz w:val="20"/>
                <w:szCs w:val="20"/>
                <w:color w:val="auto"/>
              </w:rPr>
            </w:pPr>
            <w:r>
              <w:rPr>
                <w:rFonts w:ascii="Arial" w:cs="Arial" w:eastAsia="Arial" w:hAnsi="Arial"/>
                <w:sz w:val="16"/>
                <w:szCs w:val="16"/>
                <w:color w:val="auto"/>
              </w:rPr>
              <w:t>514.3</w:t>
            </w:r>
          </w:p>
        </w:tc>
        <w:tc>
          <w:tcPr>
            <w:tcW w:w="120" w:type="dxa"/>
            <w:vAlign w:val="bottom"/>
            <w:shd w:val="clear" w:color="auto" w:fill="E2E8F1"/>
          </w:tcPr>
          <w:p>
            <w:pPr>
              <w:spacing w:after="0"/>
              <w:rPr>
                <w:sz w:val="18"/>
                <w:szCs w:val="18"/>
                <w:color w:val="auto"/>
              </w:rPr>
            </w:pPr>
          </w:p>
        </w:tc>
        <w:tc>
          <w:tcPr>
            <w:tcW w:w="280" w:type="dxa"/>
            <w:vAlign w:val="bottom"/>
            <w:gridSpan w:val="2"/>
            <w:shd w:val="clear" w:color="auto" w:fill="E2E8F1"/>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E2E8F1"/>
          </w:tcPr>
          <w:p>
            <w:pPr>
              <w:jc w:val="right"/>
              <w:spacing w:after="0"/>
              <w:rPr>
                <w:sz w:val="20"/>
                <w:szCs w:val="20"/>
                <w:color w:val="auto"/>
              </w:rPr>
            </w:pPr>
            <w:r>
              <w:rPr>
                <w:rFonts w:ascii="Arial" w:cs="Arial" w:eastAsia="Arial" w:hAnsi="Arial"/>
                <w:sz w:val="16"/>
                <w:szCs w:val="16"/>
                <w:color w:val="auto"/>
              </w:rPr>
              <w:t>155.3</w:t>
            </w:r>
          </w:p>
        </w:tc>
        <w:tc>
          <w:tcPr>
            <w:tcW w:w="580" w:type="dxa"/>
            <w:vAlign w:val="bottom"/>
            <w:gridSpan w:val="3"/>
            <w:shd w:val="clear" w:color="auto" w:fill="E2E8F1"/>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shd w:val="clear" w:color="auto" w:fill="E2E8F1"/>
          </w:tcPr>
          <w:p>
            <w:pPr>
              <w:jc w:val="right"/>
              <w:spacing w:after="0"/>
              <w:rPr>
                <w:sz w:val="20"/>
                <w:szCs w:val="20"/>
                <w:color w:val="auto"/>
              </w:rPr>
            </w:pPr>
            <w:r>
              <w:rPr>
                <w:rFonts w:ascii="Arial" w:cs="Arial" w:eastAsia="Arial" w:hAnsi="Arial"/>
                <w:sz w:val="16"/>
                <w:szCs w:val="16"/>
                <w:color w:val="auto"/>
              </w:rPr>
              <w:t>27.4</w:t>
            </w:r>
          </w:p>
        </w:tc>
        <w:tc>
          <w:tcPr>
            <w:tcW w:w="120" w:type="dxa"/>
            <w:vAlign w:val="bottom"/>
            <w:shd w:val="clear" w:color="auto" w:fill="E2E8F1"/>
          </w:tcPr>
          <w:p>
            <w:pPr>
              <w:spacing w:after="0"/>
              <w:rPr>
                <w:sz w:val="18"/>
                <w:szCs w:val="18"/>
                <w:color w:val="auto"/>
              </w:rPr>
            </w:pPr>
          </w:p>
        </w:tc>
      </w:tr>
      <w:tr>
        <w:trPr>
          <w:trHeight w:val="203"/>
        </w:trPr>
        <w:tc>
          <w:tcPr>
            <w:tcW w:w="4540" w:type="dxa"/>
            <w:vAlign w:val="bottom"/>
          </w:tcPr>
          <w:p>
            <w:pPr>
              <w:ind w:left="140"/>
              <w:spacing w:after="0"/>
              <w:rPr>
                <w:sz w:val="20"/>
                <w:szCs w:val="20"/>
                <w:color w:val="auto"/>
              </w:rPr>
            </w:pPr>
            <w:r>
              <w:rPr>
                <w:rFonts w:ascii="Arial" w:cs="Arial" w:eastAsia="Arial" w:hAnsi="Arial"/>
                <w:sz w:val="16"/>
                <w:szCs w:val="16"/>
                <w:color w:val="auto"/>
              </w:rPr>
              <w:t>Other Americas</w:t>
            </w:r>
          </w:p>
        </w:tc>
        <w:tc>
          <w:tcPr>
            <w:tcW w:w="70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104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367.4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Borders>
              <w:bottom w:val="single" w:sz="8" w:color="231F20"/>
            </w:tcBorders>
          </w:tcPr>
          <w:p>
            <w:pPr>
              <w:spacing w:after="0"/>
              <w:rPr>
                <w:sz w:val="17"/>
                <w:szCs w:val="17"/>
                <w:color w:val="auto"/>
              </w:rPr>
            </w:pPr>
          </w:p>
        </w:tc>
        <w:tc>
          <w:tcPr>
            <w:tcW w:w="86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304.7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14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45.0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17.7</w:t>
            </w:r>
          </w:p>
        </w:tc>
        <w:tc>
          <w:tcPr>
            <w:tcW w:w="120" w:type="dxa"/>
            <w:vAlign w:val="bottom"/>
          </w:tcPr>
          <w:p>
            <w:pPr>
              <w:spacing w:after="0"/>
              <w:rPr>
                <w:sz w:val="17"/>
                <w:szCs w:val="17"/>
                <w:color w:val="auto"/>
              </w:rPr>
            </w:pPr>
          </w:p>
        </w:tc>
      </w:tr>
      <w:tr>
        <w:trPr>
          <w:trHeight w:val="196"/>
        </w:trPr>
        <w:tc>
          <w:tcPr>
            <w:tcW w:w="4540" w:type="dxa"/>
            <w:vAlign w:val="bottom"/>
            <w:tcBorders>
              <w:bottom w:val="single" w:sz="8" w:color="E2E8F1"/>
            </w:tcBorders>
            <w:shd w:val="clear" w:color="auto" w:fill="E2E8F1"/>
          </w:tcPr>
          <w:p>
            <w:pPr>
              <w:spacing w:after="0"/>
              <w:rPr>
                <w:sz w:val="17"/>
                <w:szCs w:val="17"/>
                <w:color w:val="auto"/>
              </w:rPr>
            </w:pPr>
          </w:p>
        </w:tc>
        <w:tc>
          <w:tcPr>
            <w:tcW w:w="70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231F20"/>
            </w:tcBorders>
            <w:shd w:val="clear" w:color="auto" w:fill="E2E8F1"/>
          </w:tcPr>
          <w:p>
            <w:pPr>
              <w:spacing w:after="0"/>
              <w:rPr>
                <w:sz w:val="17"/>
                <w:szCs w:val="17"/>
                <w:color w:val="auto"/>
              </w:rPr>
            </w:pPr>
          </w:p>
        </w:tc>
        <w:tc>
          <w:tcPr>
            <w:tcW w:w="104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1,064.4</w:t>
            </w:r>
          </w:p>
        </w:tc>
        <w:tc>
          <w:tcPr>
            <w:tcW w:w="10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E2E8F1"/>
            </w:tcBorders>
            <w:shd w:val="clear" w:color="auto" w:fill="E2E8F1"/>
          </w:tcPr>
          <w:p>
            <w:pPr>
              <w:spacing w:after="0"/>
              <w:rPr>
                <w:sz w:val="17"/>
                <w:szCs w:val="17"/>
                <w:color w:val="auto"/>
              </w:rPr>
            </w:pPr>
          </w:p>
        </w:tc>
        <w:tc>
          <w:tcPr>
            <w:tcW w:w="380" w:type="dxa"/>
            <w:vAlign w:val="bottom"/>
            <w:tcBorders>
              <w:bottom w:val="single" w:sz="8" w:color="231F20"/>
            </w:tcBorders>
            <w:shd w:val="clear" w:color="auto" w:fill="E2E8F1"/>
          </w:tcPr>
          <w:p>
            <w:pPr>
              <w:spacing w:after="0"/>
              <w:rPr>
                <w:sz w:val="17"/>
                <w:szCs w:val="17"/>
                <w:color w:val="auto"/>
              </w:rPr>
            </w:pPr>
          </w:p>
        </w:tc>
        <w:tc>
          <w:tcPr>
            <w:tcW w:w="86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819.0</w:t>
            </w:r>
          </w:p>
        </w:tc>
        <w:tc>
          <w:tcPr>
            <w:tcW w:w="120" w:type="dxa"/>
            <w:vAlign w:val="bottom"/>
            <w:tcBorders>
              <w:bottom w:val="single" w:sz="8" w:color="E2E8F1"/>
            </w:tcBorders>
            <w:shd w:val="clear" w:color="auto" w:fill="E2E8F1"/>
          </w:tcPr>
          <w:p>
            <w:pPr>
              <w:spacing w:after="0"/>
              <w:rPr>
                <w:sz w:val="17"/>
                <w:szCs w:val="17"/>
                <w:color w:val="auto"/>
              </w:rPr>
            </w:pPr>
          </w:p>
        </w:tc>
        <w:tc>
          <w:tcPr>
            <w:tcW w:w="180" w:type="dxa"/>
            <w:vAlign w:val="bottom"/>
            <w:tcBorders>
              <w:bottom w:val="single" w:sz="8" w:color="E2E8F1"/>
            </w:tcBorders>
            <w:shd w:val="clear" w:color="auto" w:fill="E2E8F1"/>
          </w:tcPr>
          <w:p>
            <w:pPr>
              <w:spacing w:after="0"/>
              <w:rPr>
                <w:sz w:val="17"/>
                <w:szCs w:val="17"/>
                <w:color w:val="auto"/>
              </w:rPr>
            </w:pPr>
          </w:p>
        </w:tc>
        <w:tc>
          <w:tcPr>
            <w:tcW w:w="100" w:type="dxa"/>
            <w:vAlign w:val="bottom"/>
            <w:tcBorders>
              <w:bottom w:val="single" w:sz="8" w:color="231F20"/>
            </w:tcBorders>
            <w:shd w:val="clear" w:color="auto" w:fill="E2E8F1"/>
          </w:tcPr>
          <w:p>
            <w:pPr>
              <w:spacing w:after="0"/>
              <w:rPr>
                <w:sz w:val="17"/>
                <w:szCs w:val="17"/>
                <w:color w:val="auto"/>
              </w:rPr>
            </w:pPr>
          </w:p>
        </w:tc>
        <w:tc>
          <w:tcPr>
            <w:tcW w:w="114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200.3</w:t>
            </w:r>
          </w:p>
        </w:tc>
        <w:tc>
          <w:tcPr>
            <w:tcW w:w="120" w:type="dxa"/>
            <w:vAlign w:val="bottom"/>
            <w:tcBorders>
              <w:bottom w:val="single" w:sz="8" w:color="E2E8F1"/>
            </w:tcBorders>
            <w:shd w:val="clear" w:color="auto" w:fill="E2E8F1"/>
          </w:tcPr>
          <w:p>
            <w:pPr>
              <w:spacing w:after="0"/>
              <w:rPr>
                <w:sz w:val="17"/>
                <w:szCs w:val="17"/>
                <w:color w:val="auto"/>
              </w:rPr>
            </w:pPr>
          </w:p>
        </w:tc>
        <w:tc>
          <w:tcPr>
            <w:tcW w:w="160" w:type="dxa"/>
            <w:vAlign w:val="bottom"/>
            <w:tcBorders>
              <w:bottom w:val="single" w:sz="8" w:color="E2E8F1"/>
            </w:tcBorders>
            <w:shd w:val="clear" w:color="auto" w:fill="E2E8F1"/>
          </w:tcPr>
          <w:p>
            <w:pPr>
              <w:spacing w:after="0"/>
              <w:rPr>
                <w:sz w:val="17"/>
                <w:szCs w:val="17"/>
                <w:color w:val="auto"/>
              </w:rPr>
            </w:pPr>
          </w:p>
        </w:tc>
        <w:tc>
          <w:tcPr>
            <w:tcW w:w="300" w:type="dxa"/>
            <w:vAlign w:val="bottom"/>
            <w:tcBorders>
              <w:bottom w:val="single" w:sz="8" w:color="231F20"/>
            </w:tcBorders>
            <w:shd w:val="clear" w:color="auto" w:fill="E2E8F1"/>
          </w:tcPr>
          <w:p>
            <w:pPr>
              <w:spacing w:after="0"/>
              <w:rPr>
                <w:sz w:val="17"/>
                <w:szCs w:val="17"/>
                <w:color w:val="auto"/>
              </w:rPr>
            </w:pPr>
          </w:p>
        </w:tc>
        <w:tc>
          <w:tcPr>
            <w:tcW w:w="98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45.1</w:t>
            </w:r>
          </w:p>
        </w:tc>
        <w:tc>
          <w:tcPr>
            <w:tcW w:w="120" w:type="dxa"/>
            <w:vAlign w:val="bottom"/>
            <w:tcBorders>
              <w:bottom w:val="single" w:sz="8" w:color="E2E8F1"/>
            </w:tcBorders>
            <w:shd w:val="clear" w:color="auto" w:fill="E2E8F1"/>
          </w:tcPr>
          <w:p>
            <w:pPr>
              <w:spacing w:after="0"/>
              <w:rPr>
                <w:sz w:val="17"/>
                <w:szCs w:val="17"/>
                <w:color w:val="auto"/>
              </w:rPr>
            </w:pPr>
          </w:p>
        </w:tc>
      </w:tr>
      <w:tr>
        <w:trPr>
          <w:trHeight w:val="210"/>
        </w:trPr>
        <w:tc>
          <w:tcPr>
            <w:tcW w:w="4540" w:type="dxa"/>
            <w:vAlign w:val="bottom"/>
          </w:tcPr>
          <w:p>
            <w:pPr>
              <w:ind w:left="60"/>
              <w:spacing w:after="0" w:line="210" w:lineRule="exact"/>
              <w:rPr>
                <w:sz w:val="20"/>
                <w:szCs w:val="20"/>
                <w:color w:val="auto"/>
              </w:rPr>
            </w:pPr>
            <w:r>
              <w:rPr>
                <w:rFonts w:ascii="Arial" w:cs="Arial" w:eastAsia="Arial" w:hAnsi="Arial"/>
                <w:sz w:val="16"/>
                <w:szCs w:val="16"/>
                <w:color w:val="auto"/>
              </w:rPr>
              <w:t>Southern Europe:</w:t>
            </w:r>
            <w:r>
              <w:rPr>
                <w:rFonts w:ascii="Arial" w:cs="Arial" w:eastAsia="Arial" w:hAnsi="Arial"/>
                <w:sz w:val="21"/>
                <w:szCs w:val="21"/>
                <w:color w:val="auto"/>
                <w:vertAlign w:val="superscript"/>
              </w:rPr>
              <w:t>(b)</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540" w:type="dxa"/>
            <w:vAlign w:val="bottom"/>
            <w:shd w:val="clear" w:color="auto" w:fill="E2E8F1"/>
          </w:tcPr>
          <w:p>
            <w:pPr>
              <w:ind w:left="140"/>
              <w:spacing w:after="0"/>
              <w:rPr>
                <w:sz w:val="20"/>
                <w:szCs w:val="20"/>
                <w:color w:val="auto"/>
              </w:rPr>
            </w:pPr>
            <w:r>
              <w:rPr>
                <w:rFonts w:ascii="Arial" w:cs="Arial" w:eastAsia="Arial" w:hAnsi="Arial"/>
                <w:sz w:val="16"/>
                <w:szCs w:val="16"/>
                <w:color w:val="auto"/>
              </w:rPr>
              <w:t>France</w:t>
            </w:r>
          </w:p>
        </w:tc>
        <w:tc>
          <w:tcPr>
            <w:tcW w:w="70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1040" w:type="dxa"/>
            <w:vAlign w:val="bottom"/>
            <w:shd w:val="clear" w:color="auto" w:fill="E2E8F1"/>
          </w:tcPr>
          <w:p>
            <w:pPr>
              <w:jc w:val="right"/>
              <w:spacing w:after="0"/>
              <w:rPr>
                <w:sz w:val="20"/>
                <w:szCs w:val="20"/>
                <w:color w:val="auto"/>
              </w:rPr>
            </w:pPr>
            <w:r>
              <w:rPr>
                <w:rFonts w:ascii="Arial" w:cs="Arial" w:eastAsia="Arial" w:hAnsi="Arial"/>
                <w:sz w:val="16"/>
                <w:szCs w:val="16"/>
                <w:color w:val="auto"/>
              </w:rPr>
              <w:t>1,164.1</w:t>
            </w:r>
          </w:p>
        </w:tc>
        <w:tc>
          <w:tcPr>
            <w:tcW w:w="10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380" w:type="dxa"/>
            <w:vAlign w:val="bottom"/>
            <w:shd w:val="clear" w:color="auto" w:fill="E2E8F1"/>
          </w:tcPr>
          <w:p>
            <w:pPr>
              <w:spacing w:after="0"/>
              <w:rPr>
                <w:sz w:val="18"/>
                <w:szCs w:val="18"/>
                <w:color w:val="auto"/>
              </w:rPr>
            </w:pPr>
          </w:p>
        </w:tc>
        <w:tc>
          <w:tcPr>
            <w:tcW w:w="860" w:type="dxa"/>
            <w:vAlign w:val="bottom"/>
            <w:shd w:val="clear" w:color="auto" w:fill="E2E8F1"/>
          </w:tcPr>
          <w:p>
            <w:pPr>
              <w:jc w:val="right"/>
              <w:spacing w:after="0"/>
              <w:rPr>
                <w:sz w:val="20"/>
                <w:szCs w:val="20"/>
                <w:color w:val="auto"/>
              </w:rPr>
            </w:pPr>
            <w:r>
              <w:rPr>
                <w:rFonts w:ascii="Arial" w:cs="Arial" w:eastAsia="Arial" w:hAnsi="Arial"/>
                <w:sz w:val="16"/>
                <w:szCs w:val="16"/>
                <w:color w:val="auto"/>
              </w:rPr>
              <w:t>996.9</w:t>
            </w:r>
          </w:p>
        </w:tc>
        <w:tc>
          <w:tcPr>
            <w:tcW w:w="120" w:type="dxa"/>
            <w:vAlign w:val="bottom"/>
            <w:shd w:val="clear" w:color="auto" w:fill="E2E8F1"/>
          </w:tcPr>
          <w:p>
            <w:pPr>
              <w:spacing w:after="0"/>
              <w:rPr>
                <w:sz w:val="18"/>
                <w:szCs w:val="18"/>
                <w:color w:val="auto"/>
              </w:rPr>
            </w:pPr>
          </w:p>
        </w:tc>
        <w:tc>
          <w:tcPr>
            <w:tcW w:w="180" w:type="dxa"/>
            <w:vAlign w:val="bottom"/>
            <w:shd w:val="clear" w:color="auto" w:fill="E2E8F1"/>
          </w:tcPr>
          <w:p>
            <w:pPr>
              <w:spacing w:after="0"/>
              <w:rPr>
                <w:sz w:val="18"/>
                <w:szCs w:val="18"/>
                <w:color w:val="auto"/>
              </w:rPr>
            </w:pPr>
          </w:p>
        </w:tc>
        <w:tc>
          <w:tcPr>
            <w:tcW w:w="100" w:type="dxa"/>
            <w:vAlign w:val="bottom"/>
            <w:shd w:val="clear" w:color="auto" w:fill="E2E8F1"/>
          </w:tcPr>
          <w:p>
            <w:pPr>
              <w:spacing w:after="0"/>
              <w:rPr>
                <w:sz w:val="18"/>
                <w:szCs w:val="18"/>
                <w:color w:val="auto"/>
              </w:rPr>
            </w:pPr>
          </w:p>
        </w:tc>
        <w:tc>
          <w:tcPr>
            <w:tcW w:w="1140" w:type="dxa"/>
            <w:vAlign w:val="bottom"/>
            <w:shd w:val="clear" w:color="auto" w:fill="E2E8F1"/>
          </w:tcPr>
          <w:p>
            <w:pPr>
              <w:jc w:val="right"/>
              <w:spacing w:after="0"/>
              <w:rPr>
                <w:sz w:val="20"/>
                <w:szCs w:val="20"/>
                <w:color w:val="auto"/>
              </w:rPr>
            </w:pPr>
            <w:r>
              <w:rPr>
                <w:rFonts w:ascii="Arial" w:cs="Arial" w:eastAsia="Arial" w:hAnsi="Arial"/>
                <w:sz w:val="16"/>
                <w:szCs w:val="16"/>
                <w:color w:val="auto"/>
              </w:rPr>
              <w:t>127.4</w:t>
            </w:r>
          </w:p>
        </w:tc>
        <w:tc>
          <w:tcPr>
            <w:tcW w:w="120" w:type="dxa"/>
            <w:vAlign w:val="bottom"/>
            <w:shd w:val="clear" w:color="auto" w:fill="E2E8F1"/>
          </w:tcPr>
          <w:p>
            <w:pPr>
              <w:spacing w:after="0"/>
              <w:rPr>
                <w:sz w:val="18"/>
                <w:szCs w:val="18"/>
                <w:color w:val="auto"/>
              </w:rPr>
            </w:pPr>
          </w:p>
        </w:tc>
        <w:tc>
          <w:tcPr>
            <w:tcW w:w="160" w:type="dxa"/>
            <w:vAlign w:val="bottom"/>
            <w:shd w:val="clear" w:color="auto" w:fill="E2E8F1"/>
          </w:tcPr>
          <w:p>
            <w:pPr>
              <w:spacing w:after="0"/>
              <w:rPr>
                <w:sz w:val="18"/>
                <w:szCs w:val="18"/>
                <w:color w:val="auto"/>
              </w:rPr>
            </w:pPr>
          </w:p>
        </w:tc>
        <w:tc>
          <w:tcPr>
            <w:tcW w:w="300" w:type="dxa"/>
            <w:vAlign w:val="bottom"/>
            <w:shd w:val="clear" w:color="auto" w:fill="E2E8F1"/>
          </w:tcPr>
          <w:p>
            <w:pPr>
              <w:spacing w:after="0"/>
              <w:rPr>
                <w:sz w:val="18"/>
                <w:szCs w:val="18"/>
                <w:color w:val="auto"/>
              </w:rPr>
            </w:pPr>
          </w:p>
        </w:tc>
        <w:tc>
          <w:tcPr>
            <w:tcW w:w="980" w:type="dxa"/>
            <w:vAlign w:val="bottom"/>
            <w:shd w:val="clear" w:color="auto" w:fill="E2E8F1"/>
          </w:tcPr>
          <w:p>
            <w:pPr>
              <w:jc w:val="right"/>
              <w:spacing w:after="0"/>
              <w:rPr>
                <w:sz w:val="20"/>
                <w:szCs w:val="20"/>
                <w:color w:val="auto"/>
              </w:rPr>
            </w:pPr>
            <w:r>
              <w:rPr>
                <w:rFonts w:ascii="Arial" w:cs="Arial" w:eastAsia="Arial" w:hAnsi="Arial"/>
                <w:sz w:val="16"/>
                <w:szCs w:val="16"/>
                <w:color w:val="auto"/>
              </w:rPr>
              <w:t>39.8</w:t>
            </w:r>
          </w:p>
        </w:tc>
        <w:tc>
          <w:tcPr>
            <w:tcW w:w="120" w:type="dxa"/>
            <w:vAlign w:val="bottom"/>
            <w:shd w:val="clear" w:color="auto" w:fill="E2E8F1"/>
          </w:tcPr>
          <w:p>
            <w:pPr>
              <w:spacing w:after="0"/>
              <w:rPr>
                <w:sz w:val="18"/>
                <w:szCs w:val="18"/>
                <w:color w:val="auto"/>
              </w:rPr>
            </w:pPr>
          </w:p>
        </w:tc>
      </w:tr>
      <w:tr>
        <w:trPr>
          <w:trHeight w:val="216"/>
        </w:trPr>
        <w:tc>
          <w:tcPr>
            <w:tcW w:w="4540" w:type="dxa"/>
            <w:vAlign w:val="bottom"/>
          </w:tcPr>
          <w:p>
            <w:pPr>
              <w:ind w:left="140"/>
              <w:spacing w:after="0"/>
              <w:rPr>
                <w:sz w:val="20"/>
                <w:szCs w:val="20"/>
                <w:color w:val="auto"/>
              </w:rPr>
            </w:pPr>
            <w:r>
              <w:rPr>
                <w:rFonts w:ascii="Arial" w:cs="Arial" w:eastAsia="Arial" w:hAnsi="Arial"/>
                <w:sz w:val="16"/>
                <w:szCs w:val="16"/>
                <w:color w:val="auto"/>
              </w:rPr>
              <w:t>Italy</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34.0</w:t>
            </w:r>
          </w:p>
        </w:tc>
        <w:tc>
          <w:tcPr>
            <w:tcW w:w="120" w:type="dxa"/>
            <w:vAlign w:val="bottom"/>
          </w:tcPr>
          <w:p>
            <w:pPr>
              <w:spacing w:after="0"/>
              <w:rPr>
                <w:sz w:val="18"/>
                <w:szCs w:val="18"/>
                <w:color w:val="auto"/>
              </w:rPr>
            </w:pPr>
          </w:p>
        </w:tc>
      </w:tr>
      <w:tr>
        <w:trPr>
          <w:trHeight w:val="203"/>
        </w:trPr>
        <w:tc>
          <w:tcPr>
            <w:tcW w:w="4540" w:type="dxa"/>
            <w:vAlign w:val="bottom"/>
            <w:tcBorders>
              <w:bottom w:val="single" w:sz="8" w:color="E2E8F1"/>
            </w:tcBorders>
            <w:shd w:val="clear" w:color="auto" w:fill="E2E8F1"/>
          </w:tcPr>
          <w:p>
            <w:pPr>
              <w:ind w:left="140"/>
              <w:spacing w:after="0"/>
              <w:rPr>
                <w:sz w:val="20"/>
                <w:szCs w:val="20"/>
                <w:color w:val="auto"/>
              </w:rPr>
            </w:pPr>
            <w:r>
              <w:rPr>
                <w:rFonts w:ascii="Arial" w:cs="Arial" w:eastAsia="Arial" w:hAnsi="Arial"/>
                <w:sz w:val="16"/>
                <w:szCs w:val="16"/>
                <w:color w:val="auto"/>
              </w:rPr>
              <w:t>Other Southern Europe</w:t>
            </w:r>
          </w:p>
        </w:tc>
        <w:tc>
          <w:tcPr>
            <w:tcW w:w="70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231F20"/>
            </w:tcBorders>
            <w:shd w:val="clear" w:color="auto" w:fill="E2E8F1"/>
          </w:tcPr>
          <w:p>
            <w:pPr>
              <w:spacing w:after="0"/>
              <w:rPr>
                <w:sz w:val="17"/>
                <w:szCs w:val="17"/>
                <w:color w:val="auto"/>
              </w:rPr>
            </w:pPr>
          </w:p>
        </w:tc>
        <w:tc>
          <w:tcPr>
            <w:tcW w:w="104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499.0</w:t>
            </w:r>
          </w:p>
        </w:tc>
        <w:tc>
          <w:tcPr>
            <w:tcW w:w="10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E2E8F1"/>
            </w:tcBorders>
            <w:shd w:val="clear" w:color="auto" w:fill="E2E8F1"/>
          </w:tcPr>
          <w:p>
            <w:pPr>
              <w:spacing w:after="0"/>
              <w:rPr>
                <w:sz w:val="17"/>
                <w:szCs w:val="17"/>
                <w:color w:val="auto"/>
              </w:rPr>
            </w:pPr>
          </w:p>
        </w:tc>
        <w:tc>
          <w:tcPr>
            <w:tcW w:w="380" w:type="dxa"/>
            <w:vAlign w:val="bottom"/>
            <w:tcBorders>
              <w:bottom w:val="single" w:sz="8" w:color="231F20"/>
            </w:tcBorders>
            <w:shd w:val="clear" w:color="auto" w:fill="E2E8F1"/>
          </w:tcPr>
          <w:p>
            <w:pPr>
              <w:spacing w:after="0"/>
              <w:rPr>
                <w:sz w:val="17"/>
                <w:szCs w:val="17"/>
                <w:color w:val="auto"/>
              </w:rPr>
            </w:pPr>
          </w:p>
        </w:tc>
        <w:tc>
          <w:tcPr>
            <w:tcW w:w="86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433.9</w:t>
            </w:r>
          </w:p>
        </w:tc>
        <w:tc>
          <w:tcPr>
            <w:tcW w:w="120" w:type="dxa"/>
            <w:vAlign w:val="bottom"/>
            <w:tcBorders>
              <w:bottom w:val="single" w:sz="8" w:color="E2E8F1"/>
            </w:tcBorders>
            <w:shd w:val="clear" w:color="auto" w:fill="E2E8F1"/>
          </w:tcPr>
          <w:p>
            <w:pPr>
              <w:spacing w:after="0"/>
              <w:rPr>
                <w:sz w:val="17"/>
                <w:szCs w:val="17"/>
                <w:color w:val="auto"/>
              </w:rPr>
            </w:pPr>
          </w:p>
        </w:tc>
        <w:tc>
          <w:tcPr>
            <w:tcW w:w="180" w:type="dxa"/>
            <w:vAlign w:val="bottom"/>
            <w:tcBorders>
              <w:bottom w:val="single" w:sz="8" w:color="E2E8F1"/>
            </w:tcBorders>
            <w:shd w:val="clear" w:color="auto" w:fill="E2E8F1"/>
          </w:tcPr>
          <w:p>
            <w:pPr>
              <w:spacing w:after="0"/>
              <w:rPr>
                <w:sz w:val="17"/>
                <w:szCs w:val="17"/>
                <w:color w:val="auto"/>
              </w:rPr>
            </w:pPr>
          </w:p>
        </w:tc>
        <w:tc>
          <w:tcPr>
            <w:tcW w:w="100" w:type="dxa"/>
            <w:vAlign w:val="bottom"/>
            <w:tcBorders>
              <w:bottom w:val="single" w:sz="8" w:color="231F20"/>
            </w:tcBorders>
            <w:shd w:val="clear" w:color="auto" w:fill="E2E8F1"/>
          </w:tcPr>
          <w:p>
            <w:pPr>
              <w:spacing w:after="0"/>
              <w:rPr>
                <w:sz w:val="17"/>
                <w:szCs w:val="17"/>
                <w:color w:val="auto"/>
              </w:rPr>
            </w:pPr>
          </w:p>
        </w:tc>
        <w:tc>
          <w:tcPr>
            <w:tcW w:w="114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55.7</w:t>
            </w:r>
          </w:p>
        </w:tc>
        <w:tc>
          <w:tcPr>
            <w:tcW w:w="120" w:type="dxa"/>
            <w:vAlign w:val="bottom"/>
            <w:tcBorders>
              <w:bottom w:val="single" w:sz="8" w:color="E2E8F1"/>
            </w:tcBorders>
            <w:shd w:val="clear" w:color="auto" w:fill="E2E8F1"/>
          </w:tcPr>
          <w:p>
            <w:pPr>
              <w:spacing w:after="0"/>
              <w:rPr>
                <w:sz w:val="17"/>
                <w:szCs w:val="17"/>
                <w:color w:val="auto"/>
              </w:rPr>
            </w:pPr>
          </w:p>
        </w:tc>
        <w:tc>
          <w:tcPr>
            <w:tcW w:w="160" w:type="dxa"/>
            <w:vAlign w:val="bottom"/>
            <w:tcBorders>
              <w:bottom w:val="single" w:sz="8" w:color="E2E8F1"/>
            </w:tcBorders>
            <w:shd w:val="clear" w:color="auto" w:fill="E2E8F1"/>
          </w:tcPr>
          <w:p>
            <w:pPr>
              <w:spacing w:after="0"/>
              <w:rPr>
                <w:sz w:val="17"/>
                <w:szCs w:val="17"/>
                <w:color w:val="auto"/>
              </w:rPr>
            </w:pPr>
          </w:p>
        </w:tc>
        <w:tc>
          <w:tcPr>
            <w:tcW w:w="300" w:type="dxa"/>
            <w:vAlign w:val="bottom"/>
            <w:tcBorders>
              <w:bottom w:val="single" w:sz="8" w:color="231F20"/>
            </w:tcBorders>
            <w:shd w:val="clear" w:color="auto" w:fill="E2E8F1"/>
          </w:tcPr>
          <w:p>
            <w:pPr>
              <w:spacing w:after="0"/>
              <w:rPr>
                <w:sz w:val="17"/>
                <w:szCs w:val="17"/>
                <w:color w:val="auto"/>
              </w:rPr>
            </w:pPr>
          </w:p>
        </w:tc>
        <w:tc>
          <w:tcPr>
            <w:tcW w:w="98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9.4</w:t>
            </w:r>
          </w:p>
        </w:tc>
        <w:tc>
          <w:tcPr>
            <w:tcW w:w="120" w:type="dxa"/>
            <w:vAlign w:val="bottom"/>
            <w:tcBorders>
              <w:bottom w:val="single" w:sz="8" w:color="E2E8F1"/>
            </w:tcBorders>
            <w:shd w:val="clear" w:color="auto" w:fill="E2E8F1"/>
          </w:tcPr>
          <w:p>
            <w:pPr>
              <w:spacing w:after="0"/>
              <w:rPr>
                <w:sz w:val="17"/>
                <w:szCs w:val="17"/>
                <w:color w:val="auto"/>
              </w:rPr>
            </w:pPr>
          </w:p>
        </w:tc>
      </w:tr>
      <w:tr>
        <w:trPr>
          <w:trHeight w:val="196"/>
        </w:trPr>
        <w:tc>
          <w:tcPr>
            <w:tcW w:w="4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104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2,098.0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Borders>
              <w:bottom w:val="single" w:sz="8" w:color="231F20"/>
            </w:tcBorders>
          </w:tcPr>
          <w:p>
            <w:pPr>
              <w:spacing w:after="0"/>
              <w:rPr>
                <w:sz w:val="17"/>
                <w:szCs w:val="17"/>
                <w:color w:val="auto"/>
              </w:rPr>
            </w:pPr>
          </w:p>
        </w:tc>
        <w:tc>
          <w:tcPr>
            <w:tcW w:w="86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1,790.9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14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223.9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83.2</w:t>
            </w:r>
          </w:p>
        </w:tc>
        <w:tc>
          <w:tcPr>
            <w:tcW w:w="120" w:type="dxa"/>
            <w:vAlign w:val="bottom"/>
          </w:tcPr>
          <w:p>
            <w:pPr>
              <w:spacing w:after="0"/>
              <w:rPr>
                <w:sz w:val="17"/>
                <w:szCs w:val="17"/>
                <w:color w:val="auto"/>
              </w:rPr>
            </w:pPr>
          </w:p>
        </w:tc>
      </w:tr>
      <w:tr>
        <w:trPr>
          <w:trHeight w:val="209"/>
        </w:trPr>
        <w:tc>
          <w:tcPr>
            <w:tcW w:w="4540" w:type="dxa"/>
            <w:vAlign w:val="bottom"/>
            <w:shd w:val="clear" w:color="auto" w:fill="E2E8F1"/>
          </w:tcPr>
          <w:p>
            <w:pPr>
              <w:ind w:left="60"/>
              <w:spacing w:after="0"/>
              <w:rPr>
                <w:sz w:val="20"/>
                <w:szCs w:val="20"/>
                <w:color w:val="auto"/>
              </w:rPr>
            </w:pPr>
            <w:r>
              <w:rPr>
                <w:rFonts w:ascii="Arial" w:cs="Arial" w:eastAsia="Arial" w:hAnsi="Arial"/>
                <w:sz w:val="16"/>
                <w:szCs w:val="16"/>
                <w:color w:val="auto"/>
              </w:rPr>
              <w:t>Northern Europe</w:t>
            </w:r>
          </w:p>
        </w:tc>
        <w:tc>
          <w:tcPr>
            <w:tcW w:w="70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1040" w:type="dxa"/>
            <w:vAlign w:val="bottom"/>
            <w:shd w:val="clear" w:color="auto" w:fill="E2E8F1"/>
          </w:tcPr>
          <w:p>
            <w:pPr>
              <w:jc w:val="right"/>
              <w:spacing w:after="0"/>
              <w:rPr>
                <w:sz w:val="20"/>
                <w:szCs w:val="20"/>
                <w:color w:val="auto"/>
              </w:rPr>
            </w:pPr>
            <w:r>
              <w:rPr>
                <w:rFonts w:ascii="Arial" w:cs="Arial" w:eastAsia="Arial" w:hAnsi="Arial"/>
                <w:sz w:val="16"/>
                <w:szCs w:val="16"/>
                <w:color w:val="auto"/>
              </w:rPr>
              <w:t>837.3</w:t>
            </w:r>
          </w:p>
        </w:tc>
        <w:tc>
          <w:tcPr>
            <w:tcW w:w="10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380" w:type="dxa"/>
            <w:vAlign w:val="bottom"/>
            <w:shd w:val="clear" w:color="auto" w:fill="E2E8F1"/>
          </w:tcPr>
          <w:p>
            <w:pPr>
              <w:spacing w:after="0"/>
              <w:rPr>
                <w:sz w:val="18"/>
                <w:szCs w:val="18"/>
                <w:color w:val="auto"/>
              </w:rPr>
            </w:pPr>
          </w:p>
        </w:tc>
        <w:tc>
          <w:tcPr>
            <w:tcW w:w="860" w:type="dxa"/>
            <w:vAlign w:val="bottom"/>
            <w:shd w:val="clear" w:color="auto" w:fill="E2E8F1"/>
          </w:tcPr>
          <w:p>
            <w:pPr>
              <w:jc w:val="right"/>
              <w:spacing w:after="0"/>
              <w:rPr>
                <w:sz w:val="20"/>
                <w:szCs w:val="20"/>
                <w:color w:val="auto"/>
              </w:rPr>
            </w:pPr>
            <w:r>
              <w:rPr>
                <w:rFonts w:ascii="Arial" w:cs="Arial" w:eastAsia="Arial" w:hAnsi="Arial"/>
                <w:sz w:val="16"/>
                <w:szCs w:val="16"/>
                <w:color w:val="auto"/>
              </w:rPr>
              <w:t>690.6</w:t>
            </w:r>
          </w:p>
        </w:tc>
        <w:tc>
          <w:tcPr>
            <w:tcW w:w="120" w:type="dxa"/>
            <w:vAlign w:val="bottom"/>
            <w:shd w:val="clear" w:color="auto" w:fill="E2E8F1"/>
          </w:tcPr>
          <w:p>
            <w:pPr>
              <w:spacing w:after="0"/>
              <w:rPr>
                <w:sz w:val="18"/>
                <w:szCs w:val="18"/>
                <w:color w:val="auto"/>
              </w:rPr>
            </w:pPr>
          </w:p>
        </w:tc>
        <w:tc>
          <w:tcPr>
            <w:tcW w:w="180" w:type="dxa"/>
            <w:vAlign w:val="bottom"/>
            <w:shd w:val="clear" w:color="auto" w:fill="E2E8F1"/>
          </w:tcPr>
          <w:p>
            <w:pPr>
              <w:spacing w:after="0"/>
              <w:rPr>
                <w:sz w:val="18"/>
                <w:szCs w:val="18"/>
                <w:color w:val="auto"/>
              </w:rPr>
            </w:pPr>
          </w:p>
        </w:tc>
        <w:tc>
          <w:tcPr>
            <w:tcW w:w="100" w:type="dxa"/>
            <w:vAlign w:val="bottom"/>
            <w:shd w:val="clear" w:color="auto" w:fill="E2E8F1"/>
          </w:tcPr>
          <w:p>
            <w:pPr>
              <w:spacing w:after="0"/>
              <w:rPr>
                <w:sz w:val="18"/>
                <w:szCs w:val="18"/>
                <w:color w:val="auto"/>
              </w:rPr>
            </w:pPr>
          </w:p>
        </w:tc>
        <w:tc>
          <w:tcPr>
            <w:tcW w:w="1140" w:type="dxa"/>
            <w:vAlign w:val="bottom"/>
            <w:shd w:val="clear" w:color="auto" w:fill="E2E8F1"/>
          </w:tcPr>
          <w:p>
            <w:pPr>
              <w:jc w:val="right"/>
              <w:spacing w:after="0"/>
              <w:rPr>
                <w:sz w:val="20"/>
                <w:szCs w:val="20"/>
                <w:color w:val="auto"/>
              </w:rPr>
            </w:pPr>
            <w:r>
              <w:rPr>
                <w:rFonts w:ascii="Arial" w:cs="Arial" w:eastAsia="Arial" w:hAnsi="Arial"/>
                <w:sz w:val="16"/>
                <w:szCs w:val="16"/>
                <w:color w:val="auto"/>
              </w:rPr>
              <w:t>149.1</w:t>
            </w:r>
          </w:p>
        </w:tc>
        <w:tc>
          <w:tcPr>
            <w:tcW w:w="120" w:type="dxa"/>
            <w:vAlign w:val="bottom"/>
            <w:shd w:val="clear" w:color="auto" w:fill="E2E8F1"/>
          </w:tcPr>
          <w:p>
            <w:pPr>
              <w:spacing w:after="0"/>
              <w:rPr>
                <w:sz w:val="18"/>
                <w:szCs w:val="18"/>
                <w:color w:val="auto"/>
              </w:rPr>
            </w:pPr>
          </w:p>
        </w:tc>
        <w:tc>
          <w:tcPr>
            <w:tcW w:w="160" w:type="dxa"/>
            <w:vAlign w:val="bottom"/>
            <w:shd w:val="clear" w:color="auto" w:fill="E2E8F1"/>
          </w:tcPr>
          <w:p>
            <w:pPr>
              <w:spacing w:after="0"/>
              <w:rPr>
                <w:sz w:val="18"/>
                <w:szCs w:val="18"/>
                <w:color w:val="auto"/>
              </w:rPr>
            </w:pPr>
          </w:p>
        </w:tc>
        <w:tc>
          <w:tcPr>
            <w:tcW w:w="300" w:type="dxa"/>
            <w:vAlign w:val="bottom"/>
            <w:shd w:val="clear" w:color="auto" w:fill="E2E8F1"/>
          </w:tcPr>
          <w:p>
            <w:pPr>
              <w:spacing w:after="0"/>
              <w:rPr>
                <w:sz w:val="18"/>
                <w:szCs w:val="18"/>
                <w:color w:val="auto"/>
              </w:rPr>
            </w:pPr>
          </w:p>
        </w:tc>
        <w:tc>
          <w:tcPr>
            <w:tcW w:w="1100" w:type="dxa"/>
            <w:vAlign w:val="bottom"/>
            <w:gridSpan w:val="2"/>
            <w:shd w:val="clear" w:color="auto" w:fill="E2E8F1"/>
          </w:tcPr>
          <w:p>
            <w:pPr>
              <w:jc w:val="right"/>
              <w:ind w:right="60"/>
              <w:spacing w:after="0"/>
              <w:rPr>
                <w:sz w:val="20"/>
                <w:szCs w:val="20"/>
                <w:color w:val="auto"/>
              </w:rPr>
            </w:pPr>
            <w:r>
              <w:rPr>
                <w:rFonts w:ascii="Arial" w:cs="Arial" w:eastAsia="Arial" w:hAnsi="Arial"/>
                <w:sz w:val="16"/>
                <w:szCs w:val="16"/>
                <w:color w:val="auto"/>
              </w:rPr>
              <w:t>(2.4)</w:t>
            </w:r>
          </w:p>
        </w:tc>
      </w:tr>
      <w:tr>
        <w:trPr>
          <w:trHeight w:val="203"/>
        </w:trPr>
        <w:tc>
          <w:tcPr>
            <w:tcW w:w="4540" w:type="dxa"/>
            <w:vAlign w:val="bottom"/>
          </w:tcPr>
          <w:p>
            <w:pPr>
              <w:ind w:left="60"/>
              <w:spacing w:after="0"/>
              <w:rPr>
                <w:sz w:val="20"/>
                <w:szCs w:val="20"/>
                <w:color w:val="auto"/>
              </w:rPr>
            </w:pPr>
            <w:r>
              <w:rPr>
                <w:rFonts w:ascii="Arial" w:cs="Arial" w:eastAsia="Arial" w:hAnsi="Arial"/>
                <w:sz w:val="16"/>
                <w:szCs w:val="16"/>
                <w:color w:val="auto"/>
              </w:rPr>
              <w:t>APME</w:t>
            </w:r>
          </w:p>
        </w:tc>
        <w:tc>
          <w:tcPr>
            <w:tcW w:w="70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104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541.4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Borders>
              <w:bottom w:val="single" w:sz="8" w:color="231F20"/>
            </w:tcBorders>
          </w:tcPr>
          <w:p>
            <w:pPr>
              <w:spacing w:after="0"/>
              <w:rPr>
                <w:sz w:val="17"/>
                <w:szCs w:val="17"/>
                <w:color w:val="auto"/>
              </w:rPr>
            </w:pPr>
          </w:p>
        </w:tc>
        <w:tc>
          <w:tcPr>
            <w:tcW w:w="86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454.7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14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61.7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17"/>
                <w:szCs w:val="17"/>
                <w:color w:val="auto"/>
              </w:rPr>
            </w:pPr>
          </w:p>
        </w:tc>
      </w:tr>
      <w:tr>
        <w:trPr>
          <w:trHeight w:val="196"/>
        </w:trPr>
        <w:tc>
          <w:tcPr>
            <w:tcW w:w="4540" w:type="dxa"/>
            <w:vAlign w:val="bottom"/>
            <w:tcBorders>
              <w:bottom w:val="single" w:sz="8" w:color="E2E8F1"/>
            </w:tcBorders>
            <w:shd w:val="clear" w:color="auto" w:fill="E2E8F1"/>
          </w:tcPr>
          <w:p>
            <w:pPr>
              <w:ind w:left="100"/>
              <w:spacing w:after="0"/>
              <w:rPr>
                <w:sz w:val="20"/>
                <w:szCs w:val="20"/>
                <w:color w:val="auto"/>
              </w:rPr>
            </w:pPr>
            <w:r>
              <w:rPr>
                <w:rFonts w:ascii="Arial" w:cs="Arial" w:eastAsia="Arial" w:hAnsi="Arial"/>
                <w:sz w:val="16"/>
                <w:szCs w:val="16"/>
                <w:color w:val="auto"/>
              </w:rPr>
              <w:t>Total Segments</w:t>
            </w:r>
          </w:p>
        </w:tc>
        <w:tc>
          <w:tcPr>
            <w:tcW w:w="70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231F20"/>
            </w:tcBorders>
            <w:shd w:val="clear" w:color="auto" w:fill="E2E8F1"/>
          </w:tcPr>
          <w:p>
            <w:pPr>
              <w:spacing w:after="0"/>
              <w:rPr>
                <w:sz w:val="17"/>
                <w:szCs w:val="17"/>
                <w:color w:val="auto"/>
              </w:rPr>
            </w:pPr>
          </w:p>
        </w:tc>
        <w:tc>
          <w:tcPr>
            <w:tcW w:w="104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4,541.1</w:t>
            </w:r>
          </w:p>
        </w:tc>
        <w:tc>
          <w:tcPr>
            <w:tcW w:w="10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E2E8F1"/>
            </w:tcBorders>
            <w:shd w:val="clear" w:color="auto" w:fill="E2E8F1"/>
          </w:tcPr>
          <w:p>
            <w:pPr>
              <w:spacing w:after="0"/>
              <w:rPr>
                <w:sz w:val="17"/>
                <w:szCs w:val="17"/>
                <w:color w:val="auto"/>
              </w:rPr>
            </w:pPr>
          </w:p>
        </w:tc>
        <w:tc>
          <w:tcPr>
            <w:tcW w:w="380" w:type="dxa"/>
            <w:vAlign w:val="bottom"/>
            <w:tcBorders>
              <w:bottom w:val="single" w:sz="8" w:color="231F20"/>
            </w:tcBorders>
            <w:shd w:val="clear" w:color="auto" w:fill="E2E8F1"/>
          </w:tcPr>
          <w:p>
            <w:pPr>
              <w:spacing w:after="0"/>
              <w:rPr>
                <w:sz w:val="17"/>
                <w:szCs w:val="17"/>
                <w:color w:val="auto"/>
              </w:rPr>
            </w:pPr>
          </w:p>
        </w:tc>
        <w:tc>
          <w:tcPr>
            <w:tcW w:w="86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3,755.2</w:t>
            </w:r>
          </w:p>
        </w:tc>
        <w:tc>
          <w:tcPr>
            <w:tcW w:w="120" w:type="dxa"/>
            <w:vAlign w:val="bottom"/>
            <w:tcBorders>
              <w:bottom w:val="single" w:sz="8" w:color="E2E8F1"/>
            </w:tcBorders>
            <w:shd w:val="clear" w:color="auto" w:fill="E2E8F1"/>
          </w:tcPr>
          <w:p>
            <w:pPr>
              <w:spacing w:after="0"/>
              <w:rPr>
                <w:sz w:val="17"/>
                <w:szCs w:val="17"/>
                <w:color w:val="auto"/>
              </w:rPr>
            </w:pPr>
          </w:p>
        </w:tc>
        <w:tc>
          <w:tcPr>
            <w:tcW w:w="180" w:type="dxa"/>
            <w:vAlign w:val="bottom"/>
            <w:tcBorders>
              <w:bottom w:val="single" w:sz="8" w:color="E2E8F1"/>
            </w:tcBorders>
            <w:shd w:val="clear" w:color="auto" w:fill="E2E8F1"/>
          </w:tcPr>
          <w:p>
            <w:pPr>
              <w:spacing w:after="0"/>
              <w:rPr>
                <w:sz w:val="17"/>
                <w:szCs w:val="17"/>
                <w:color w:val="auto"/>
              </w:rPr>
            </w:pPr>
          </w:p>
        </w:tc>
        <w:tc>
          <w:tcPr>
            <w:tcW w:w="100" w:type="dxa"/>
            <w:vAlign w:val="bottom"/>
            <w:tcBorders>
              <w:bottom w:val="single" w:sz="8" w:color="231F20"/>
            </w:tcBorders>
            <w:shd w:val="clear" w:color="auto" w:fill="E2E8F1"/>
          </w:tcPr>
          <w:p>
            <w:pPr>
              <w:spacing w:after="0"/>
              <w:rPr>
                <w:sz w:val="17"/>
                <w:szCs w:val="17"/>
                <w:color w:val="auto"/>
              </w:rPr>
            </w:pPr>
          </w:p>
        </w:tc>
        <w:tc>
          <w:tcPr>
            <w:tcW w:w="114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635.0</w:t>
            </w:r>
          </w:p>
        </w:tc>
        <w:tc>
          <w:tcPr>
            <w:tcW w:w="120" w:type="dxa"/>
            <w:vAlign w:val="bottom"/>
            <w:tcBorders>
              <w:bottom w:val="single" w:sz="8" w:color="E2E8F1"/>
            </w:tcBorders>
            <w:shd w:val="clear" w:color="auto" w:fill="E2E8F1"/>
          </w:tcPr>
          <w:p>
            <w:pPr>
              <w:spacing w:after="0"/>
              <w:rPr>
                <w:sz w:val="17"/>
                <w:szCs w:val="17"/>
                <w:color w:val="auto"/>
              </w:rPr>
            </w:pPr>
          </w:p>
        </w:tc>
        <w:tc>
          <w:tcPr>
            <w:tcW w:w="160" w:type="dxa"/>
            <w:vAlign w:val="bottom"/>
            <w:tcBorders>
              <w:bottom w:val="single" w:sz="8" w:color="E2E8F1"/>
            </w:tcBorders>
            <w:shd w:val="clear" w:color="auto" w:fill="E2E8F1"/>
          </w:tcPr>
          <w:p>
            <w:pPr>
              <w:spacing w:after="0"/>
              <w:rPr>
                <w:sz w:val="17"/>
                <w:szCs w:val="17"/>
                <w:color w:val="auto"/>
              </w:rPr>
            </w:pPr>
          </w:p>
        </w:tc>
        <w:tc>
          <w:tcPr>
            <w:tcW w:w="300" w:type="dxa"/>
            <w:vAlign w:val="bottom"/>
            <w:tcBorders>
              <w:bottom w:val="single" w:sz="8" w:color="231F20"/>
            </w:tcBorders>
            <w:shd w:val="clear" w:color="auto" w:fill="E2E8F1"/>
          </w:tcPr>
          <w:p>
            <w:pPr>
              <w:spacing w:after="0"/>
              <w:rPr>
                <w:sz w:val="17"/>
                <w:szCs w:val="17"/>
                <w:color w:val="auto"/>
              </w:rPr>
            </w:pPr>
          </w:p>
        </w:tc>
        <w:tc>
          <w:tcPr>
            <w:tcW w:w="98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150.9</w:t>
            </w:r>
          </w:p>
        </w:tc>
        <w:tc>
          <w:tcPr>
            <w:tcW w:w="120" w:type="dxa"/>
            <w:vAlign w:val="bottom"/>
            <w:tcBorders>
              <w:bottom w:val="single" w:sz="8" w:color="E2E8F1"/>
            </w:tcBorders>
            <w:shd w:val="clear" w:color="auto" w:fill="E2E8F1"/>
          </w:tcPr>
          <w:p>
            <w:pPr>
              <w:spacing w:after="0"/>
              <w:rPr>
                <w:sz w:val="17"/>
                <w:szCs w:val="17"/>
                <w:color w:val="auto"/>
              </w:rPr>
            </w:pPr>
          </w:p>
        </w:tc>
      </w:tr>
      <w:tr>
        <w:trPr>
          <w:trHeight w:val="196"/>
        </w:trPr>
        <w:tc>
          <w:tcPr>
            <w:tcW w:w="4540" w:type="dxa"/>
            <w:vAlign w:val="bottom"/>
          </w:tcPr>
          <w:p>
            <w:pPr>
              <w:ind w:left="60"/>
              <w:spacing w:after="0"/>
              <w:rPr>
                <w:sz w:val="20"/>
                <w:szCs w:val="20"/>
                <w:color w:val="auto"/>
              </w:rPr>
            </w:pPr>
            <w:r>
              <w:rPr>
                <w:rFonts w:ascii="Arial" w:cs="Arial" w:eastAsia="Arial" w:hAnsi="Arial"/>
                <w:sz w:val="16"/>
                <w:szCs w:val="16"/>
                <w:color w:val="auto"/>
              </w:rPr>
              <w:t>Intercompany Eliminations</w:t>
            </w: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(20.4)</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(20.4)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0"/>
        </w:trPr>
        <w:tc>
          <w:tcPr>
            <w:tcW w:w="4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shd w:val="clear" w:color="auto" w:fill="231F20"/>
          </w:tcPr>
          <w:p>
            <w:pPr>
              <w:spacing w:after="0" w:line="20" w:lineRule="exact"/>
              <w:rPr>
                <w:sz w:val="1"/>
                <w:szCs w:val="1"/>
                <w:color w:val="auto"/>
              </w:rPr>
            </w:pPr>
          </w:p>
        </w:tc>
        <w:tc>
          <w:tcPr>
            <w:tcW w:w="1040" w:type="dxa"/>
            <w:vAlign w:val="bottom"/>
            <w:shd w:val="clear" w:color="auto" w:fill="231F2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231F20"/>
          </w:tcPr>
          <w:p>
            <w:pPr>
              <w:spacing w:after="0" w:line="20" w:lineRule="exact"/>
              <w:rPr>
                <w:sz w:val="1"/>
                <w:szCs w:val="1"/>
                <w:color w:val="auto"/>
              </w:rPr>
            </w:pPr>
          </w:p>
        </w:tc>
        <w:tc>
          <w:tcPr>
            <w:tcW w:w="860" w:type="dxa"/>
            <w:vAlign w:val="bottom"/>
            <w:shd w:val="clear" w:color="auto" w:fill="231F2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231F20"/>
          </w:tcPr>
          <w:p>
            <w:pPr>
              <w:spacing w:after="0" w:line="20" w:lineRule="exact"/>
              <w:rPr>
                <w:sz w:val="1"/>
                <w:szCs w:val="1"/>
                <w:color w:val="auto"/>
              </w:rPr>
            </w:pPr>
          </w:p>
        </w:tc>
        <w:tc>
          <w:tcPr>
            <w:tcW w:w="1140" w:type="dxa"/>
            <w:vAlign w:val="bottom"/>
            <w:shd w:val="clear" w:color="auto" w:fill="231F2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231F20"/>
          </w:tcPr>
          <w:p>
            <w:pPr>
              <w:spacing w:after="0" w:line="20" w:lineRule="exact"/>
              <w:rPr>
                <w:sz w:val="1"/>
                <w:szCs w:val="1"/>
                <w:color w:val="auto"/>
              </w:rPr>
            </w:pPr>
          </w:p>
        </w:tc>
        <w:tc>
          <w:tcPr>
            <w:tcW w:w="980" w:type="dxa"/>
            <w:vAlign w:val="bottom"/>
            <w:shd w:val="clear" w:color="auto" w:fill="231F2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4540" w:type="dxa"/>
            <w:vAlign w:val="bottom"/>
            <w:shd w:val="clear" w:color="auto" w:fill="E2E8F1"/>
          </w:tcPr>
          <w:p>
            <w:pPr>
              <w:spacing w:after="0"/>
              <w:rPr>
                <w:sz w:val="19"/>
                <w:szCs w:val="19"/>
                <w:color w:val="auto"/>
              </w:rPr>
            </w:pPr>
          </w:p>
        </w:tc>
        <w:tc>
          <w:tcPr>
            <w:tcW w:w="900" w:type="dxa"/>
            <w:vAlign w:val="bottom"/>
            <w:gridSpan w:val="2"/>
            <w:shd w:val="clear" w:color="auto" w:fill="E2E8F1"/>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4,520.7</w:t>
            </w:r>
          </w:p>
        </w:tc>
        <w:tc>
          <w:tcPr>
            <w:tcW w:w="100" w:type="dxa"/>
            <w:vAlign w:val="bottom"/>
            <w:shd w:val="clear" w:color="auto" w:fill="E2E8F1"/>
          </w:tcPr>
          <w:p>
            <w:pPr>
              <w:spacing w:after="0"/>
              <w:rPr>
                <w:sz w:val="19"/>
                <w:szCs w:val="19"/>
                <w:color w:val="auto"/>
              </w:rPr>
            </w:pPr>
          </w:p>
        </w:tc>
        <w:tc>
          <w:tcPr>
            <w:tcW w:w="580" w:type="dxa"/>
            <w:vAlign w:val="bottom"/>
            <w:gridSpan w:val="2"/>
            <w:shd w:val="clear" w:color="auto" w:fill="E2E8F1"/>
          </w:tcPr>
          <w:p>
            <w:pPr>
              <w:jc w:val="right"/>
              <w:ind w:right="228"/>
              <w:spacing w:after="0" w:line="183" w:lineRule="exact"/>
              <w:rPr>
                <w:sz w:val="20"/>
                <w:szCs w:val="20"/>
                <w:color w:val="auto"/>
              </w:rPr>
            </w:pPr>
            <w:r>
              <w:rPr>
                <w:rFonts w:ascii="Arial" w:cs="Arial" w:eastAsia="Arial" w:hAnsi="Arial"/>
                <w:sz w:val="16"/>
                <w:szCs w:val="16"/>
                <w:color w:val="auto"/>
              </w:rPr>
              <w:t>$</w:t>
            </w:r>
          </w:p>
        </w:tc>
        <w:tc>
          <w:tcPr>
            <w:tcW w:w="86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3,734.8</w:t>
            </w:r>
          </w:p>
        </w:tc>
        <w:tc>
          <w:tcPr>
            <w:tcW w:w="120" w:type="dxa"/>
            <w:vAlign w:val="bottom"/>
            <w:shd w:val="clear" w:color="auto" w:fill="E2E8F1"/>
          </w:tcPr>
          <w:p>
            <w:pPr>
              <w:spacing w:after="0"/>
              <w:rPr>
                <w:sz w:val="19"/>
                <w:szCs w:val="19"/>
                <w:color w:val="auto"/>
              </w:rPr>
            </w:pPr>
          </w:p>
        </w:tc>
        <w:tc>
          <w:tcPr>
            <w:tcW w:w="280" w:type="dxa"/>
            <w:vAlign w:val="bottom"/>
            <w:gridSpan w:val="2"/>
            <w:shd w:val="clear" w:color="auto" w:fill="E2E8F1"/>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14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635.0</w:t>
            </w:r>
          </w:p>
        </w:tc>
        <w:tc>
          <w:tcPr>
            <w:tcW w:w="580" w:type="dxa"/>
            <w:vAlign w:val="bottom"/>
            <w:gridSpan w:val="3"/>
            <w:shd w:val="clear" w:color="auto" w:fill="E2E8F1"/>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98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150.9</w:t>
            </w:r>
          </w:p>
        </w:tc>
        <w:tc>
          <w:tcPr>
            <w:tcW w:w="120" w:type="dxa"/>
            <w:vAlign w:val="bottom"/>
            <w:shd w:val="clear" w:color="auto" w:fill="E2E8F1"/>
          </w:tcPr>
          <w:p>
            <w:pPr>
              <w:spacing w:after="0"/>
              <w:rPr>
                <w:sz w:val="19"/>
                <w:szCs w:val="19"/>
                <w:color w:val="auto"/>
              </w:rPr>
            </w:pPr>
          </w:p>
        </w:tc>
      </w:tr>
      <w:tr>
        <w:trPr>
          <w:trHeight w:val="197"/>
        </w:trPr>
        <w:tc>
          <w:tcPr>
            <w:tcW w:w="4540" w:type="dxa"/>
            <w:vAlign w:val="bottom"/>
            <w:tcBorders>
              <w:top w:val="single" w:sz="8" w:color="E2E8F1"/>
            </w:tcBorders>
          </w:tcPr>
          <w:p>
            <w:pPr>
              <w:ind w:left="60"/>
              <w:spacing w:after="0"/>
              <w:rPr>
                <w:sz w:val="20"/>
                <w:szCs w:val="20"/>
                <w:color w:val="auto"/>
              </w:rPr>
            </w:pPr>
            <w:r>
              <w:rPr>
                <w:rFonts w:ascii="Arial" w:cs="Arial" w:eastAsia="Arial" w:hAnsi="Arial"/>
                <w:sz w:val="16"/>
                <w:szCs w:val="16"/>
                <w:color w:val="auto"/>
              </w:rPr>
              <w:t>Reconciliation of operating unit profit (segment OUP)</w:t>
            </w:r>
          </w:p>
        </w:tc>
        <w:tc>
          <w:tcPr>
            <w:tcW w:w="700" w:type="dxa"/>
            <w:vAlign w:val="bottom"/>
            <w:tcBorders>
              <w:top w:val="single" w:sz="8" w:color="E2E8F1"/>
            </w:tcBorders>
          </w:tcPr>
          <w:p>
            <w:pPr>
              <w:spacing w:after="0"/>
              <w:rPr>
                <w:sz w:val="17"/>
                <w:szCs w:val="17"/>
                <w:color w:val="auto"/>
              </w:rPr>
            </w:pPr>
          </w:p>
        </w:tc>
        <w:tc>
          <w:tcPr>
            <w:tcW w:w="200" w:type="dxa"/>
            <w:vAlign w:val="bottom"/>
            <w:tcBorders>
              <w:top w:val="single" w:sz="8" w:color="231F20"/>
            </w:tcBorders>
          </w:tcPr>
          <w:p>
            <w:pPr>
              <w:spacing w:after="0"/>
              <w:rPr>
                <w:sz w:val="17"/>
                <w:szCs w:val="17"/>
                <w:color w:val="auto"/>
              </w:rPr>
            </w:pPr>
          </w:p>
        </w:tc>
        <w:tc>
          <w:tcPr>
            <w:tcW w:w="1040" w:type="dxa"/>
            <w:vAlign w:val="bottom"/>
            <w:tcBorders>
              <w:top w:val="single" w:sz="8" w:color="231F20"/>
            </w:tcBorders>
          </w:tcPr>
          <w:p>
            <w:pPr>
              <w:spacing w:after="0"/>
              <w:rPr>
                <w:sz w:val="17"/>
                <w:szCs w:val="17"/>
                <w:color w:val="auto"/>
              </w:rPr>
            </w:pPr>
          </w:p>
        </w:tc>
        <w:tc>
          <w:tcPr>
            <w:tcW w:w="100" w:type="dxa"/>
            <w:vAlign w:val="bottom"/>
            <w:tcBorders>
              <w:top w:val="single" w:sz="8" w:color="E2E8F1"/>
            </w:tcBorders>
          </w:tcPr>
          <w:p>
            <w:pPr>
              <w:spacing w:after="0"/>
              <w:rPr>
                <w:sz w:val="17"/>
                <w:szCs w:val="17"/>
                <w:color w:val="auto"/>
              </w:rPr>
            </w:pPr>
          </w:p>
        </w:tc>
        <w:tc>
          <w:tcPr>
            <w:tcW w:w="200" w:type="dxa"/>
            <w:vAlign w:val="bottom"/>
            <w:tcBorders>
              <w:top w:val="single" w:sz="8" w:color="E2E8F1"/>
            </w:tcBorders>
          </w:tcPr>
          <w:p>
            <w:pPr>
              <w:spacing w:after="0"/>
              <w:rPr>
                <w:sz w:val="17"/>
                <w:szCs w:val="17"/>
                <w:color w:val="auto"/>
              </w:rPr>
            </w:pPr>
          </w:p>
        </w:tc>
        <w:tc>
          <w:tcPr>
            <w:tcW w:w="380" w:type="dxa"/>
            <w:vAlign w:val="bottom"/>
            <w:tcBorders>
              <w:top w:val="single" w:sz="8" w:color="231F20"/>
            </w:tcBorders>
          </w:tcPr>
          <w:p>
            <w:pPr>
              <w:spacing w:after="0"/>
              <w:rPr>
                <w:sz w:val="17"/>
                <w:szCs w:val="17"/>
                <w:color w:val="auto"/>
              </w:rPr>
            </w:pPr>
          </w:p>
        </w:tc>
        <w:tc>
          <w:tcPr>
            <w:tcW w:w="860" w:type="dxa"/>
            <w:vAlign w:val="bottom"/>
            <w:tcBorders>
              <w:top w:val="single" w:sz="8" w:color="231F20"/>
            </w:tcBorders>
          </w:tcPr>
          <w:p>
            <w:pPr>
              <w:spacing w:after="0"/>
              <w:rPr>
                <w:sz w:val="17"/>
                <w:szCs w:val="17"/>
                <w:color w:val="auto"/>
              </w:rPr>
            </w:pPr>
          </w:p>
        </w:tc>
        <w:tc>
          <w:tcPr>
            <w:tcW w:w="120" w:type="dxa"/>
            <w:vAlign w:val="bottom"/>
            <w:tcBorders>
              <w:top w:val="single" w:sz="8" w:color="E2E8F1"/>
            </w:tcBorders>
          </w:tcPr>
          <w:p>
            <w:pPr>
              <w:spacing w:after="0"/>
              <w:rPr>
                <w:sz w:val="17"/>
                <w:szCs w:val="17"/>
                <w:color w:val="auto"/>
              </w:rPr>
            </w:pPr>
          </w:p>
        </w:tc>
        <w:tc>
          <w:tcPr>
            <w:tcW w:w="180" w:type="dxa"/>
            <w:vAlign w:val="bottom"/>
            <w:tcBorders>
              <w:top w:val="single" w:sz="8" w:color="E2E8F1"/>
            </w:tcBorders>
          </w:tcPr>
          <w:p>
            <w:pPr>
              <w:spacing w:after="0"/>
              <w:rPr>
                <w:sz w:val="17"/>
                <w:szCs w:val="17"/>
                <w:color w:val="auto"/>
              </w:rPr>
            </w:pPr>
          </w:p>
        </w:tc>
        <w:tc>
          <w:tcPr>
            <w:tcW w:w="100" w:type="dxa"/>
            <w:vAlign w:val="bottom"/>
            <w:tcBorders>
              <w:top w:val="single" w:sz="8" w:color="231F20"/>
            </w:tcBorders>
          </w:tcPr>
          <w:p>
            <w:pPr>
              <w:spacing w:after="0"/>
              <w:rPr>
                <w:sz w:val="17"/>
                <w:szCs w:val="17"/>
                <w:color w:val="auto"/>
              </w:rPr>
            </w:pPr>
          </w:p>
        </w:tc>
        <w:tc>
          <w:tcPr>
            <w:tcW w:w="1140" w:type="dxa"/>
            <w:vAlign w:val="bottom"/>
            <w:tcBorders>
              <w:top w:val="single" w:sz="8" w:color="231F20"/>
            </w:tcBorders>
          </w:tcPr>
          <w:p>
            <w:pPr>
              <w:spacing w:after="0"/>
              <w:rPr>
                <w:sz w:val="17"/>
                <w:szCs w:val="17"/>
                <w:color w:val="auto"/>
              </w:rPr>
            </w:pPr>
          </w:p>
        </w:tc>
        <w:tc>
          <w:tcPr>
            <w:tcW w:w="120" w:type="dxa"/>
            <w:vAlign w:val="bottom"/>
            <w:tcBorders>
              <w:top w:val="single" w:sz="8" w:color="E2E8F1"/>
            </w:tcBorders>
          </w:tcPr>
          <w:p>
            <w:pPr>
              <w:spacing w:after="0"/>
              <w:rPr>
                <w:sz w:val="17"/>
                <w:szCs w:val="17"/>
                <w:color w:val="auto"/>
              </w:rPr>
            </w:pPr>
          </w:p>
        </w:tc>
        <w:tc>
          <w:tcPr>
            <w:tcW w:w="160" w:type="dxa"/>
            <w:vAlign w:val="bottom"/>
            <w:tcBorders>
              <w:top w:val="single" w:sz="8" w:color="E2E8F1"/>
            </w:tcBorders>
          </w:tcPr>
          <w:p>
            <w:pPr>
              <w:spacing w:after="0"/>
              <w:rPr>
                <w:sz w:val="17"/>
                <w:szCs w:val="17"/>
                <w:color w:val="auto"/>
              </w:rPr>
            </w:pPr>
          </w:p>
        </w:tc>
        <w:tc>
          <w:tcPr>
            <w:tcW w:w="300" w:type="dxa"/>
            <w:vAlign w:val="bottom"/>
            <w:tcBorders>
              <w:top w:val="single" w:sz="8" w:color="231F20"/>
            </w:tcBorders>
          </w:tcPr>
          <w:p>
            <w:pPr>
              <w:spacing w:after="0"/>
              <w:rPr>
                <w:sz w:val="17"/>
                <w:szCs w:val="17"/>
                <w:color w:val="auto"/>
              </w:rPr>
            </w:pPr>
          </w:p>
        </w:tc>
        <w:tc>
          <w:tcPr>
            <w:tcW w:w="980" w:type="dxa"/>
            <w:vAlign w:val="bottom"/>
            <w:tcBorders>
              <w:top w:val="single" w:sz="8" w:color="231F20"/>
            </w:tcBorders>
          </w:tcPr>
          <w:p>
            <w:pPr>
              <w:spacing w:after="0"/>
              <w:rPr>
                <w:sz w:val="17"/>
                <w:szCs w:val="17"/>
                <w:color w:val="auto"/>
              </w:rPr>
            </w:pPr>
          </w:p>
        </w:tc>
        <w:tc>
          <w:tcPr>
            <w:tcW w:w="120" w:type="dxa"/>
            <w:vAlign w:val="bottom"/>
            <w:tcBorders>
              <w:top w:val="single" w:sz="8" w:color="E2E8F1"/>
            </w:tcBorders>
          </w:tcPr>
          <w:p>
            <w:pPr>
              <w:spacing w:after="0"/>
              <w:rPr>
                <w:sz w:val="17"/>
                <w:szCs w:val="17"/>
                <w:color w:val="auto"/>
              </w:rPr>
            </w:pPr>
          </w:p>
        </w:tc>
      </w:tr>
      <w:tr>
        <w:trPr>
          <w:trHeight w:val="216"/>
        </w:trPr>
        <w:tc>
          <w:tcPr>
            <w:tcW w:w="4540" w:type="dxa"/>
            <w:vAlign w:val="bottom"/>
            <w:shd w:val="clear" w:color="auto" w:fill="E2E8F1"/>
          </w:tcPr>
          <w:p>
            <w:pPr>
              <w:ind w:left="140"/>
              <w:spacing w:after="0"/>
              <w:rPr>
                <w:sz w:val="20"/>
                <w:szCs w:val="20"/>
                <w:color w:val="auto"/>
              </w:rPr>
            </w:pPr>
            <w:r>
              <w:rPr>
                <w:rFonts w:ascii="Arial" w:cs="Arial" w:eastAsia="Arial" w:hAnsi="Arial"/>
                <w:sz w:val="16"/>
                <w:szCs w:val="16"/>
                <w:color w:val="auto"/>
              </w:rPr>
              <w:t>Corporate expenses</w:t>
            </w:r>
          </w:p>
        </w:tc>
        <w:tc>
          <w:tcPr>
            <w:tcW w:w="70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1040" w:type="dxa"/>
            <w:vAlign w:val="bottom"/>
            <w:shd w:val="clear" w:color="auto" w:fill="E2E8F1"/>
          </w:tcPr>
          <w:p>
            <w:pPr>
              <w:spacing w:after="0"/>
              <w:rPr>
                <w:sz w:val="18"/>
                <w:szCs w:val="18"/>
                <w:color w:val="auto"/>
              </w:rPr>
            </w:pPr>
          </w:p>
        </w:tc>
        <w:tc>
          <w:tcPr>
            <w:tcW w:w="10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380" w:type="dxa"/>
            <w:vAlign w:val="bottom"/>
            <w:shd w:val="clear" w:color="auto" w:fill="E2E8F1"/>
          </w:tcPr>
          <w:p>
            <w:pPr>
              <w:spacing w:after="0"/>
              <w:rPr>
                <w:sz w:val="18"/>
                <w:szCs w:val="18"/>
                <w:color w:val="auto"/>
              </w:rPr>
            </w:pPr>
          </w:p>
        </w:tc>
        <w:tc>
          <w:tcPr>
            <w:tcW w:w="860" w:type="dxa"/>
            <w:vAlign w:val="bottom"/>
            <w:shd w:val="clear" w:color="auto" w:fill="E2E8F1"/>
          </w:tcPr>
          <w:p>
            <w:pPr>
              <w:spacing w:after="0"/>
              <w:rPr>
                <w:sz w:val="18"/>
                <w:szCs w:val="18"/>
                <w:color w:val="auto"/>
              </w:rPr>
            </w:pPr>
          </w:p>
        </w:tc>
        <w:tc>
          <w:tcPr>
            <w:tcW w:w="120" w:type="dxa"/>
            <w:vAlign w:val="bottom"/>
            <w:shd w:val="clear" w:color="auto" w:fill="E2E8F1"/>
          </w:tcPr>
          <w:p>
            <w:pPr>
              <w:spacing w:after="0"/>
              <w:rPr>
                <w:sz w:val="18"/>
                <w:szCs w:val="18"/>
                <w:color w:val="auto"/>
              </w:rPr>
            </w:pPr>
          </w:p>
        </w:tc>
        <w:tc>
          <w:tcPr>
            <w:tcW w:w="180" w:type="dxa"/>
            <w:vAlign w:val="bottom"/>
            <w:shd w:val="clear" w:color="auto" w:fill="E2E8F1"/>
          </w:tcPr>
          <w:p>
            <w:pPr>
              <w:spacing w:after="0"/>
              <w:rPr>
                <w:sz w:val="18"/>
                <w:szCs w:val="18"/>
                <w:color w:val="auto"/>
              </w:rPr>
            </w:pPr>
          </w:p>
        </w:tc>
        <w:tc>
          <w:tcPr>
            <w:tcW w:w="100" w:type="dxa"/>
            <w:vAlign w:val="bottom"/>
            <w:shd w:val="clear" w:color="auto" w:fill="E2E8F1"/>
          </w:tcPr>
          <w:p>
            <w:pPr>
              <w:spacing w:after="0"/>
              <w:rPr>
                <w:sz w:val="18"/>
                <w:szCs w:val="18"/>
                <w:color w:val="auto"/>
              </w:rPr>
            </w:pPr>
          </w:p>
        </w:tc>
        <w:tc>
          <w:tcPr>
            <w:tcW w:w="1140" w:type="dxa"/>
            <w:vAlign w:val="bottom"/>
            <w:shd w:val="clear" w:color="auto" w:fill="E2E8F1"/>
          </w:tcPr>
          <w:p>
            <w:pPr>
              <w:spacing w:after="0"/>
              <w:rPr>
                <w:sz w:val="18"/>
                <w:szCs w:val="18"/>
                <w:color w:val="auto"/>
              </w:rPr>
            </w:pPr>
          </w:p>
        </w:tc>
        <w:tc>
          <w:tcPr>
            <w:tcW w:w="580" w:type="dxa"/>
            <w:vAlign w:val="bottom"/>
            <w:gridSpan w:val="3"/>
            <w:shd w:val="clear" w:color="auto" w:fill="E2E8F1"/>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E2E8F1"/>
          </w:tcPr>
          <w:p>
            <w:pPr>
              <w:jc w:val="right"/>
              <w:ind w:right="60"/>
              <w:spacing w:after="0"/>
              <w:rPr>
                <w:sz w:val="20"/>
                <w:szCs w:val="20"/>
                <w:color w:val="auto"/>
              </w:rPr>
            </w:pPr>
            <w:r>
              <w:rPr>
                <w:rFonts w:ascii="Arial" w:cs="Arial" w:eastAsia="Arial" w:hAnsi="Arial"/>
                <w:sz w:val="16"/>
                <w:szCs w:val="16"/>
                <w:color w:val="auto"/>
              </w:rPr>
              <w:t>(41.7)</w:t>
            </w:r>
          </w:p>
        </w:tc>
      </w:tr>
      <w:tr>
        <w:trPr>
          <w:trHeight w:val="203"/>
        </w:trPr>
        <w:tc>
          <w:tcPr>
            <w:tcW w:w="4540" w:type="dxa"/>
            <w:vAlign w:val="bottom"/>
          </w:tcPr>
          <w:p>
            <w:pPr>
              <w:ind w:left="140"/>
              <w:spacing w:after="0" w:line="203" w:lineRule="exact"/>
              <w:rPr>
                <w:sz w:val="20"/>
                <w:szCs w:val="20"/>
                <w:color w:val="auto"/>
              </w:rPr>
            </w:pPr>
            <w:r>
              <w:rPr>
                <w:rFonts w:ascii="Arial" w:cs="Arial" w:eastAsia="Arial" w:hAnsi="Arial"/>
                <w:sz w:val="16"/>
                <w:szCs w:val="16"/>
                <w:color w:val="auto"/>
              </w:rPr>
              <w:t>Intangible asset amortization expense</w:t>
            </w:r>
            <w:r>
              <w:rPr>
                <w:rFonts w:ascii="Arial" w:cs="Arial" w:eastAsia="Arial" w:hAnsi="Arial"/>
                <w:sz w:val="21"/>
                <w:szCs w:val="21"/>
                <w:color w:val="auto"/>
                <w:vertAlign w:val="superscript"/>
              </w:rPr>
              <w:t>(c)</w:t>
            </w: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(8.1)</w:t>
            </w:r>
          </w:p>
        </w:tc>
      </w:tr>
      <w:tr>
        <w:trPr>
          <w:trHeight w:val="209"/>
        </w:trPr>
        <w:tc>
          <w:tcPr>
            <w:tcW w:w="4540" w:type="dxa"/>
            <w:vAlign w:val="bottom"/>
            <w:shd w:val="clear" w:color="auto" w:fill="E2E8F1"/>
          </w:tcPr>
          <w:p>
            <w:pPr>
              <w:ind w:left="240"/>
              <w:spacing w:after="0"/>
              <w:rPr>
                <w:sz w:val="20"/>
                <w:szCs w:val="20"/>
                <w:color w:val="auto"/>
              </w:rPr>
            </w:pPr>
            <w:r>
              <w:rPr>
                <w:rFonts w:ascii="Arial" w:cs="Arial" w:eastAsia="Arial" w:hAnsi="Arial"/>
                <w:sz w:val="16"/>
                <w:szCs w:val="16"/>
                <w:color w:val="auto"/>
              </w:rPr>
              <w:t>Operating profit</w:t>
            </w:r>
          </w:p>
        </w:tc>
        <w:tc>
          <w:tcPr>
            <w:tcW w:w="70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1040" w:type="dxa"/>
            <w:vAlign w:val="bottom"/>
            <w:shd w:val="clear" w:color="auto" w:fill="E2E8F1"/>
          </w:tcPr>
          <w:p>
            <w:pPr>
              <w:spacing w:after="0"/>
              <w:rPr>
                <w:sz w:val="18"/>
                <w:szCs w:val="18"/>
                <w:color w:val="auto"/>
              </w:rPr>
            </w:pPr>
          </w:p>
        </w:tc>
        <w:tc>
          <w:tcPr>
            <w:tcW w:w="10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380" w:type="dxa"/>
            <w:vAlign w:val="bottom"/>
            <w:shd w:val="clear" w:color="auto" w:fill="E2E8F1"/>
          </w:tcPr>
          <w:p>
            <w:pPr>
              <w:spacing w:after="0"/>
              <w:rPr>
                <w:sz w:val="18"/>
                <w:szCs w:val="18"/>
                <w:color w:val="auto"/>
              </w:rPr>
            </w:pPr>
          </w:p>
        </w:tc>
        <w:tc>
          <w:tcPr>
            <w:tcW w:w="860" w:type="dxa"/>
            <w:vAlign w:val="bottom"/>
            <w:shd w:val="clear" w:color="auto" w:fill="E2E8F1"/>
          </w:tcPr>
          <w:p>
            <w:pPr>
              <w:spacing w:after="0"/>
              <w:rPr>
                <w:sz w:val="18"/>
                <w:szCs w:val="18"/>
                <w:color w:val="auto"/>
              </w:rPr>
            </w:pPr>
          </w:p>
        </w:tc>
        <w:tc>
          <w:tcPr>
            <w:tcW w:w="120" w:type="dxa"/>
            <w:vAlign w:val="bottom"/>
            <w:shd w:val="clear" w:color="auto" w:fill="E2E8F1"/>
          </w:tcPr>
          <w:p>
            <w:pPr>
              <w:spacing w:after="0"/>
              <w:rPr>
                <w:sz w:val="18"/>
                <w:szCs w:val="18"/>
                <w:color w:val="auto"/>
              </w:rPr>
            </w:pPr>
          </w:p>
        </w:tc>
        <w:tc>
          <w:tcPr>
            <w:tcW w:w="180" w:type="dxa"/>
            <w:vAlign w:val="bottom"/>
            <w:shd w:val="clear" w:color="auto" w:fill="E2E8F1"/>
          </w:tcPr>
          <w:p>
            <w:pPr>
              <w:spacing w:after="0"/>
              <w:rPr>
                <w:sz w:val="18"/>
                <w:szCs w:val="18"/>
                <w:color w:val="auto"/>
              </w:rPr>
            </w:pPr>
          </w:p>
        </w:tc>
        <w:tc>
          <w:tcPr>
            <w:tcW w:w="100" w:type="dxa"/>
            <w:vAlign w:val="bottom"/>
            <w:shd w:val="clear" w:color="auto" w:fill="E2E8F1"/>
          </w:tcPr>
          <w:p>
            <w:pPr>
              <w:spacing w:after="0"/>
              <w:rPr>
                <w:sz w:val="18"/>
                <w:szCs w:val="18"/>
                <w:color w:val="auto"/>
              </w:rPr>
            </w:pPr>
          </w:p>
        </w:tc>
        <w:tc>
          <w:tcPr>
            <w:tcW w:w="1140" w:type="dxa"/>
            <w:vAlign w:val="bottom"/>
            <w:shd w:val="clear" w:color="auto" w:fill="E2E8F1"/>
          </w:tcPr>
          <w:p>
            <w:pPr>
              <w:spacing w:after="0"/>
              <w:rPr>
                <w:sz w:val="18"/>
                <w:szCs w:val="18"/>
                <w:color w:val="auto"/>
              </w:rPr>
            </w:pPr>
          </w:p>
        </w:tc>
        <w:tc>
          <w:tcPr>
            <w:tcW w:w="120" w:type="dxa"/>
            <w:vAlign w:val="bottom"/>
            <w:shd w:val="clear" w:color="auto" w:fill="E2E8F1"/>
          </w:tcPr>
          <w:p>
            <w:pPr>
              <w:spacing w:after="0"/>
              <w:rPr>
                <w:sz w:val="18"/>
                <w:szCs w:val="18"/>
                <w:color w:val="auto"/>
              </w:rPr>
            </w:pPr>
          </w:p>
        </w:tc>
        <w:tc>
          <w:tcPr>
            <w:tcW w:w="160" w:type="dxa"/>
            <w:vAlign w:val="bottom"/>
            <w:shd w:val="clear" w:color="auto" w:fill="E2E8F1"/>
          </w:tcPr>
          <w:p>
            <w:pPr>
              <w:spacing w:after="0"/>
              <w:rPr>
                <w:sz w:val="18"/>
                <w:szCs w:val="18"/>
                <w:color w:val="auto"/>
              </w:rPr>
            </w:pPr>
          </w:p>
        </w:tc>
        <w:tc>
          <w:tcPr>
            <w:tcW w:w="300" w:type="dxa"/>
            <w:vAlign w:val="bottom"/>
            <w:tcBorders>
              <w:top w:val="single" w:sz="8" w:color="auto"/>
            </w:tcBorders>
            <w:shd w:val="clear" w:color="auto" w:fill="E2E8F1"/>
          </w:tcPr>
          <w:p>
            <w:pPr>
              <w:spacing w:after="0"/>
              <w:rPr>
                <w:sz w:val="18"/>
                <w:szCs w:val="18"/>
                <w:color w:val="auto"/>
              </w:rPr>
            </w:pPr>
          </w:p>
        </w:tc>
        <w:tc>
          <w:tcPr>
            <w:tcW w:w="980" w:type="dxa"/>
            <w:vAlign w:val="bottom"/>
            <w:tcBorders>
              <w:top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101.1</w:t>
            </w:r>
          </w:p>
        </w:tc>
        <w:tc>
          <w:tcPr>
            <w:tcW w:w="120" w:type="dxa"/>
            <w:vAlign w:val="bottom"/>
            <w:shd w:val="clear" w:color="auto" w:fill="E2E8F1"/>
          </w:tcPr>
          <w:p>
            <w:pPr>
              <w:spacing w:after="0"/>
              <w:rPr>
                <w:sz w:val="18"/>
                <w:szCs w:val="18"/>
                <w:color w:val="auto"/>
              </w:rPr>
            </w:pPr>
          </w:p>
        </w:tc>
      </w:tr>
      <w:tr>
        <w:trPr>
          <w:trHeight w:val="203"/>
        </w:trPr>
        <w:tc>
          <w:tcPr>
            <w:tcW w:w="4540" w:type="dxa"/>
            <w:vAlign w:val="bottom"/>
          </w:tcPr>
          <w:p>
            <w:pPr>
              <w:ind w:left="140"/>
              <w:spacing w:after="0"/>
              <w:rPr>
                <w:sz w:val="20"/>
                <w:szCs w:val="20"/>
                <w:color w:val="auto"/>
              </w:rPr>
            </w:pPr>
            <w:r>
              <w:rPr>
                <w:rFonts w:ascii="Arial" w:cs="Arial" w:eastAsia="Arial" w:hAnsi="Arial"/>
                <w:sz w:val="16"/>
                <w:szCs w:val="16"/>
                <w:color w:val="auto"/>
              </w:rPr>
              <w:t>Interest and other expenses, net</w:t>
            </w: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(8.7)</w:t>
            </w:r>
          </w:p>
        </w:tc>
      </w:tr>
      <w:tr>
        <w:trPr>
          <w:trHeight w:val="223"/>
        </w:trPr>
        <w:tc>
          <w:tcPr>
            <w:tcW w:w="4540" w:type="dxa"/>
            <w:vAlign w:val="bottom"/>
            <w:tcBorders>
              <w:bottom w:val="single" w:sz="8" w:color="E2E8F1"/>
            </w:tcBorders>
            <w:shd w:val="clear" w:color="auto" w:fill="E2E8F1"/>
          </w:tcPr>
          <w:p>
            <w:pPr>
              <w:ind w:left="140"/>
              <w:spacing w:after="0" w:line="169" w:lineRule="exact"/>
              <w:rPr>
                <w:sz w:val="20"/>
                <w:szCs w:val="20"/>
                <w:color w:val="auto"/>
              </w:rPr>
            </w:pPr>
            <w:r>
              <w:rPr>
                <w:rFonts w:ascii="Arial" w:cs="Arial" w:eastAsia="Arial" w:hAnsi="Arial"/>
                <w:sz w:val="16"/>
                <w:szCs w:val="16"/>
                <w:color w:val="auto"/>
              </w:rPr>
              <w:t>Earnings before income taxes</w:t>
            </w:r>
          </w:p>
        </w:tc>
        <w:tc>
          <w:tcPr>
            <w:tcW w:w="700" w:type="dxa"/>
            <w:vAlign w:val="bottom"/>
            <w:tcBorders>
              <w:bottom w:val="single" w:sz="8" w:color="E2E8F1"/>
            </w:tcBorders>
            <w:shd w:val="clear" w:color="auto" w:fill="E2E8F1"/>
          </w:tcPr>
          <w:p>
            <w:pPr>
              <w:spacing w:after="0"/>
              <w:rPr>
                <w:sz w:val="19"/>
                <w:szCs w:val="19"/>
                <w:color w:val="auto"/>
              </w:rPr>
            </w:pPr>
          </w:p>
        </w:tc>
        <w:tc>
          <w:tcPr>
            <w:tcW w:w="200" w:type="dxa"/>
            <w:vAlign w:val="bottom"/>
            <w:tcBorders>
              <w:bottom w:val="single" w:sz="8" w:color="E2E8F1"/>
            </w:tcBorders>
            <w:shd w:val="clear" w:color="auto" w:fill="E2E8F1"/>
          </w:tcPr>
          <w:p>
            <w:pPr>
              <w:spacing w:after="0"/>
              <w:rPr>
                <w:sz w:val="19"/>
                <w:szCs w:val="19"/>
                <w:color w:val="auto"/>
              </w:rPr>
            </w:pPr>
          </w:p>
        </w:tc>
        <w:tc>
          <w:tcPr>
            <w:tcW w:w="1040" w:type="dxa"/>
            <w:vAlign w:val="bottom"/>
            <w:tcBorders>
              <w:bottom w:val="single" w:sz="8" w:color="E2E8F1"/>
            </w:tcBorders>
            <w:shd w:val="clear" w:color="auto" w:fill="E2E8F1"/>
          </w:tcPr>
          <w:p>
            <w:pPr>
              <w:spacing w:after="0"/>
              <w:rPr>
                <w:sz w:val="19"/>
                <w:szCs w:val="19"/>
                <w:color w:val="auto"/>
              </w:rPr>
            </w:pPr>
          </w:p>
        </w:tc>
        <w:tc>
          <w:tcPr>
            <w:tcW w:w="100" w:type="dxa"/>
            <w:vAlign w:val="bottom"/>
            <w:tcBorders>
              <w:bottom w:val="single" w:sz="8" w:color="E2E8F1"/>
            </w:tcBorders>
            <w:shd w:val="clear" w:color="auto" w:fill="E2E8F1"/>
          </w:tcPr>
          <w:p>
            <w:pPr>
              <w:spacing w:after="0"/>
              <w:rPr>
                <w:sz w:val="19"/>
                <w:szCs w:val="19"/>
                <w:color w:val="auto"/>
              </w:rPr>
            </w:pPr>
          </w:p>
        </w:tc>
        <w:tc>
          <w:tcPr>
            <w:tcW w:w="200" w:type="dxa"/>
            <w:vAlign w:val="bottom"/>
            <w:tcBorders>
              <w:bottom w:val="single" w:sz="8" w:color="E2E8F1"/>
            </w:tcBorders>
            <w:shd w:val="clear" w:color="auto" w:fill="E2E8F1"/>
          </w:tcPr>
          <w:p>
            <w:pPr>
              <w:spacing w:after="0"/>
              <w:rPr>
                <w:sz w:val="19"/>
                <w:szCs w:val="19"/>
                <w:color w:val="auto"/>
              </w:rPr>
            </w:pPr>
          </w:p>
        </w:tc>
        <w:tc>
          <w:tcPr>
            <w:tcW w:w="380" w:type="dxa"/>
            <w:vAlign w:val="bottom"/>
            <w:tcBorders>
              <w:bottom w:val="single" w:sz="8" w:color="E2E8F1"/>
            </w:tcBorders>
            <w:shd w:val="clear" w:color="auto" w:fill="E2E8F1"/>
          </w:tcPr>
          <w:p>
            <w:pPr>
              <w:spacing w:after="0"/>
              <w:rPr>
                <w:sz w:val="19"/>
                <w:szCs w:val="19"/>
                <w:color w:val="auto"/>
              </w:rPr>
            </w:pPr>
          </w:p>
        </w:tc>
        <w:tc>
          <w:tcPr>
            <w:tcW w:w="860" w:type="dxa"/>
            <w:vAlign w:val="bottom"/>
            <w:tcBorders>
              <w:bottom w:val="single" w:sz="8" w:color="E2E8F1"/>
            </w:tcBorders>
            <w:shd w:val="clear" w:color="auto" w:fill="E2E8F1"/>
          </w:tcPr>
          <w:p>
            <w:pPr>
              <w:spacing w:after="0"/>
              <w:rPr>
                <w:sz w:val="19"/>
                <w:szCs w:val="19"/>
                <w:color w:val="auto"/>
              </w:rPr>
            </w:pPr>
          </w:p>
        </w:tc>
        <w:tc>
          <w:tcPr>
            <w:tcW w:w="120" w:type="dxa"/>
            <w:vAlign w:val="bottom"/>
            <w:tcBorders>
              <w:bottom w:val="single" w:sz="8" w:color="E2E8F1"/>
            </w:tcBorders>
            <w:shd w:val="clear" w:color="auto" w:fill="E2E8F1"/>
          </w:tcPr>
          <w:p>
            <w:pPr>
              <w:spacing w:after="0"/>
              <w:rPr>
                <w:sz w:val="19"/>
                <w:szCs w:val="19"/>
                <w:color w:val="auto"/>
              </w:rPr>
            </w:pPr>
          </w:p>
        </w:tc>
        <w:tc>
          <w:tcPr>
            <w:tcW w:w="180" w:type="dxa"/>
            <w:vAlign w:val="bottom"/>
            <w:tcBorders>
              <w:bottom w:val="single" w:sz="8" w:color="E2E8F1"/>
            </w:tcBorders>
            <w:shd w:val="clear" w:color="auto" w:fill="E2E8F1"/>
          </w:tcPr>
          <w:p>
            <w:pPr>
              <w:spacing w:after="0"/>
              <w:rPr>
                <w:sz w:val="19"/>
                <w:szCs w:val="19"/>
                <w:color w:val="auto"/>
              </w:rPr>
            </w:pPr>
          </w:p>
        </w:tc>
        <w:tc>
          <w:tcPr>
            <w:tcW w:w="100" w:type="dxa"/>
            <w:vAlign w:val="bottom"/>
            <w:tcBorders>
              <w:bottom w:val="single" w:sz="8" w:color="E2E8F1"/>
            </w:tcBorders>
            <w:shd w:val="clear" w:color="auto" w:fill="E2E8F1"/>
          </w:tcPr>
          <w:p>
            <w:pPr>
              <w:spacing w:after="0"/>
              <w:rPr>
                <w:sz w:val="19"/>
                <w:szCs w:val="19"/>
                <w:color w:val="auto"/>
              </w:rPr>
            </w:pPr>
          </w:p>
        </w:tc>
        <w:tc>
          <w:tcPr>
            <w:tcW w:w="1140" w:type="dxa"/>
            <w:vAlign w:val="bottom"/>
            <w:tcBorders>
              <w:bottom w:val="single" w:sz="8" w:color="E2E8F1"/>
            </w:tcBorders>
            <w:shd w:val="clear" w:color="auto" w:fill="E2E8F1"/>
          </w:tcPr>
          <w:p>
            <w:pPr>
              <w:spacing w:after="0"/>
              <w:rPr>
                <w:sz w:val="19"/>
                <w:szCs w:val="19"/>
                <w:color w:val="auto"/>
              </w:rPr>
            </w:pPr>
          </w:p>
        </w:tc>
        <w:tc>
          <w:tcPr>
            <w:tcW w:w="280" w:type="dxa"/>
            <w:vAlign w:val="bottom"/>
            <w:tcBorders>
              <w:bottom w:val="single" w:sz="8" w:color="E2E8F1"/>
            </w:tcBorders>
            <w:gridSpan w:val="2"/>
            <w:shd w:val="clear" w:color="auto" w:fill="E2E8F1"/>
          </w:tcPr>
          <w:p>
            <w:pPr>
              <w:spacing w:after="0"/>
              <w:rPr>
                <w:sz w:val="19"/>
                <w:szCs w:val="19"/>
                <w:color w:val="auto"/>
              </w:rPr>
            </w:pPr>
          </w:p>
        </w:tc>
        <w:tc>
          <w:tcPr>
            <w:tcW w:w="300" w:type="dxa"/>
            <w:vAlign w:val="bottom"/>
            <w:tcBorders>
              <w:top w:val="single" w:sz="8" w:color="auto"/>
              <w:bottom w:val="single" w:sz="8" w:color="231F20"/>
            </w:tcBorders>
            <w:shd w:val="clear" w:color="auto" w:fill="E2E8F1"/>
          </w:tcPr>
          <w:p>
            <w:pPr>
              <w:jc w:val="right"/>
              <w:ind w:right="119"/>
              <w:spacing w:after="0" w:line="169" w:lineRule="exact"/>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231F20"/>
            </w:tcBorders>
            <w:shd w:val="clear" w:color="auto" w:fill="E2E8F1"/>
          </w:tcPr>
          <w:p>
            <w:pPr>
              <w:jc w:val="right"/>
              <w:spacing w:after="0" w:line="169" w:lineRule="exact"/>
              <w:rPr>
                <w:sz w:val="20"/>
                <w:szCs w:val="20"/>
                <w:color w:val="auto"/>
              </w:rPr>
            </w:pPr>
            <w:r>
              <w:rPr>
                <w:rFonts w:ascii="Arial" w:cs="Arial" w:eastAsia="Arial" w:hAnsi="Arial"/>
                <w:sz w:val="16"/>
                <w:szCs w:val="16"/>
                <w:color w:val="auto"/>
              </w:rPr>
              <w:t>92.4</w:t>
            </w:r>
          </w:p>
        </w:tc>
        <w:tc>
          <w:tcPr>
            <w:tcW w:w="120" w:type="dxa"/>
            <w:vAlign w:val="bottom"/>
            <w:tcBorders>
              <w:bottom w:val="single" w:sz="8" w:color="E2E8F1"/>
            </w:tcBorders>
            <w:shd w:val="clear" w:color="auto" w:fill="E2E8F1"/>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-2219960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-2219960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-2219960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-2219960</wp:posOffset>
            </wp:positionV>
            <wp:extent cx="7747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-1671320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-1671320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-1671320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-1671320</wp:posOffset>
            </wp:positionV>
            <wp:extent cx="7747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-1122045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-1122045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-1122045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-1122045</wp:posOffset>
            </wp:positionV>
            <wp:extent cx="7747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-856615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-839470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-856615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-839470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-856615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-839470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-856615</wp:posOffset>
            </wp:positionV>
            <wp:extent cx="7747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-839470</wp:posOffset>
            </wp:positionV>
            <wp:extent cx="7747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79" w:lineRule="exact"/>
        <w:rPr>
          <w:sz w:val="20"/>
          <w:szCs w:val="20"/>
          <w:color w:val="auto"/>
        </w:rPr>
      </w:pPr>
    </w:p>
    <w:p>
      <w:pPr>
        <w:ind w:left="520" w:hanging="512"/>
        <w:spacing w:after="0" w:line="251" w:lineRule="auto"/>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United States revenues above represent revenues from our company-owned branches and franchise fees received from our franchise operations, which were $3.2 for the three months ended June 30, 2024.</w:t>
      </w:r>
    </w:p>
    <w:p>
      <w:pPr>
        <w:spacing w:after="0" w:line="1" w:lineRule="exact"/>
        <w:rPr>
          <w:rFonts w:ascii="Arial" w:cs="Arial" w:eastAsia="Arial" w:hAnsi="Arial"/>
          <w:sz w:val="14"/>
          <w:szCs w:val="14"/>
          <w:color w:val="auto"/>
        </w:rPr>
      </w:pPr>
    </w:p>
    <w:p>
      <w:pPr>
        <w:ind w:left="520" w:hanging="512"/>
        <w:spacing w:after="0" w:line="241" w:lineRule="auto"/>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Effective January 1, 2025, our segment reporting was realigned to include our Morocco business within Other Southern Europe. Accordingly, France is now adjusted to exclude Morocco. All previously reported results have been recast to conform to the current year presentation.</w:t>
      </w:r>
    </w:p>
    <w:p>
      <w:pPr>
        <w:ind w:left="520" w:hanging="512"/>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Intangible asset amortization related to acquisitions is excluded from operating costs within the reportable segments and corporate expenses and shown separately.</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86360</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86360</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86360</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86360</wp:posOffset>
            </wp:positionV>
            <wp:extent cx="7747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540" w:type="dxa"/>
            <w:vAlign w:val="bottom"/>
            <w:tcBorders>
              <w:top w:val="single" w:sz="8" w:color="231F20"/>
            </w:tcBorders>
            <w:shd w:val="clear" w:color="auto" w:fill="98B0CF"/>
          </w:tcPr>
          <w:p>
            <w:pPr>
              <w:spacing w:after="0"/>
              <w:rPr>
                <w:sz w:val="14"/>
                <w:szCs w:val="14"/>
                <w:color w:val="auto"/>
              </w:rPr>
            </w:pPr>
          </w:p>
        </w:tc>
        <w:tc>
          <w:tcPr>
            <w:tcW w:w="700" w:type="dxa"/>
            <w:vAlign w:val="bottom"/>
            <w:tcBorders>
              <w:top w:val="single" w:sz="8" w:color="231F20"/>
            </w:tcBorders>
            <w:shd w:val="clear" w:color="auto" w:fill="98B0CF"/>
          </w:tcPr>
          <w:p>
            <w:pPr>
              <w:spacing w:after="0"/>
              <w:rPr>
                <w:sz w:val="14"/>
                <w:szCs w:val="14"/>
                <w:color w:val="auto"/>
              </w:rPr>
            </w:pPr>
          </w:p>
        </w:tc>
        <w:tc>
          <w:tcPr>
            <w:tcW w:w="200" w:type="dxa"/>
            <w:vAlign w:val="bottom"/>
            <w:tcBorders>
              <w:top w:val="single" w:sz="8" w:color="231F20"/>
            </w:tcBorders>
            <w:shd w:val="clear" w:color="auto" w:fill="98B0CF"/>
          </w:tcPr>
          <w:p>
            <w:pPr>
              <w:spacing w:after="0"/>
              <w:rPr>
                <w:sz w:val="14"/>
                <w:szCs w:val="14"/>
                <w:color w:val="auto"/>
              </w:rPr>
            </w:pPr>
          </w:p>
        </w:tc>
        <w:tc>
          <w:tcPr>
            <w:tcW w:w="1040" w:type="dxa"/>
            <w:vAlign w:val="bottom"/>
            <w:tcBorders>
              <w:top w:val="single" w:sz="8" w:color="231F20"/>
            </w:tcBorders>
            <w:shd w:val="clear" w:color="auto" w:fill="98B0CF"/>
          </w:tcPr>
          <w:p>
            <w:pPr>
              <w:spacing w:after="0"/>
              <w:rPr>
                <w:sz w:val="14"/>
                <w:szCs w:val="14"/>
                <w:color w:val="auto"/>
              </w:rPr>
            </w:pPr>
          </w:p>
        </w:tc>
        <w:tc>
          <w:tcPr>
            <w:tcW w:w="100" w:type="dxa"/>
            <w:vAlign w:val="bottom"/>
            <w:tcBorders>
              <w:top w:val="single" w:sz="8" w:color="98B0CF"/>
            </w:tcBorders>
            <w:shd w:val="clear" w:color="auto" w:fill="98B0CF"/>
          </w:tcPr>
          <w:p>
            <w:pPr>
              <w:spacing w:after="0"/>
              <w:rPr>
                <w:sz w:val="14"/>
                <w:szCs w:val="14"/>
                <w:color w:val="auto"/>
              </w:rPr>
            </w:pPr>
          </w:p>
        </w:tc>
        <w:tc>
          <w:tcPr>
            <w:tcW w:w="200" w:type="dxa"/>
            <w:vAlign w:val="bottom"/>
            <w:tcBorders>
              <w:top w:val="single" w:sz="8" w:color="231F20"/>
            </w:tcBorders>
            <w:shd w:val="clear" w:color="auto" w:fill="98B0CF"/>
          </w:tcPr>
          <w:p>
            <w:pPr>
              <w:spacing w:after="0"/>
              <w:rPr>
                <w:sz w:val="14"/>
                <w:szCs w:val="14"/>
                <w:color w:val="auto"/>
              </w:rPr>
            </w:pPr>
          </w:p>
        </w:tc>
        <w:tc>
          <w:tcPr>
            <w:tcW w:w="380" w:type="dxa"/>
            <w:vAlign w:val="bottom"/>
            <w:tcBorders>
              <w:top w:val="single" w:sz="8" w:color="231F20"/>
            </w:tcBorders>
            <w:shd w:val="clear" w:color="auto" w:fill="98B0CF"/>
          </w:tcPr>
          <w:p>
            <w:pPr>
              <w:spacing w:after="0"/>
              <w:rPr>
                <w:sz w:val="14"/>
                <w:szCs w:val="14"/>
                <w:color w:val="auto"/>
              </w:rPr>
            </w:pPr>
          </w:p>
        </w:tc>
        <w:tc>
          <w:tcPr>
            <w:tcW w:w="860" w:type="dxa"/>
            <w:vAlign w:val="bottom"/>
            <w:tcBorders>
              <w:top w:val="single" w:sz="8" w:color="231F20"/>
            </w:tcBorders>
            <w:shd w:val="clear" w:color="auto" w:fill="98B0CF"/>
          </w:tcPr>
          <w:p>
            <w:pPr>
              <w:spacing w:after="0"/>
              <w:rPr>
                <w:sz w:val="14"/>
                <w:szCs w:val="14"/>
                <w:color w:val="auto"/>
              </w:rPr>
            </w:pPr>
          </w:p>
        </w:tc>
        <w:tc>
          <w:tcPr>
            <w:tcW w:w="120" w:type="dxa"/>
            <w:vAlign w:val="bottom"/>
            <w:tcBorders>
              <w:top w:val="single" w:sz="8" w:color="98B0CF"/>
            </w:tcBorders>
            <w:shd w:val="clear" w:color="auto" w:fill="98B0CF"/>
          </w:tcPr>
          <w:p>
            <w:pPr>
              <w:spacing w:after="0"/>
              <w:rPr>
                <w:sz w:val="14"/>
                <w:szCs w:val="14"/>
                <w:color w:val="auto"/>
              </w:rPr>
            </w:pPr>
          </w:p>
        </w:tc>
        <w:tc>
          <w:tcPr>
            <w:tcW w:w="180" w:type="dxa"/>
            <w:vAlign w:val="bottom"/>
            <w:tcBorders>
              <w:top w:val="single" w:sz="8" w:color="231F20"/>
            </w:tcBorders>
            <w:shd w:val="clear" w:color="auto" w:fill="98B0CF"/>
          </w:tcPr>
          <w:p>
            <w:pPr>
              <w:spacing w:after="0"/>
              <w:rPr>
                <w:sz w:val="14"/>
                <w:szCs w:val="14"/>
                <w:color w:val="auto"/>
              </w:rPr>
            </w:pPr>
          </w:p>
        </w:tc>
        <w:tc>
          <w:tcPr>
            <w:tcW w:w="100" w:type="dxa"/>
            <w:vAlign w:val="bottom"/>
            <w:tcBorders>
              <w:top w:val="single" w:sz="8" w:color="231F20"/>
            </w:tcBorders>
            <w:shd w:val="clear" w:color="auto" w:fill="98B0CF"/>
          </w:tcPr>
          <w:p>
            <w:pPr>
              <w:spacing w:after="0"/>
              <w:rPr>
                <w:sz w:val="14"/>
                <w:szCs w:val="14"/>
                <w:color w:val="auto"/>
              </w:rPr>
            </w:pPr>
          </w:p>
        </w:tc>
        <w:tc>
          <w:tcPr>
            <w:tcW w:w="1140" w:type="dxa"/>
            <w:vAlign w:val="bottom"/>
            <w:tcBorders>
              <w:top w:val="single" w:sz="8" w:color="231F20"/>
            </w:tcBorders>
            <w:shd w:val="clear" w:color="auto" w:fill="98B0CF"/>
          </w:tcPr>
          <w:p>
            <w:pPr>
              <w:jc w:val="center"/>
              <w:ind w:right="41"/>
              <w:spacing w:after="0"/>
              <w:rPr>
                <w:sz w:val="20"/>
                <w:szCs w:val="20"/>
                <w:color w:val="auto"/>
              </w:rPr>
            </w:pPr>
            <w:r>
              <w:rPr>
                <w:rFonts w:ascii="Arial" w:cs="Arial" w:eastAsia="Arial" w:hAnsi="Arial"/>
                <w:sz w:val="14"/>
                <w:szCs w:val="14"/>
                <w:b w:val="1"/>
                <w:bCs w:val="1"/>
                <w:color w:val="auto"/>
              </w:rPr>
              <w:t>Selling and</w:t>
            </w:r>
          </w:p>
        </w:tc>
        <w:tc>
          <w:tcPr>
            <w:tcW w:w="120" w:type="dxa"/>
            <w:vAlign w:val="bottom"/>
            <w:tcBorders>
              <w:top w:val="single" w:sz="8" w:color="98B0CF"/>
            </w:tcBorders>
            <w:shd w:val="clear" w:color="auto" w:fill="98B0CF"/>
          </w:tcPr>
          <w:p>
            <w:pPr>
              <w:spacing w:after="0"/>
              <w:rPr>
                <w:sz w:val="14"/>
                <w:szCs w:val="14"/>
                <w:color w:val="auto"/>
              </w:rPr>
            </w:pPr>
          </w:p>
        </w:tc>
        <w:tc>
          <w:tcPr>
            <w:tcW w:w="160" w:type="dxa"/>
            <w:vAlign w:val="bottom"/>
            <w:tcBorders>
              <w:top w:val="single" w:sz="8" w:color="231F20"/>
            </w:tcBorders>
            <w:shd w:val="clear" w:color="auto" w:fill="98B0CF"/>
          </w:tcPr>
          <w:p>
            <w:pPr>
              <w:spacing w:after="0"/>
              <w:rPr>
                <w:sz w:val="14"/>
                <w:szCs w:val="14"/>
                <w:color w:val="auto"/>
              </w:rPr>
            </w:pPr>
          </w:p>
        </w:tc>
        <w:tc>
          <w:tcPr>
            <w:tcW w:w="300" w:type="dxa"/>
            <w:vAlign w:val="bottom"/>
            <w:tcBorders>
              <w:top w:val="single" w:sz="8" w:color="231F20"/>
            </w:tcBorders>
            <w:shd w:val="clear" w:color="auto" w:fill="98B0CF"/>
          </w:tcPr>
          <w:p>
            <w:pPr>
              <w:spacing w:after="0"/>
              <w:rPr>
                <w:sz w:val="14"/>
                <w:szCs w:val="14"/>
                <w:color w:val="auto"/>
              </w:rPr>
            </w:pPr>
          </w:p>
        </w:tc>
        <w:tc>
          <w:tcPr>
            <w:tcW w:w="980" w:type="dxa"/>
            <w:vAlign w:val="bottom"/>
            <w:tcBorders>
              <w:top w:val="single" w:sz="8" w:color="231F20"/>
            </w:tcBorders>
            <w:shd w:val="clear" w:color="auto" w:fill="98B0CF"/>
          </w:tcPr>
          <w:p>
            <w:pPr>
              <w:spacing w:after="0"/>
              <w:rPr>
                <w:sz w:val="14"/>
                <w:szCs w:val="14"/>
                <w:color w:val="auto"/>
              </w:rPr>
            </w:pPr>
          </w:p>
        </w:tc>
        <w:tc>
          <w:tcPr>
            <w:tcW w:w="120" w:type="dxa"/>
            <w:vAlign w:val="bottom"/>
            <w:tcBorders>
              <w:top w:val="single" w:sz="8" w:color="98B0CF"/>
            </w:tcBorders>
            <w:shd w:val="clear" w:color="auto" w:fill="98B0CF"/>
          </w:tcPr>
          <w:p>
            <w:pPr>
              <w:spacing w:after="0"/>
              <w:rPr>
                <w:sz w:val="14"/>
                <w:szCs w:val="14"/>
                <w:color w:val="auto"/>
              </w:rPr>
            </w:pPr>
          </w:p>
        </w:tc>
      </w:tr>
      <w:tr>
        <w:trPr>
          <w:trHeight w:val="162"/>
        </w:trPr>
        <w:tc>
          <w:tcPr>
            <w:tcW w:w="4540" w:type="dxa"/>
            <w:vAlign w:val="bottom"/>
            <w:shd w:val="clear" w:color="auto" w:fill="98B0CF"/>
          </w:tcPr>
          <w:p>
            <w:pPr>
              <w:spacing w:after="0"/>
              <w:rPr>
                <w:sz w:val="14"/>
                <w:szCs w:val="14"/>
                <w:color w:val="auto"/>
              </w:rPr>
            </w:pPr>
          </w:p>
        </w:tc>
        <w:tc>
          <w:tcPr>
            <w:tcW w:w="700" w:type="dxa"/>
            <w:vAlign w:val="bottom"/>
            <w:shd w:val="clear" w:color="auto" w:fill="98B0CF"/>
          </w:tcPr>
          <w:p>
            <w:pPr>
              <w:spacing w:after="0"/>
              <w:rPr>
                <w:sz w:val="14"/>
                <w:szCs w:val="14"/>
                <w:color w:val="auto"/>
              </w:rPr>
            </w:pPr>
          </w:p>
        </w:tc>
        <w:tc>
          <w:tcPr>
            <w:tcW w:w="200" w:type="dxa"/>
            <w:vAlign w:val="bottom"/>
            <w:shd w:val="clear" w:color="auto" w:fill="98B0CF"/>
          </w:tcPr>
          <w:p>
            <w:pPr>
              <w:spacing w:after="0"/>
              <w:rPr>
                <w:sz w:val="14"/>
                <w:szCs w:val="14"/>
                <w:color w:val="auto"/>
              </w:rPr>
            </w:pPr>
          </w:p>
        </w:tc>
        <w:tc>
          <w:tcPr>
            <w:tcW w:w="104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200" w:type="dxa"/>
            <w:vAlign w:val="bottom"/>
            <w:shd w:val="clear" w:color="auto" w:fill="98B0CF"/>
          </w:tcPr>
          <w:p>
            <w:pPr>
              <w:spacing w:after="0"/>
              <w:rPr>
                <w:sz w:val="14"/>
                <w:szCs w:val="14"/>
                <w:color w:val="auto"/>
              </w:rPr>
            </w:pPr>
          </w:p>
        </w:tc>
        <w:tc>
          <w:tcPr>
            <w:tcW w:w="380" w:type="dxa"/>
            <w:vAlign w:val="bottom"/>
            <w:shd w:val="clear" w:color="auto" w:fill="98B0CF"/>
          </w:tcPr>
          <w:p>
            <w:pPr>
              <w:spacing w:after="0"/>
              <w:rPr>
                <w:sz w:val="14"/>
                <w:szCs w:val="14"/>
                <w:color w:val="auto"/>
              </w:rPr>
            </w:pPr>
          </w:p>
        </w:tc>
        <w:tc>
          <w:tcPr>
            <w:tcW w:w="86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18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1260" w:type="dxa"/>
            <w:vAlign w:val="bottom"/>
            <w:gridSpan w:val="2"/>
            <w:shd w:val="clear" w:color="auto" w:fill="98B0CF"/>
          </w:tcPr>
          <w:p>
            <w:pPr>
              <w:jc w:val="center"/>
              <w:ind w:right="220"/>
              <w:spacing w:after="0"/>
              <w:rPr>
                <w:sz w:val="20"/>
                <w:szCs w:val="20"/>
                <w:color w:val="auto"/>
              </w:rPr>
            </w:pPr>
            <w:r>
              <w:rPr>
                <w:rFonts w:ascii="Arial" w:cs="Arial" w:eastAsia="Arial" w:hAnsi="Arial"/>
                <w:sz w:val="14"/>
                <w:szCs w:val="14"/>
                <w:b w:val="1"/>
                <w:bCs w:val="1"/>
                <w:color w:val="auto"/>
              </w:rPr>
              <w:t>Administrative</w:t>
            </w:r>
          </w:p>
        </w:tc>
        <w:tc>
          <w:tcPr>
            <w:tcW w:w="160" w:type="dxa"/>
            <w:vAlign w:val="bottom"/>
            <w:shd w:val="clear" w:color="auto" w:fill="98B0CF"/>
          </w:tcPr>
          <w:p>
            <w:pPr>
              <w:spacing w:after="0"/>
              <w:rPr>
                <w:sz w:val="14"/>
                <w:szCs w:val="14"/>
                <w:color w:val="auto"/>
              </w:rPr>
            </w:pPr>
          </w:p>
        </w:tc>
        <w:tc>
          <w:tcPr>
            <w:tcW w:w="300" w:type="dxa"/>
            <w:vAlign w:val="bottom"/>
            <w:shd w:val="clear" w:color="auto" w:fill="98B0CF"/>
          </w:tcPr>
          <w:p>
            <w:pPr>
              <w:spacing w:after="0"/>
              <w:rPr>
                <w:sz w:val="14"/>
                <w:szCs w:val="14"/>
                <w:color w:val="auto"/>
              </w:rPr>
            </w:pPr>
          </w:p>
        </w:tc>
        <w:tc>
          <w:tcPr>
            <w:tcW w:w="98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r>
      <w:tr>
        <w:trPr>
          <w:trHeight w:val="171"/>
        </w:trPr>
        <w:tc>
          <w:tcPr>
            <w:tcW w:w="4540" w:type="dxa"/>
            <w:vAlign w:val="bottom"/>
            <w:shd w:val="clear" w:color="auto" w:fill="98B0CF"/>
          </w:tcPr>
          <w:p>
            <w:pPr>
              <w:ind w:left="60"/>
              <w:spacing w:after="0"/>
              <w:rPr>
                <w:sz w:val="20"/>
                <w:szCs w:val="20"/>
                <w:color w:val="auto"/>
              </w:rPr>
            </w:pPr>
            <w:r>
              <w:rPr>
                <w:rFonts w:ascii="Arial" w:cs="Arial" w:eastAsia="Arial" w:hAnsi="Arial"/>
                <w:sz w:val="14"/>
                <w:szCs w:val="14"/>
                <w:b w:val="1"/>
                <w:bCs w:val="1"/>
                <w:color w:val="auto"/>
              </w:rPr>
              <w:t>Six Months Ended June 30, 2025</w:t>
            </w:r>
          </w:p>
        </w:tc>
        <w:tc>
          <w:tcPr>
            <w:tcW w:w="700" w:type="dxa"/>
            <w:vAlign w:val="bottom"/>
            <w:shd w:val="clear" w:color="auto" w:fill="98B0CF"/>
          </w:tcPr>
          <w:p>
            <w:pPr>
              <w:spacing w:after="0"/>
              <w:rPr>
                <w:sz w:val="14"/>
                <w:szCs w:val="14"/>
                <w:color w:val="auto"/>
              </w:rPr>
            </w:pPr>
          </w:p>
        </w:tc>
        <w:tc>
          <w:tcPr>
            <w:tcW w:w="200" w:type="dxa"/>
            <w:vAlign w:val="bottom"/>
            <w:shd w:val="clear" w:color="auto" w:fill="98B0CF"/>
          </w:tcPr>
          <w:p>
            <w:pPr>
              <w:spacing w:after="0"/>
              <w:rPr>
                <w:sz w:val="14"/>
                <w:szCs w:val="14"/>
                <w:color w:val="auto"/>
              </w:rPr>
            </w:pPr>
          </w:p>
        </w:tc>
        <w:tc>
          <w:tcPr>
            <w:tcW w:w="1140" w:type="dxa"/>
            <w:vAlign w:val="bottom"/>
            <w:gridSpan w:val="2"/>
            <w:shd w:val="clear" w:color="auto" w:fill="98B0CF"/>
          </w:tcPr>
          <w:p>
            <w:pPr>
              <w:jc w:val="right"/>
              <w:ind w:right="440"/>
              <w:spacing w:after="0"/>
              <w:rPr>
                <w:sz w:val="20"/>
                <w:szCs w:val="20"/>
                <w:color w:val="auto"/>
              </w:rPr>
            </w:pPr>
            <w:r>
              <w:rPr>
                <w:rFonts w:ascii="Arial" w:cs="Arial" w:eastAsia="Arial" w:hAnsi="Arial"/>
                <w:sz w:val="14"/>
                <w:szCs w:val="14"/>
                <w:b w:val="1"/>
                <w:bCs w:val="1"/>
                <w:color w:val="auto"/>
              </w:rPr>
              <w:t>Revenue</w:t>
            </w:r>
          </w:p>
        </w:tc>
        <w:tc>
          <w:tcPr>
            <w:tcW w:w="200" w:type="dxa"/>
            <w:vAlign w:val="bottom"/>
            <w:shd w:val="clear" w:color="auto" w:fill="98B0CF"/>
          </w:tcPr>
          <w:p>
            <w:pPr>
              <w:spacing w:after="0"/>
              <w:rPr>
                <w:sz w:val="14"/>
                <w:szCs w:val="14"/>
                <w:color w:val="auto"/>
              </w:rPr>
            </w:pPr>
          </w:p>
        </w:tc>
        <w:tc>
          <w:tcPr>
            <w:tcW w:w="1360" w:type="dxa"/>
            <w:vAlign w:val="bottom"/>
            <w:gridSpan w:val="3"/>
            <w:shd w:val="clear" w:color="auto" w:fill="98B0CF"/>
          </w:tcPr>
          <w:p>
            <w:pPr>
              <w:jc w:val="right"/>
              <w:ind w:right="180"/>
              <w:spacing w:after="0"/>
              <w:rPr>
                <w:sz w:val="20"/>
                <w:szCs w:val="20"/>
                <w:color w:val="auto"/>
              </w:rPr>
            </w:pPr>
            <w:r>
              <w:rPr>
                <w:rFonts w:ascii="Arial" w:cs="Arial" w:eastAsia="Arial" w:hAnsi="Arial"/>
                <w:sz w:val="14"/>
                <w:szCs w:val="14"/>
                <w:b w:val="1"/>
                <w:bCs w:val="1"/>
                <w:color w:val="auto"/>
              </w:rPr>
              <w:t>Cost of Services</w:t>
            </w:r>
          </w:p>
        </w:tc>
        <w:tc>
          <w:tcPr>
            <w:tcW w:w="18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1260" w:type="dxa"/>
            <w:vAlign w:val="bottom"/>
            <w:gridSpan w:val="2"/>
            <w:shd w:val="clear" w:color="auto" w:fill="98B0CF"/>
          </w:tcPr>
          <w:p>
            <w:pPr>
              <w:jc w:val="center"/>
              <w:ind w:right="240"/>
              <w:spacing w:after="0"/>
              <w:rPr>
                <w:sz w:val="20"/>
                <w:szCs w:val="20"/>
                <w:color w:val="auto"/>
              </w:rPr>
            </w:pPr>
            <w:r>
              <w:rPr>
                <w:rFonts w:ascii="Arial" w:cs="Arial" w:eastAsia="Arial" w:hAnsi="Arial"/>
                <w:sz w:val="14"/>
                <w:szCs w:val="14"/>
                <w:b w:val="1"/>
                <w:bCs w:val="1"/>
                <w:color w:val="auto"/>
              </w:rPr>
              <w:t>Expenses</w:t>
            </w:r>
          </w:p>
        </w:tc>
        <w:tc>
          <w:tcPr>
            <w:tcW w:w="160" w:type="dxa"/>
            <w:vAlign w:val="bottom"/>
            <w:shd w:val="clear" w:color="auto" w:fill="98B0CF"/>
          </w:tcPr>
          <w:p>
            <w:pPr>
              <w:spacing w:after="0"/>
              <w:rPr>
                <w:sz w:val="14"/>
                <w:szCs w:val="14"/>
                <w:color w:val="auto"/>
              </w:rPr>
            </w:pPr>
          </w:p>
        </w:tc>
        <w:tc>
          <w:tcPr>
            <w:tcW w:w="300" w:type="dxa"/>
            <w:vAlign w:val="bottom"/>
            <w:shd w:val="clear" w:color="auto" w:fill="98B0CF"/>
          </w:tcPr>
          <w:p>
            <w:pPr>
              <w:spacing w:after="0"/>
              <w:rPr>
                <w:sz w:val="14"/>
                <w:szCs w:val="14"/>
                <w:color w:val="auto"/>
              </w:rPr>
            </w:pPr>
          </w:p>
        </w:tc>
        <w:tc>
          <w:tcPr>
            <w:tcW w:w="1100" w:type="dxa"/>
            <w:vAlign w:val="bottom"/>
            <w:gridSpan w:val="2"/>
            <w:shd w:val="clear" w:color="auto" w:fill="98B0CF"/>
          </w:tcPr>
          <w:p>
            <w:pPr>
              <w:jc w:val="right"/>
              <w:ind w:right="600"/>
              <w:spacing w:after="0"/>
              <w:rPr>
                <w:sz w:val="20"/>
                <w:szCs w:val="20"/>
                <w:color w:val="auto"/>
              </w:rPr>
            </w:pPr>
            <w:r>
              <w:rPr>
                <w:rFonts w:ascii="Arial" w:cs="Arial" w:eastAsia="Arial" w:hAnsi="Arial"/>
                <w:sz w:val="14"/>
                <w:szCs w:val="14"/>
                <w:b w:val="1"/>
                <w:bCs w:val="1"/>
                <w:color w:val="auto"/>
              </w:rPr>
              <w:t>OUP</w:t>
            </w:r>
          </w:p>
        </w:tc>
      </w:tr>
      <w:tr>
        <w:trPr>
          <w:trHeight w:val="216"/>
        </w:trPr>
        <w:tc>
          <w:tcPr>
            <w:tcW w:w="4540" w:type="dxa"/>
            <w:vAlign w:val="bottom"/>
            <w:shd w:val="clear" w:color="auto" w:fill="E2E8F1"/>
          </w:tcPr>
          <w:p>
            <w:pPr>
              <w:ind w:left="60"/>
              <w:spacing w:after="0"/>
              <w:rPr>
                <w:sz w:val="20"/>
                <w:szCs w:val="20"/>
                <w:color w:val="auto"/>
              </w:rPr>
            </w:pPr>
            <w:r>
              <w:rPr>
                <w:rFonts w:ascii="Arial" w:cs="Arial" w:eastAsia="Arial" w:hAnsi="Arial"/>
                <w:sz w:val="16"/>
                <w:szCs w:val="16"/>
                <w:color w:val="auto"/>
              </w:rPr>
              <w:t>Americas:</w:t>
            </w:r>
          </w:p>
        </w:tc>
        <w:tc>
          <w:tcPr>
            <w:tcW w:w="70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1040" w:type="dxa"/>
            <w:vAlign w:val="bottom"/>
            <w:shd w:val="clear" w:color="auto" w:fill="E2E8F1"/>
          </w:tcPr>
          <w:p>
            <w:pPr>
              <w:spacing w:after="0"/>
              <w:rPr>
                <w:sz w:val="18"/>
                <w:szCs w:val="18"/>
                <w:color w:val="auto"/>
              </w:rPr>
            </w:pPr>
          </w:p>
        </w:tc>
        <w:tc>
          <w:tcPr>
            <w:tcW w:w="10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380" w:type="dxa"/>
            <w:vAlign w:val="bottom"/>
            <w:shd w:val="clear" w:color="auto" w:fill="E2E8F1"/>
          </w:tcPr>
          <w:p>
            <w:pPr>
              <w:spacing w:after="0"/>
              <w:rPr>
                <w:sz w:val="18"/>
                <w:szCs w:val="18"/>
                <w:color w:val="auto"/>
              </w:rPr>
            </w:pPr>
          </w:p>
        </w:tc>
        <w:tc>
          <w:tcPr>
            <w:tcW w:w="860" w:type="dxa"/>
            <w:vAlign w:val="bottom"/>
            <w:shd w:val="clear" w:color="auto" w:fill="E2E8F1"/>
          </w:tcPr>
          <w:p>
            <w:pPr>
              <w:spacing w:after="0"/>
              <w:rPr>
                <w:sz w:val="18"/>
                <w:szCs w:val="18"/>
                <w:color w:val="auto"/>
              </w:rPr>
            </w:pPr>
          </w:p>
        </w:tc>
        <w:tc>
          <w:tcPr>
            <w:tcW w:w="120" w:type="dxa"/>
            <w:vAlign w:val="bottom"/>
            <w:shd w:val="clear" w:color="auto" w:fill="E2E8F1"/>
          </w:tcPr>
          <w:p>
            <w:pPr>
              <w:spacing w:after="0"/>
              <w:rPr>
                <w:sz w:val="18"/>
                <w:szCs w:val="18"/>
                <w:color w:val="auto"/>
              </w:rPr>
            </w:pPr>
          </w:p>
        </w:tc>
        <w:tc>
          <w:tcPr>
            <w:tcW w:w="180" w:type="dxa"/>
            <w:vAlign w:val="bottom"/>
            <w:shd w:val="clear" w:color="auto" w:fill="E2E8F1"/>
          </w:tcPr>
          <w:p>
            <w:pPr>
              <w:spacing w:after="0"/>
              <w:rPr>
                <w:sz w:val="18"/>
                <w:szCs w:val="18"/>
                <w:color w:val="auto"/>
              </w:rPr>
            </w:pPr>
          </w:p>
        </w:tc>
        <w:tc>
          <w:tcPr>
            <w:tcW w:w="100" w:type="dxa"/>
            <w:vAlign w:val="bottom"/>
            <w:shd w:val="clear" w:color="auto" w:fill="E2E8F1"/>
          </w:tcPr>
          <w:p>
            <w:pPr>
              <w:spacing w:after="0"/>
              <w:rPr>
                <w:sz w:val="18"/>
                <w:szCs w:val="18"/>
                <w:color w:val="auto"/>
              </w:rPr>
            </w:pPr>
          </w:p>
        </w:tc>
        <w:tc>
          <w:tcPr>
            <w:tcW w:w="1140" w:type="dxa"/>
            <w:vAlign w:val="bottom"/>
            <w:shd w:val="clear" w:color="auto" w:fill="E2E8F1"/>
          </w:tcPr>
          <w:p>
            <w:pPr>
              <w:spacing w:after="0"/>
              <w:rPr>
                <w:sz w:val="18"/>
                <w:szCs w:val="18"/>
                <w:color w:val="auto"/>
              </w:rPr>
            </w:pPr>
          </w:p>
        </w:tc>
        <w:tc>
          <w:tcPr>
            <w:tcW w:w="120" w:type="dxa"/>
            <w:vAlign w:val="bottom"/>
            <w:shd w:val="clear" w:color="auto" w:fill="E2E8F1"/>
          </w:tcPr>
          <w:p>
            <w:pPr>
              <w:spacing w:after="0"/>
              <w:rPr>
                <w:sz w:val="18"/>
                <w:szCs w:val="18"/>
                <w:color w:val="auto"/>
              </w:rPr>
            </w:pPr>
          </w:p>
        </w:tc>
        <w:tc>
          <w:tcPr>
            <w:tcW w:w="160" w:type="dxa"/>
            <w:vAlign w:val="bottom"/>
            <w:shd w:val="clear" w:color="auto" w:fill="E2E8F1"/>
          </w:tcPr>
          <w:p>
            <w:pPr>
              <w:spacing w:after="0"/>
              <w:rPr>
                <w:sz w:val="18"/>
                <w:szCs w:val="18"/>
                <w:color w:val="auto"/>
              </w:rPr>
            </w:pPr>
          </w:p>
        </w:tc>
        <w:tc>
          <w:tcPr>
            <w:tcW w:w="300" w:type="dxa"/>
            <w:vAlign w:val="bottom"/>
            <w:shd w:val="clear" w:color="auto" w:fill="E2E8F1"/>
          </w:tcPr>
          <w:p>
            <w:pPr>
              <w:spacing w:after="0"/>
              <w:rPr>
                <w:sz w:val="18"/>
                <w:szCs w:val="18"/>
                <w:color w:val="auto"/>
              </w:rPr>
            </w:pPr>
          </w:p>
        </w:tc>
        <w:tc>
          <w:tcPr>
            <w:tcW w:w="980" w:type="dxa"/>
            <w:vAlign w:val="bottom"/>
            <w:shd w:val="clear" w:color="auto" w:fill="E2E8F1"/>
          </w:tcPr>
          <w:p>
            <w:pPr>
              <w:spacing w:after="0"/>
              <w:rPr>
                <w:sz w:val="18"/>
                <w:szCs w:val="18"/>
                <w:color w:val="auto"/>
              </w:rPr>
            </w:pPr>
          </w:p>
        </w:tc>
        <w:tc>
          <w:tcPr>
            <w:tcW w:w="120" w:type="dxa"/>
            <w:vAlign w:val="bottom"/>
            <w:shd w:val="clear" w:color="auto" w:fill="E2E8F1"/>
          </w:tcPr>
          <w:p>
            <w:pPr>
              <w:spacing w:after="0"/>
              <w:rPr>
                <w:sz w:val="18"/>
                <w:szCs w:val="18"/>
                <w:color w:val="auto"/>
              </w:rPr>
            </w:pPr>
          </w:p>
        </w:tc>
      </w:tr>
      <w:tr>
        <w:trPr>
          <w:trHeight w:val="216"/>
        </w:trPr>
        <w:tc>
          <w:tcPr>
            <w:tcW w:w="4540" w:type="dxa"/>
            <w:vAlign w:val="bottom"/>
          </w:tcPr>
          <w:p>
            <w:pPr>
              <w:ind w:left="140"/>
              <w:spacing w:after="0" w:line="216" w:lineRule="exact"/>
              <w:rPr>
                <w:sz w:val="20"/>
                <w:szCs w:val="20"/>
                <w:color w:val="auto"/>
              </w:rPr>
            </w:pPr>
            <w:r>
              <w:rPr>
                <w:rFonts w:ascii="Arial" w:cs="Arial" w:eastAsia="Arial" w:hAnsi="Arial"/>
                <w:sz w:val="16"/>
                <w:szCs w:val="16"/>
                <w:color w:val="auto"/>
              </w:rPr>
              <w:t>United States</w:t>
            </w:r>
            <w:r>
              <w:rPr>
                <w:rFonts w:ascii="Arial" w:cs="Arial" w:eastAsia="Arial" w:hAnsi="Arial"/>
                <w:sz w:val="21"/>
                <w:szCs w:val="21"/>
                <w:color w:val="auto"/>
                <w:vertAlign w:val="superscript"/>
              </w:rPr>
              <w:t>(a)</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1,362.9</w:t>
            </w:r>
          </w:p>
        </w:tc>
        <w:tc>
          <w:tcPr>
            <w:tcW w:w="100" w:type="dxa"/>
            <w:vAlign w:val="bottom"/>
          </w:tcPr>
          <w:p>
            <w:pPr>
              <w:spacing w:after="0"/>
              <w:rPr>
                <w:sz w:val="18"/>
                <w:szCs w:val="18"/>
                <w:color w:val="auto"/>
              </w:rPr>
            </w:pPr>
          </w:p>
        </w:tc>
        <w:tc>
          <w:tcPr>
            <w:tcW w:w="580" w:type="dxa"/>
            <w:vAlign w:val="bottom"/>
            <w:gridSpan w:val="2"/>
          </w:tcPr>
          <w:p>
            <w:pPr>
              <w:jc w:val="right"/>
              <w:ind w:right="228"/>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1,015.2</w:t>
            </w:r>
          </w:p>
        </w:tc>
        <w:tc>
          <w:tcPr>
            <w:tcW w:w="1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316.7</w:t>
            </w:r>
          </w:p>
        </w:tc>
        <w:tc>
          <w:tcPr>
            <w:tcW w:w="120" w:type="dxa"/>
            <w:vAlign w:val="bottom"/>
          </w:tcPr>
          <w:p>
            <w:pPr>
              <w:spacing w:after="0"/>
              <w:rPr>
                <w:sz w:val="18"/>
                <w:szCs w:val="18"/>
                <w:color w:val="auto"/>
              </w:rPr>
            </w:pPr>
          </w:p>
        </w:tc>
        <w:tc>
          <w:tcPr>
            <w:tcW w:w="46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31.0</w:t>
            </w:r>
          </w:p>
        </w:tc>
        <w:tc>
          <w:tcPr>
            <w:tcW w:w="120" w:type="dxa"/>
            <w:vAlign w:val="bottom"/>
          </w:tcPr>
          <w:p>
            <w:pPr>
              <w:spacing w:after="0"/>
              <w:rPr>
                <w:sz w:val="18"/>
                <w:szCs w:val="18"/>
                <w:color w:val="auto"/>
              </w:rPr>
            </w:pPr>
          </w:p>
        </w:tc>
      </w:tr>
      <w:tr>
        <w:trPr>
          <w:trHeight w:val="203"/>
        </w:trPr>
        <w:tc>
          <w:tcPr>
            <w:tcW w:w="4540" w:type="dxa"/>
            <w:vAlign w:val="bottom"/>
            <w:tcBorders>
              <w:bottom w:val="single" w:sz="8" w:color="E2E8F1"/>
            </w:tcBorders>
            <w:shd w:val="clear" w:color="auto" w:fill="E2E8F1"/>
          </w:tcPr>
          <w:p>
            <w:pPr>
              <w:ind w:left="140"/>
              <w:spacing w:after="0"/>
              <w:rPr>
                <w:sz w:val="20"/>
                <w:szCs w:val="20"/>
                <w:color w:val="auto"/>
              </w:rPr>
            </w:pPr>
            <w:r>
              <w:rPr>
                <w:rFonts w:ascii="Arial" w:cs="Arial" w:eastAsia="Arial" w:hAnsi="Arial"/>
                <w:sz w:val="16"/>
                <w:szCs w:val="16"/>
                <w:color w:val="auto"/>
              </w:rPr>
              <w:t>Other Americas</w:t>
            </w:r>
          </w:p>
        </w:tc>
        <w:tc>
          <w:tcPr>
            <w:tcW w:w="70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231F20"/>
            </w:tcBorders>
            <w:shd w:val="clear" w:color="auto" w:fill="E2E8F1"/>
          </w:tcPr>
          <w:p>
            <w:pPr>
              <w:spacing w:after="0"/>
              <w:rPr>
                <w:sz w:val="17"/>
                <w:szCs w:val="17"/>
                <w:color w:val="auto"/>
              </w:rPr>
            </w:pPr>
          </w:p>
        </w:tc>
        <w:tc>
          <w:tcPr>
            <w:tcW w:w="104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753.8</w:t>
            </w:r>
          </w:p>
        </w:tc>
        <w:tc>
          <w:tcPr>
            <w:tcW w:w="10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E2E8F1"/>
            </w:tcBorders>
            <w:shd w:val="clear" w:color="auto" w:fill="E2E8F1"/>
          </w:tcPr>
          <w:p>
            <w:pPr>
              <w:spacing w:after="0"/>
              <w:rPr>
                <w:sz w:val="17"/>
                <w:szCs w:val="17"/>
                <w:color w:val="auto"/>
              </w:rPr>
            </w:pPr>
          </w:p>
        </w:tc>
        <w:tc>
          <w:tcPr>
            <w:tcW w:w="380" w:type="dxa"/>
            <w:vAlign w:val="bottom"/>
            <w:tcBorders>
              <w:bottom w:val="single" w:sz="8" w:color="231F20"/>
            </w:tcBorders>
            <w:shd w:val="clear" w:color="auto" w:fill="E2E8F1"/>
          </w:tcPr>
          <w:p>
            <w:pPr>
              <w:spacing w:after="0"/>
              <w:rPr>
                <w:sz w:val="17"/>
                <w:szCs w:val="17"/>
                <w:color w:val="auto"/>
              </w:rPr>
            </w:pPr>
          </w:p>
        </w:tc>
        <w:tc>
          <w:tcPr>
            <w:tcW w:w="86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640.1</w:t>
            </w:r>
          </w:p>
        </w:tc>
        <w:tc>
          <w:tcPr>
            <w:tcW w:w="120" w:type="dxa"/>
            <w:vAlign w:val="bottom"/>
            <w:tcBorders>
              <w:bottom w:val="single" w:sz="8" w:color="E2E8F1"/>
            </w:tcBorders>
            <w:shd w:val="clear" w:color="auto" w:fill="E2E8F1"/>
          </w:tcPr>
          <w:p>
            <w:pPr>
              <w:spacing w:after="0"/>
              <w:rPr>
                <w:sz w:val="17"/>
                <w:szCs w:val="17"/>
                <w:color w:val="auto"/>
              </w:rPr>
            </w:pPr>
          </w:p>
        </w:tc>
        <w:tc>
          <w:tcPr>
            <w:tcW w:w="180" w:type="dxa"/>
            <w:vAlign w:val="bottom"/>
            <w:tcBorders>
              <w:bottom w:val="single" w:sz="8" w:color="E2E8F1"/>
            </w:tcBorders>
            <w:shd w:val="clear" w:color="auto" w:fill="E2E8F1"/>
          </w:tcPr>
          <w:p>
            <w:pPr>
              <w:spacing w:after="0"/>
              <w:rPr>
                <w:sz w:val="17"/>
                <w:szCs w:val="17"/>
                <w:color w:val="auto"/>
              </w:rPr>
            </w:pPr>
          </w:p>
        </w:tc>
        <w:tc>
          <w:tcPr>
            <w:tcW w:w="100" w:type="dxa"/>
            <w:vAlign w:val="bottom"/>
            <w:tcBorders>
              <w:bottom w:val="single" w:sz="8" w:color="231F20"/>
            </w:tcBorders>
            <w:shd w:val="clear" w:color="auto" w:fill="E2E8F1"/>
          </w:tcPr>
          <w:p>
            <w:pPr>
              <w:spacing w:after="0"/>
              <w:rPr>
                <w:sz w:val="17"/>
                <w:szCs w:val="17"/>
                <w:color w:val="auto"/>
              </w:rPr>
            </w:pPr>
          </w:p>
        </w:tc>
        <w:tc>
          <w:tcPr>
            <w:tcW w:w="114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83.1</w:t>
            </w:r>
          </w:p>
        </w:tc>
        <w:tc>
          <w:tcPr>
            <w:tcW w:w="120" w:type="dxa"/>
            <w:vAlign w:val="bottom"/>
            <w:tcBorders>
              <w:bottom w:val="single" w:sz="8" w:color="E2E8F1"/>
            </w:tcBorders>
            <w:shd w:val="clear" w:color="auto" w:fill="E2E8F1"/>
          </w:tcPr>
          <w:p>
            <w:pPr>
              <w:spacing w:after="0"/>
              <w:rPr>
                <w:sz w:val="17"/>
                <w:szCs w:val="17"/>
                <w:color w:val="auto"/>
              </w:rPr>
            </w:pPr>
          </w:p>
        </w:tc>
        <w:tc>
          <w:tcPr>
            <w:tcW w:w="160" w:type="dxa"/>
            <w:vAlign w:val="bottom"/>
            <w:tcBorders>
              <w:bottom w:val="single" w:sz="8" w:color="E2E8F1"/>
            </w:tcBorders>
            <w:shd w:val="clear" w:color="auto" w:fill="E2E8F1"/>
          </w:tcPr>
          <w:p>
            <w:pPr>
              <w:spacing w:after="0"/>
              <w:rPr>
                <w:sz w:val="17"/>
                <w:szCs w:val="17"/>
                <w:color w:val="auto"/>
              </w:rPr>
            </w:pPr>
          </w:p>
        </w:tc>
        <w:tc>
          <w:tcPr>
            <w:tcW w:w="300" w:type="dxa"/>
            <w:vAlign w:val="bottom"/>
            <w:tcBorders>
              <w:bottom w:val="single" w:sz="8" w:color="231F20"/>
            </w:tcBorders>
            <w:shd w:val="clear" w:color="auto" w:fill="E2E8F1"/>
          </w:tcPr>
          <w:p>
            <w:pPr>
              <w:spacing w:after="0"/>
              <w:rPr>
                <w:sz w:val="17"/>
                <w:szCs w:val="17"/>
                <w:color w:val="auto"/>
              </w:rPr>
            </w:pPr>
          </w:p>
        </w:tc>
        <w:tc>
          <w:tcPr>
            <w:tcW w:w="98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30.6</w:t>
            </w:r>
          </w:p>
        </w:tc>
        <w:tc>
          <w:tcPr>
            <w:tcW w:w="120" w:type="dxa"/>
            <w:vAlign w:val="bottom"/>
            <w:tcBorders>
              <w:bottom w:val="single" w:sz="8" w:color="E2E8F1"/>
            </w:tcBorders>
            <w:shd w:val="clear" w:color="auto" w:fill="E2E8F1"/>
          </w:tcPr>
          <w:p>
            <w:pPr>
              <w:spacing w:after="0"/>
              <w:rPr>
                <w:sz w:val="17"/>
                <w:szCs w:val="17"/>
                <w:color w:val="auto"/>
              </w:rPr>
            </w:pPr>
          </w:p>
        </w:tc>
      </w:tr>
      <w:tr>
        <w:trPr>
          <w:trHeight w:val="196"/>
        </w:trPr>
        <w:tc>
          <w:tcPr>
            <w:tcW w:w="4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104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2,116.7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Borders>
              <w:bottom w:val="single" w:sz="8" w:color="231F20"/>
            </w:tcBorders>
          </w:tcPr>
          <w:p>
            <w:pPr>
              <w:spacing w:after="0"/>
              <w:rPr>
                <w:sz w:val="17"/>
                <w:szCs w:val="17"/>
                <w:color w:val="auto"/>
              </w:rPr>
            </w:pPr>
          </w:p>
        </w:tc>
        <w:tc>
          <w:tcPr>
            <w:tcW w:w="86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1,655.3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14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399.8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61.6</w:t>
            </w:r>
          </w:p>
        </w:tc>
        <w:tc>
          <w:tcPr>
            <w:tcW w:w="120" w:type="dxa"/>
            <w:vAlign w:val="bottom"/>
          </w:tcPr>
          <w:p>
            <w:pPr>
              <w:spacing w:after="0"/>
              <w:rPr>
                <w:sz w:val="17"/>
                <w:szCs w:val="17"/>
                <w:color w:val="auto"/>
              </w:rPr>
            </w:pPr>
          </w:p>
        </w:tc>
      </w:tr>
      <w:tr>
        <w:trPr>
          <w:trHeight w:val="210"/>
        </w:trPr>
        <w:tc>
          <w:tcPr>
            <w:tcW w:w="4540" w:type="dxa"/>
            <w:vAlign w:val="bottom"/>
            <w:shd w:val="clear" w:color="auto" w:fill="E2E8F1"/>
          </w:tcPr>
          <w:p>
            <w:pPr>
              <w:ind w:left="60"/>
              <w:spacing w:after="0"/>
              <w:rPr>
                <w:sz w:val="20"/>
                <w:szCs w:val="20"/>
                <w:color w:val="auto"/>
              </w:rPr>
            </w:pPr>
            <w:r>
              <w:rPr>
                <w:rFonts w:ascii="Arial" w:cs="Arial" w:eastAsia="Arial" w:hAnsi="Arial"/>
                <w:sz w:val="16"/>
                <w:szCs w:val="16"/>
                <w:color w:val="auto"/>
              </w:rPr>
              <w:t>Southern Europe:</w:t>
            </w:r>
          </w:p>
        </w:tc>
        <w:tc>
          <w:tcPr>
            <w:tcW w:w="70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1040" w:type="dxa"/>
            <w:vAlign w:val="bottom"/>
            <w:shd w:val="clear" w:color="auto" w:fill="E2E8F1"/>
          </w:tcPr>
          <w:p>
            <w:pPr>
              <w:spacing w:after="0"/>
              <w:rPr>
                <w:sz w:val="18"/>
                <w:szCs w:val="18"/>
                <w:color w:val="auto"/>
              </w:rPr>
            </w:pPr>
          </w:p>
        </w:tc>
        <w:tc>
          <w:tcPr>
            <w:tcW w:w="10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380" w:type="dxa"/>
            <w:vAlign w:val="bottom"/>
            <w:shd w:val="clear" w:color="auto" w:fill="E2E8F1"/>
          </w:tcPr>
          <w:p>
            <w:pPr>
              <w:spacing w:after="0"/>
              <w:rPr>
                <w:sz w:val="18"/>
                <w:szCs w:val="18"/>
                <w:color w:val="auto"/>
              </w:rPr>
            </w:pPr>
          </w:p>
        </w:tc>
        <w:tc>
          <w:tcPr>
            <w:tcW w:w="860" w:type="dxa"/>
            <w:vAlign w:val="bottom"/>
            <w:shd w:val="clear" w:color="auto" w:fill="E2E8F1"/>
          </w:tcPr>
          <w:p>
            <w:pPr>
              <w:spacing w:after="0"/>
              <w:rPr>
                <w:sz w:val="18"/>
                <w:szCs w:val="18"/>
                <w:color w:val="auto"/>
              </w:rPr>
            </w:pPr>
          </w:p>
        </w:tc>
        <w:tc>
          <w:tcPr>
            <w:tcW w:w="120" w:type="dxa"/>
            <w:vAlign w:val="bottom"/>
            <w:shd w:val="clear" w:color="auto" w:fill="E2E8F1"/>
          </w:tcPr>
          <w:p>
            <w:pPr>
              <w:spacing w:after="0"/>
              <w:rPr>
                <w:sz w:val="18"/>
                <w:szCs w:val="18"/>
                <w:color w:val="auto"/>
              </w:rPr>
            </w:pPr>
          </w:p>
        </w:tc>
        <w:tc>
          <w:tcPr>
            <w:tcW w:w="180" w:type="dxa"/>
            <w:vAlign w:val="bottom"/>
            <w:shd w:val="clear" w:color="auto" w:fill="E2E8F1"/>
          </w:tcPr>
          <w:p>
            <w:pPr>
              <w:spacing w:after="0"/>
              <w:rPr>
                <w:sz w:val="18"/>
                <w:szCs w:val="18"/>
                <w:color w:val="auto"/>
              </w:rPr>
            </w:pPr>
          </w:p>
        </w:tc>
        <w:tc>
          <w:tcPr>
            <w:tcW w:w="100" w:type="dxa"/>
            <w:vAlign w:val="bottom"/>
            <w:shd w:val="clear" w:color="auto" w:fill="E2E8F1"/>
          </w:tcPr>
          <w:p>
            <w:pPr>
              <w:spacing w:after="0"/>
              <w:rPr>
                <w:sz w:val="18"/>
                <w:szCs w:val="18"/>
                <w:color w:val="auto"/>
              </w:rPr>
            </w:pPr>
          </w:p>
        </w:tc>
        <w:tc>
          <w:tcPr>
            <w:tcW w:w="1140" w:type="dxa"/>
            <w:vAlign w:val="bottom"/>
            <w:shd w:val="clear" w:color="auto" w:fill="E2E8F1"/>
          </w:tcPr>
          <w:p>
            <w:pPr>
              <w:spacing w:after="0"/>
              <w:rPr>
                <w:sz w:val="18"/>
                <w:szCs w:val="18"/>
                <w:color w:val="auto"/>
              </w:rPr>
            </w:pPr>
          </w:p>
        </w:tc>
        <w:tc>
          <w:tcPr>
            <w:tcW w:w="120" w:type="dxa"/>
            <w:vAlign w:val="bottom"/>
            <w:shd w:val="clear" w:color="auto" w:fill="E2E8F1"/>
          </w:tcPr>
          <w:p>
            <w:pPr>
              <w:spacing w:after="0"/>
              <w:rPr>
                <w:sz w:val="18"/>
                <w:szCs w:val="18"/>
                <w:color w:val="auto"/>
              </w:rPr>
            </w:pPr>
          </w:p>
        </w:tc>
        <w:tc>
          <w:tcPr>
            <w:tcW w:w="160" w:type="dxa"/>
            <w:vAlign w:val="bottom"/>
            <w:shd w:val="clear" w:color="auto" w:fill="E2E8F1"/>
          </w:tcPr>
          <w:p>
            <w:pPr>
              <w:spacing w:after="0"/>
              <w:rPr>
                <w:sz w:val="18"/>
                <w:szCs w:val="18"/>
                <w:color w:val="auto"/>
              </w:rPr>
            </w:pPr>
          </w:p>
        </w:tc>
        <w:tc>
          <w:tcPr>
            <w:tcW w:w="300" w:type="dxa"/>
            <w:vAlign w:val="bottom"/>
            <w:shd w:val="clear" w:color="auto" w:fill="E2E8F1"/>
          </w:tcPr>
          <w:p>
            <w:pPr>
              <w:spacing w:after="0"/>
              <w:rPr>
                <w:sz w:val="18"/>
                <w:szCs w:val="18"/>
                <w:color w:val="auto"/>
              </w:rPr>
            </w:pPr>
          </w:p>
        </w:tc>
        <w:tc>
          <w:tcPr>
            <w:tcW w:w="980" w:type="dxa"/>
            <w:vAlign w:val="bottom"/>
            <w:shd w:val="clear" w:color="auto" w:fill="E2E8F1"/>
          </w:tcPr>
          <w:p>
            <w:pPr>
              <w:spacing w:after="0"/>
              <w:rPr>
                <w:sz w:val="18"/>
                <w:szCs w:val="18"/>
                <w:color w:val="auto"/>
              </w:rPr>
            </w:pPr>
          </w:p>
        </w:tc>
        <w:tc>
          <w:tcPr>
            <w:tcW w:w="120" w:type="dxa"/>
            <w:vAlign w:val="bottom"/>
            <w:shd w:val="clear" w:color="auto" w:fill="E2E8F1"/>
          </w:tcPr>
          <w:p>
            <w:pPr>
              <w:spacing w:after="0"/>
              <w:rPr>
                <w:sz w:val="18"/>
                <w:szCs w:val="18"/>
                <w:color w:val="auto"/>
              </w:rPr>
            </w:pPr>
          </w:p>
        </w:tc>
      </w:tr>
      <w:tr>
        <w:trPr>
          <w:trHeight w:val="216"/>
        </w:trPr>
        <w:tc>
          <w:tcPr>
            <w:tcW w:w="4540" w:type="dxa"/>
            <w:vAlign w:val="bottom"/>
          </w:tcPr>
          <w:p>
            <w:pPr>
              <w:ind w:left="140"/>
              <w:spacing w:after="0"/>
              <w:rPr>
                <w:sz w:val="20"/>
                <w:szCs w:val="20"/>
                <w:color w:val="auto"/>
              </w:rPr>
            </w:pPr>
            <w:r>
              <w:rPr>
                <w:rFonts w:ascii="Arial" w:cs="Arial" w:eastAsia="Arial" w:hAnsi="Arial"/>
                <w:sz w:val="16"/>
                <w:szCs w:val="16"/>
                <w:color w:val="auto"/>
              </w:rPr>
              <w:t>France</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2,115.0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1,807.9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53.3</w:t>
            </w:r>
          </w:p>
        </w:tc>
        <w:tc>
          <w:tcPr>
            <w:tcW w:w="120" w:type="dxa"/>
            <w:vAlign w:val="bottom"/>
          </w:tcPr>
          <w:p>
            <w:pPr>
              <w:spacing w:after="0"/>
              <w:rPr>
                <w:sz w:val="18"/>
                <w:szCs w:val="18"/>
                <w:color w:val="auto"/>
              </w:rPr>
            </w:pPr>
          </w:p>
        </w:tc>
      </w:tr>
      <w:tr>
        <w:trPr>
          <w:trHeight w:val="216"/>
        </w:trPr>
        <w:tc>
          <w:tcPr>
            <w:tcW w:w="4540" w:type="dxa"/>
            <w:vAlign w:val="bottom"/>
            <w:shd w:val="clear" w:color="auto" w:fill="E2E8F1"/>
          </w:tcPr>
          <w:p>
            <w:pPr>
              <w:ind w:left="140"/>
              <w:spacing w:after="0"/>
              <w:rPr>
                <w:sz w:val="20"/>
                <w:szCs w:val="20"/>
                <w:color w:val="auto"/>
              </w:rPr>
            </w:pPr>
            <w:r>
              <w:rPr>
                <w:rFonts w:ascii="Arial" w:cs="Arial" w:eastAsia="Arial" w:hAnsi="Arial"/>
                <w:sz w:val="16"/>
                <w:szCs w:val="16"/>
                <w:color w:val="auto"/>
              </w:rPr>
              <w:t>Italy</w:t>
            </w:r>
          </w:p>
        </w:tc>
        <w:tc>
          <w:tcPr>
            <w:tcW w:w="70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1040" w:type="dxa"/>
            <w:vAlign w:val="bottom"/>
            <w:shd w:val="clear" w:color="auto" w:fill="E2E8F1"/>
          </w:tcPr>
          <w:p>
            <w:pPr>
              <w:jc w:val="right"/>
              <w:spacing w:after="0"/>
              <w:rPr>
                <w:sz w:val="20"/>
                <w:szCs w:val="20"/>
                <w:color w:val="auto"/>
              </w:rPr>
            </w:pPr>
            <w:r>
              <w:rPr>
                <w:rFonts w:ascii="Arial" w:cs="Arial" w:eastAsia="Arial" w:hAnsi="Arial"/>
                <w:sz w:val="16"/>
                <w:szCs w:val="16"/>
                <w:color w:val="auto"/>
              </w:rPr>
              <w:t>873.7</w:t>
            </w:r>
          </w:p>
        </w:tc>
        <w:tc>
          <w:tcPr>
            <w:tcW w:w="10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380" w:type="dxa"/>
            <w:vAlign w:val="bottom"/>
            <w:shd w:val="clear" w:color="auto" w:fill="E2E8F1"/>
          </w:tcPr>
          <w:p>
            <w:pPr>
              <w:spacing w:after="0"/>
              <w:rPr>
                <w:sz w:val="18"/>
                <w:szCs w:val="18"/>
                <w:color w:val="auto"/>
              </w:rPr>
            </w:pPr>
          </w:p>
        </w:tc>
        <w:tc>
          <w:tcPr>
            <w:tcW w:w="860" w:type="dxa"/>
            <w:vAlign w:val="bottom"/>
            <w:shd w:val="clear" w:color="auto" w:fill="E2E8F1"/>
          </w:tcPr>
          <w:p>
            <w:pPr>
              <w:jc w:val="right"/>
              <w:spacing w:after="0"/>
              <w:rPr>
                <w:sz w:val="20"/>
                <w:szCs w:val="20"/>
                <w:color w:val="auto"/>
              </w:rPr>
            </w:pPr>
            <w:r>
              <w:rPr>
                <w:rFonts w:ascii="Arial" w:cs="Arial" w:eastAsia="Arial" w:hAnsi="Arial"/>
                <w:sz w:val="16"/>
                <w:szCs w:val="16"/>
                <w:color w:val="auto"/>
              </w:rPr>
              <w:t>734.1</w:t>
            </w:r>
          </w:p>
        </w:tc>
        <w:tc>
          <w:tcPr>
            <w:tcW w:w="120" w:type="dxa"/>
            <w:vAlign w:val="bottom"/>
            <w:shd w:val="clear" w:color="auto" w:fill="E2E8F1"/>
          </w:tcPr>
          <w:p>
            <w:pPr>
              <w:spacing w:after="0"/>
              <w:rPr>
                <w:sz w:val="18"/>
                <w:szCs w:val="18"/>
                <w:color w:val="auto"/>
              </w:rPr>
            </w:pPr>
          </w:p>
        </w:tc>
        <w:tc>
          <w:tcPr>
            <w:tcW w:w="180" w:type="dxa"/>
            <w:vAlign w:val="bottom"/>
            <w:shd w:val="clear" w:color="auto" w:fill="E2E8F1"/>
          </w:tcPr>
          <w:p>
            <w:pPr>
              <w:spacing w:after="0"/>
              <w:rPr>
                <w:sz w:val="18"/>
                <w:szCs w:val="18"/>
                <w:color w:val="auto"/>
              </w:rPr>
            </w:pPr>
          </w:p>
        </w:tc>
        <w:tc>
          <w:tcPr>
            <w:tcW w:w="100" w:type="dxa"/>
            <w:vAlign w:val="bottom"/>
            <w:shd w:val="clear" w:color="auto" w:fill="E2E8F1"/>
          </w:tcPr>
          <w:p>
            <w:pPr>
              <w:spacing w:after="0"/>
              <w:rPr>
                <w:sz w:val="18"/>
                <w:szCs w:val="18"/>
                <w:color w:val="auto"/>
              </w:rPr>
            </w:pPr>
          </w:p>
        </w:tc>
        <w:tc>
          <w:tcPr>
            <w:tcW w:w="1140" w:type="dxa"/>
            <w:vAlign w:val="bottom"/>
            <w:shd w:val="clear" w:color="auto" w:fill="E2E8F1"/>
          </w:tcPr>
          <w:p>
            <w:pPr>
              <w:jc w:val="right"/>
              <w:spacing w:after="0"/>
              <w:rPr>
                <w:sz w:val="20"/>
                <w:szCs w:val="20"/>
                <w:color w:val="auto"/>
              </w:rPr>
            </w:pPr>
            <w:r>
              <w:rPr>
                <w:rFonts w:ascii="Arial" w:cs="Arial" w:eastAsia="Arial" w:hAnsi="Arial"/>
                <w:sz w:val="16"/>
                <w:szCs w:val="16"/>
                <w:color w:val="auto"/>
              </w:rPr>
              <w:t>83.2</w:t>
            </w:r>
          </w:p>
        </w:tc>
        <w:tc>
          <w:tcPr>
            <w:tcW w:w="120" w:type="dxa"/>
            <w:vAlign w:val="bottom"/>
            <w:shd w:val="clear" w:color="auto" w:fill="E2E8F1"/>
          </w:tcPr>
          <w:p>
            <w:pPr>
              <w:spacing w:after="0"/>
              <w:rPr>
                <w:sz w:val="18"/>
                <w:szCs w:val="18"/>
                <w:color w:val="auto"/>
              </w:rPr>
            </w:pPr>
          </w:p>
        </w:tc>
        <w:tc>
          <w:tcPr>
            <w:tcW w:w="160" w:type="dxa"/>
            <w:vAlign w:val="bottom"/>
            <w:shd w:val="clear" w:color="auto" w:fill="E2E8F1"/>
          </w:tcPr>
          <w:p>
            <w:pPr>
              <w:spacing w:after="0"/>
              <w:rPr>
                <w:sz w:val="18"/>
                <w:szCs w:val="18"/>
                <w:color w:val="auto"/>
              </w:rPr>
            </w:pPr>
          </w:p>
        </w:tc>
        <w:tc>
          <w:tcPr>
            <w:tcW w:w="300" w:type="dxa"/>
            <w:vAlign w:val="bottom"/>
            <w:shd w:val="clear" w:color="auto" w:fill="E2E8F1"/>
          </w:tcPr>
          <w:p>
            <w:pPr>
              <w:spacing w:after="0"/>
              <w:rPr>
                <w:sz w:val="18"/>
                <w:szCs w:val="18"/>
                <w:color w:val="auto"/>
              </w:rPr>
            </w:pPr>
          </w:p>
        </w:tc>
        <w:tc>
          <w:tcPr>
            <w:tcW w:w="980" w:type="dxa"/>
            <w:vAlign w:val="bottom"/>
            <w:shd w:val="clear" w:color="auto" w:fill="E2E8F1"/>
          </w:tcPr>
          <w:p>
            <w:pPr>
              <w:jc w:val="right"/>
              <w:spacing w:after="0"/>
              <w:rPr>
                <w:sz w:val="20"/>
                <w:szCs w:val="20"/>
                <w:color w:val="auto"/>
              </w:rPr>
            </w:pPr>
            <w:r>
              <w:rPr>
                <w:rFonts w:ascii="Arial" w:cs="Arial" w:eastAsia="Arial" w:hAnsi="Arial"/>
                <w:sz w:val="16"/>
                <w:szCs w:val="16"/>
                <w:color w:val="auto"/>
              </w:rPr>
              <w:t>56.4</w:t>
            </w:r>
          </w:p>
        </w:tc>
        <w:tc>
          <w:tcPr>
            <w:tcW w:w="120" w:type="dxa"/>
            <w:vAlign w:val="bottom"/>
            <w:shd w:val="clear" w:color="auto" w:fill="E2E8F1"/>
          </w:tcPr>
          <w:p>
            <w:pPr>
              <w:spacing w:after="0"/>
              <w:rPr>
                <w:sz w:val="18"/>
                <w:szCs w:val="18"/>
                <w:color w:val="auto"/>
              </w:rPr>
            </w:pPr>
          </w:p>
        </w:tc>
      </w:tr>
      <w:tr>
        <w:trPr>
          <w:trHeight w:val="203"/>
        </w:trPr>
        <w:tc>
          <w:tcPr>
            <w:tcW w:w="4540" w:type="dxa"/>
            <w:vAlign w:val="bottom"/>
          </w:tcPr>
          <w:p>
            <w:pPr>
              <w:ind w:left="140"/>
              <w:spacing w:after="0"/>
              <w:rPr>
                <w:sz w:val="20"/>
                <w:szCs w:val="20"/>
                <w:color w:val="auto"/>
              </w:rPr>
            </w:pPr>
            <w:r>
              <w:rPr>
                <w:rFonts w:ascii="Arial" w:cs="Arial" w:eastAsia="Arial" w:hAnsi="Arial"/>
                <w:sz w:val="16"/>
                <w:szCs w:val="16"/>
                <w:color w:val="auto"/>
              </w:rPr>
              <w:t>Other Southern Europe</w:t>
            </w:r>
          </w:p>
        </w:tc>
        <w:tc>
          <w:tcPr>
            <w:tcW w:w="70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104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994.6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Borders>
              <w:bottom w:val="single" w:sz="8" w:color="231F20"/>
            </w:tcBorders>
          </w:tcPr>
          <w:p>
            <w:pPr>
              <w:spacing w:after="0"/>
              <w:rPr>
                <w:sz w:val="17"/>
                <w:szCs w:val="17"/>
                <w:color w:val="auto"/>
              </w:rPr>
            </w:pPr>
          </w:p>
        </w:tc>
        <w:tc>
          <w:tcPr>
            <w:tcW w:w="86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862.9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14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117.9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17"/>
                <w:szCs w:val="17"/>
                <w:color w:val="auto"/>
              </w:rPr>
            </w:pPr>
          </w:p>
        </w:tc>
      </w:tr>
      <w:tr>
        <w:trPr>
          <w:trHeight w:val="196"/>
        </w:trPr>
        <w:tc>
          <w:tcPr>
            <w:tcW w:w="4540" w:type="dxa"/>
            <w:vAlign w:val="bottom"/>
            <w:tcBorders>
              <w:bottom w:val="single" w:sz="8" w:color="E2E8F1"/>
            </w:tcBorders>
            <w:shd w:val="clear" w:color="auto" w:fill="E2E8F1"/>
          </w:tcPr>
          <w:p>
            <w:pPr>
              <w:spacing w:after="0"/>
              <w:rPr>
                <w:sz w:val="17"/>
                <w:szCs w:val="17"/>
                <w:color w:val="auto"/>
              </w:rPr>
            </w:pPr>
          </w:p>
        </w:tc>
        <w:tc>
          <w:tcPr>
            <w:tcW w:w="70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231F20"/>
            </w:tcBorders>
            <w:shd w:val="clear" w:color="auto" w:fill="E2E8F1"/>
          </w:tcPr>
          <w:p>
            <w:pPr>
              <w:spacing w:after="0"/>
              <w:rPr>
                <w:sz w:val="17"/>
                <w:szCs w:val="17"/>
                <w:color w:val="auto"/>
              </w:rPr>
            </w:pPr>
          </w:p>
        </w:tc>
        <w:tc>
          <w:tcPr>
            <w:tcW w:w="104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3,983.3</w:t>
            </w:r>
          </w:p>
        </w:tc>
        <w:tc>
          <w:tcPr>
            <w:tcW w:w="10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E2E8F1"/>
            </w:tcBorders>
            <w:shd w:val="clear" w:color="auto" w:fill="E2E8F1"/>
          </w:tcPr>
          <w:p>
            <w:pPr>
              <w:spacing w:after="0"/>
              <w:rPr>
                <w:sz w:val="17"/>
                <w:szCs w:val="17"/>
                <w:color w:val="auto"/>
              </w:rPr>
            </w:pPr>
          </w:p>
        </w:tc>
        <w:tc>
          <w:tcPr>
            <w:tcW w:w="380" w:type="dxa"/>
            <w:vAlign w:val="bottom"/>
            <w:tcBorders>
              <w:bottom w:val="single" w:sz="8" w:color="231F20"/>
            </w:tcBorders>
            <w:shd w:val="clear" w:color="auto" w:fill="E2E8F1"/>
          </w:tcPr>
          <w:p>
            <w:pPr>
              <w:spacing w:after="0"/>
              <w:rPr>
                <w:sz w:val="17"/>
                <w:szCs w:val="17"/>
                <w:color w:val="auto"/>
              </w:rPr>
            </w:pPr>
          </w:p>
        </w:tc>
        <w:tc>
          <w:tcPr>
            <w:tcW w:w="86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3,404.9</w:t>
            </w:r>
          </w:p>
        </w:tc>
        <w:tc>
          <w:tcPr>
            <w:tcW w:w="120" w:type="dxa"/>
            <w:vAlign w:val="bottom"/>
            <w:tcBorders>
              <w:bottom w:val="single" w:sz="8" w:color="E2E8F1"/>
            </w:tcBorders>
            <w:shd w:val="clear" w:color="auto" w:fill="E2E8F1"/>
          </w:tcPr>
          <w:p>
            <w:pPr>
              <w:spacing w:after="0"/>
              <w:rPr>
                <w:sz w:val="17"/>
                <w:szCs w:val="17"/>
                <w:color w:val="auto"/>
              </w:rPr>
            </w:pPr>
          </w:p>
        </w:tc>
        <w:tc>
          <w:tcPr>
            <w:tcW w:w="180" w:type="dxa"/>
            <w:vAlign w:val="bottom"/>
            <w:tcBorders>
              <w:bottom w:val="single" w:sz="8" w:color="E2E8F1"/>
            </w:tcBorders>
            <w:shd w:val="clear" w:color="auto" w:fill="E2E8F1"/>
          </w:tcPr>
          <w:p>
            <w:pPr>
              <w:spacing w:after="0"/>
              <w:rPr>
                <w:sz w:val="17"/>
                <w:szCs w:val="17"/>
                <w:color w:val="auto"/>
              </w:rPr>
            </w:pPr>
          </w:p>
        </w:tc>
        <w:tc>
          <w:tcPr>
            <w:tcW w:w="100" w:type="dxa"/>
            <w:vAlign w:val="bottom"/>
            <w:tcBorders>
              <w:bottom w:val="single" w:sz="8" w:color="231F20"/>
            </w:tcBorders>
            <w:shd w:val="clear" w:color="auto" w:fill="E2E8F1"/>
          </w:tcPr>
          <w:p>
            <w:pPr>
              <w:spacing w:after="0"/>
              <w:rPr>
                <w:sz w:val="17"/>
                <w:szCs w:val="17"/>
                <w:color w:val="auto"/>
              </w:rPr>
            </w:pPr>
          </w:p>
        </w:tc>
        <w:tc>
          <w:tcPr>
            <w:tcW w:w="114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454.9</w:t>
            </w:r>
          </w:p>
        </w:tc>
        <w:tc>
          <w:tcPr>
            <w:tcW w:w="120" w:type="dxa"/>
            <w:vAlign w:val="bottom"/>
            <w:tcBorders>
              <w:bottom w:val="single" w:sz="8" w:color="E2E8F1"/>
            </w:tcBorders>
            <w:shd w:val="clear" w:color="auto" w:fill="E2E8F1"/>
          </w:tcPr>
          <w:p>
            <w:pPr>
              <w:spacing w:after="0"/>
              <w:rPr>
                <w:sz w:val="17"/>
                <w:szCs w:val="17"/>
                <w:color w:val="auto"/>
              </w:rPr>
            </w:pPr>
          </w:p>
        </w:tc>
        <w:tc>
          <w:tcPr>
            <w:tcW w:w="160" w:type="dxa"/>
            <w:vAlign w:val="bottom"/>
            <w:tcBorders>
              <w:bottom w:val="single" w:sz="8" w:color="E2E8F1"/>
            </w:tcBorders>
            <w:shd w:val="clear" w:color="auto" w:fill="E2E8F1"/>
          </w:tcPr>
          <w:p>
            <w:pPr>
              <w:spacing w:after="0"/>
              <w:rPr>
                <w:sz w:val="17"/>
                <w:szCs w:val="17"/>
                <w:color w:val="auto"/>
              </w:rPr>
            </w:pPr>
          </w:p>
        </w:tc>
        <w:tc>
          <w:tcPr>
            <w:tcW w:w="300" w:type="dxa"/>
            <w:vAlign w:val="bottom"/>
            <w:tcBorders>
              <w:bottom w:val="single" w:sz="8" w:color="231F20"/>
            </w:tcBorders>
            <w:shd w:val="clear" w:color="auto" w:fill="E2E8F1"/>
          </w:tcPr>
          <w:p>
            <w:pPr>
              <w:spacing w:after="0"/>
              <w:rPr>
                <w:sz w:val="17"/>
                <w:szCs w:val="17"/>
                <w:color w:val="auto"/>
              </w:rPr>
            </w:pPr>
          </w:p>
        </w:tc>
        <w:tc>
          <w:tcPr>
            <w:tcW w:w="98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123.5</w:t>
            </w:r>
          </w:p>
        </w:tc>
        <w:tc>
          <w:tcPr>
            <w:tcW w:w="120" w:type="dxa"/>
            <w:vAlign w:val="bottom"/>
            <w:tcBorders>
              <w:bottom w:val="single" w:sz="8" w:color="E2E8F1"/>
            </w:tcBorders>
            <w:shd w:val="clear" w:color="auto" w:fill="E2E8F1"/>
          </w:tcPr>
          <w:p>
            <w:pPr>
              <w:spacing w:after="0"/>
              <w:rPr>
                <w:sz w:val="17"/>
                <w:szCs w:val="17"/>
                <w:color w:val="auto"/>
              </w:rPr>
            </w:pPr>
          </w:p>
        </w:tc>
      </w:tr>
      <w:tr>
        <w:trPr>
          <w:trHeight w:val="209"/>
        </w:trPr>
        <w:tc>
          <w:tcPr>
            <w:tcW w:w="4540" w:type="dxa"/>
            <w:vAlign w:val="bottom"/>
          </w:tcPr>
          <w:p>
            <w:pPr>
              <w:ind w:left="60"/>
              <w:spacing w:after="0"/>
              <w:rPr>
                <w:sz w:val="20"/>
                <w:szCs w:val="20"/>
                <w:color w:val="auto"/>
              </w:rPr>
            </w:pPr>
            <w:r>
              <w:rPr>
                <w:rFonts w:ascii="Arial" w:cs="Arial" w:eastAsia="Arial" w:hAnsi="Arial"/>
                <w:sz w:val="16"/>
                <w:szCs w:val="16"/>
                <w:color w:val="auto"/>
              </w:rPr>
              <w:t>Northern Europe</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1,525.2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1,268.1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284.4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(27.3)</w:t>
            </w:r>
          </w:p>
        </w:tc>
      </w:tr>
      <w:tr>
        <w:trPr>
          <w:trHeight w:val="203"/>
        </w:trPr>
        <w:tc>
          <w:tcPr>
            <w:tcW w:w="4540" w:type="dxa"/>
            <w:vAlign w:val="bottom"/>
            <w:tcBorders>
              <w:bottom w:val="single" w:sz="8" w:color="E2E8F1"/>
            </w:tcBorders>
            <w:shd w:val="clear" w:color="auto" w:fill="E2E8F1"/>
          </w:tcPr>
          <w:p>
            <w:pPr>
              <w:ind w:left="60"/>
              <w:spacing w:after="0"/>
              <w:rPr>
                <w:sz w:val="20"/>
                <w:szCs w:val="20"/>
                <w:color w:val="auto"/>
              </w:rPr>
            </w:pPr>
            <w:r>
              <w:rPr>
                <w:rFonts w:ascii="Arial" w:cs="Arial" w:eastAsia="Arial" w:hAnsi="Arial"/>
                <w:sz w:val="16"/>
                <w:szCs w:val="16"/>
                <w:color w:val="auto"/>
              </w:rPr>
              <w:t>APME</w:t>
            </w:r>
          </w:p>
        </w:tc>
        <w:tc>
          <w:tcPr>
            <w:tcW w:w="70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231F20"/>
            </w:tcBorders>
            <w:shd w:val="clear" w:color="auto" w:fill="E2E8F1"/>
          </w:tcPr>
          <w:p>
            <w:pPr>
              <w:spacing w:after="0"/>
              <w:rPr>
                <w:sz w:val="17"/>
                <w:szCs w:val="17"/>
                <w:color w:val="auto"/>
              </w:rPr>
            </w:pPr>
          </w:p>
        </w:tc>
        <w:tc>
          <w:tcPr>
            <w:tcW w:w="104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1,001.7</w:t>
            </w:r>
          </w:p>
        </w:tc>
        <w:tc>
          <w:tcPr>
            <w:tcW w:w="10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E2E8F1"/>
            </w:tcBorders>
            <w:shd w:val="clear" w:color="auto" w:fill="E2E8F1"/>
          </w:tcPr>
          <w:p>
            <w:pPr>
              <w:spacing w:after="0"/>
              <w:rPr>
                <w:sz w:val="17"/>
                <w:szCs w:val="17"/>
                <w:color w:val="auto"/>
              </w:rPr>
            </w:pPr>
          </w:p>
        </w:tc>
        <w:tc>
          <w:tcPr>
            <w:tcW w:w="380" w:type="dxa"/>
            <w:vAlign w:val="bottom"/>
            <w:tcBorders>
              <w:bottom w:val="single" w:sz="8" w:color="231F20"/>
            </w:tcBorders>
            <w:shd w:val="clear" w:color="auto" w:fill="E2E8F1"/>
          </w:tcPr>
          <w:p>
            <w:pPr>
              <w:spacing w:after="0"/>
              <w:rPr>
                <w:sz w:val="17"/>
                <w:szCs w:val="17"/>
                <w:color w:val="auto"/>
              </w:rPr>
            </w:pPr>
          </w:p>
        </w:tc>
        <w:tc>
          <w:tcPr>
            <w:tcW w:w="86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833.3</w:t>
            </w:r>
          </w:p>
        </w:tc>
        <w:tc>
          <w:tcPr>
            <w:tcW w:w="120" w:type="dxa"/>
            <w:vAlign w:val="bottom"/>
            <w:tcBorders>
              <w:bottom w:val="single" w:sz="8" w:color="E2E8F1"/>
            </w:tcBorders>
            <w:shd w:val="clear" w:color="auto" w:fill="E2E8F1"/>
          </w:tcPr>
          <w:p>
            <w:pPr>
              <w:spacing w:after="0"/>
              <w:rPr>
                <w:sz w:val="17"/>
                <w:szCs w:val="17"/>
                <w:color w:val="auto"/>
              </w:rPr>
            </w:pPr>
          </w:p>
        </w:tc>
        <w:tc>
          <w:tcPr>
            <w:tcW w:w="180" w:type="dxa"/>
            <w:vAlign w:val="bottom"/>
            <w:tcBorders>
              <w:bottom w:val="single" w:sz="8" w:color="E2E8F1"/>
            </w:tcBorders>
            <w:shd w:val="clear" w:color="auto" w:fill="E2E8F1"/>
          </w:tcPr>
          <w:p>
            <w:pPr>
              <w:spacing w:after="0"/>
              <w:rPr>
                <w:sz w:val="17"/>
                <w:szCs w:val="17"/>
                <w:color w:val="auto"/>
              </w:rPr>
            </w:pPr>
          </w:p>
        </w:tc>
        <w:tc>
          <w:tcPr>
            <w:tcW w:w="100" w:type="dxa"/>
            <w:vAlign w:val="bottom"/>
            <w:tcBorders>
              <w:bottom w:val="single" w:sz="8" w:color="231F20"/>
            </w:tcBorders>
            <w:shd w:val="clear" w:color="auto" w:fill="E2E8F1"/>
          </w:tcPr>
          <w:p>
            <w:pPr>
              <w:spacing w:after="0"/>
              <w:rPr>
                <w:sz w:val="17"/>
                <w:szCs w:val="17"/>
                <w:color w:val="auto"/>
              </w:rPr>
            </w:pPr>
          </w:p>
        </w:tc>
        <w:tc>
          <w:tcPr>
            <w:tcW w:w="114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122.0</w:t>
            </w:r>
          </w:p>
        </w:tc>
        <w:tc>
          <w:tcPr>
            <w:tcW w:w="120" w:type="dxa"/>
            <w:vAlign w:val="bottom"/>
            <w:tcBorders>
              <w:bottom w:val="single" w:sz="8" w:color="E2E8F1"/>
            </w:tcBorders>
            <w:shd w:val="clear" w:color="auto" w:fill="E2E8F1"/>
          </w:tcPr>
          <w:p>
            <w:pPr>
              <w:spacing w:after="0"/>
              <w:rPr>
                <w:sz w:val="17"/>
                <w:szCs w:val="17"/>
                <w:color w:val="auto"/>
              </w:rPr>
            </w:pPr>
          </w:p>
        </w:tc>
        <w:tc>
          <w:tcPr>
            <w:tcW w:w="160" w:type="dxa"/>
            <w:vAlign w:val="bottom"/>
            <w:tcBorders>
              <w:bottom w:val="single" w:sz="8" w:color="E2E8F1"/>
            </w:tcBorders>
            <w:shd w:val="clear" w:color="auto" w:fill="E2E8F1"/>
          </w:tcPr>
          <w:p>
            <w:pPr>
              <w:spacing w:after="0"/>
              <w:rPr>
                <w:sz w:val="17"/>
                <w:szCs w:val="17"/>
                <w:color w:val="auto"/>
              </w:rPr>
            </w:pPr>
          </w:p>
        </w:tc>
        <w:tc>
          <w:tcPr>
            <w:tcW w:w="300" w:type="dxa"/>
            <w:vAlign w:val="bottom"/>
            <w:tcBorders>
              <w:bottom w:val="single" w:sz="8" w:color="231F20"/>
            </w:tcBorders>
            <w:shd w:val="clear" w:color="auto" w:fill="E2E8F1"/>
          </w:tcPr>
          <w:p>
            <w:pPr>
              <w:spacing w:after="0"/>
              <w:rPr>
                <w:sz w:val="17"/>
                <w:szCs w:val="17"/>
                <w:color w:val="auto"/>
              </w:rPr>
            </w:pPr>
          </w:p>
        </w:tc>
        <w:tc>
          <w:tcPr>
            <w:tcW w:w="98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46.4</w:t>
            </w:r>
          </w:p>
        </w:tc>
        <w:tc>
          <w:tcPr>
            <w:tcW w:w="120" w:type="dxa"/>
            <w:vAlign w:val="bottom"/>
            <w:tcBorders>
              <w:bottom w:val="single" w:sz="8" w:color="E2E8F1"/>
            </w:tcBorders>
            <w:shd w:val="clear" w:color="auto" w:fill="E2E8F1"/>
          </w:tcPr>
          <w:p>
            <w:pPr>
              <w:spacing w:after="0"/>
              <w:rPr>
                <w:sz w:val="17"/>
                <w:szCs w:val="17"/>
                <w:color w:val="auto"/>
              </w:rPr>
            </w:pPr>
          </w:p>
        </w:tc>
      </w:tr>
      <w:tr>
        <w:trPr>
          <w:trHeight w:val="196"/>
        </w:trPr>
        <w:tc>
          <w:tcPr>
            <w:tcW w:w="4540" w:type="dxa"/>
            <w:vAlign w:val="bottom"/>
          </w:tcPr>
          <w:p>
            <w:pPr>
              <w:ind w:left="100"/>
              <w:spacing w:after="0"/>
              <w:rPr>
                <w:sz w:val="20"/>
                <w:szCs w:val="20"/>
                <w:color w:val="auto"/>
              </w:rPr>
            </w:pPr>
            <w:r>
              <w:rPr>
                <w:rFonts w:ascii="Arial" w:cs="Arial" w:eastAsia="Arial" w:hAnsi="Arial"/>
                <w:sz w:val="16"/>
                <w:szCs w:val="16"/>
                <w:color w:val="auto"/>
              </w:rPr>
              <w:t>Total Segments</w:t>
            </w:r>
          </w:p>
        </w:tc>
        <w:tc>
          <w:tcPr>
            <w:tcW w:w="70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104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8,626.9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Borders>
              <w:bottom w:val="single" w:sz="8" w:color="231F20"/>
            </w:tcBorders>
          </w:tcPr>
          <w:p>
            <w:pPr>
              <w:spacing w:after="0"/>
              <w:rPr>
                <w:sz w:val="17"/>
                <w:szCs w:val="17"/>
                <w:color w:val="auto"/>
              </w:rPr>
            </w:pPr>
          </w:p>
        </w:tc>
        <w:tc>
          <w:tcPr>
            <w:tcW w:w="86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7,161.6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14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1,261.1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204.2</w:t>
            </w:r>
          </w:p>
        </w:tc>
        <w:tc>
          <w:tcPr>
            <w:tcW w:w="120" w:type="dxa"/>
            <w:vAlign w:val="bottom"/>
          </w:tcPr>
          <w:p>
            <w:pPr>
              <w:spacing w:after="0"/>
              <w:rPr>
                <w:sz w:val="17"/>
                <w:szCs w:val="17"/>
                <w:color w:val="auto"/>
              </w:rPr>
            </w:pPr>
          </w:p>
        </w:tc>
      </w:tr>
      <w:tr>
        <w:trPr>
          <w:trHeight w:val="196"/>
        </w:trPr>
        <w:tc>
          <w:tcPr>
            <w:tcW w:w="4540" w:type="dxa"/>
            <w:vAlign w:val="bottom"/>
            <w:shd w:val="clear" w:color="auto" w:fill="E2E8F1"/>
          </w:tcPr>
          <w:p>
            <w:pPr>
              <w:ind w:left="60"/>
              <w:spacing w:after="0"/>
              <w:rPr>
                <w:sz w:val="20"/>
                <w:szCs w:val="20"/>
                <w:color w:val="auto"/>
              </w:rPr>
            </w:pPr>
            <w:r>
              <w:rPr>
                <w:rFonts w:ascii="Arial" w:cs="Arial" w:eastAsia="Arial" w:hAnsi="Arial"/>
                <w:sz w:val="16"/>
                <w:szCs w:val="16"/>
                <w:color w:val="auto"/>
              </w:rPr>
              <w:t>Intercompany Eliminations</w:t>
            </w:r>
          </w:p>
        </w:tc>
        <w:tc>
          <w:tcPr>
            <w:tcW w:w="700" w:type="dxa"/>
            <w:vAlign w:val="bottom"/>
            <w:shd w:val="clear" w:color="auto" w:fill="E2E8F1"/>
          </w:tcPr>
          <w:p>
            <w:pPr>
              <w:spacing w:after="0"/>
              <w:rPr>
                <w:sz w:val="17"/>
                <w:szCs w:val="17"/>
                <w:color w:val="auto"/>
              </w:rPr>
            </w:pPr>
          </w:p>
        </w:tc>
        <w:tc>
          <w:tcPr>
            <w:tcW w:w="200" w:type="dxa"/>
            <w:vAlign w:val="bottom"/>
            <w:shd w:val="clear" w:color="auto" w:fill="E2E8F1"/>
          </w:tcPr>
          <w:p>
            <w:pPr>
              <w:spacing w:after="0"/>
              <w:rPr>
                <w:sz w:val="17"/>
                <w:szCs w:val="17"/>
                <w:color w:val="auto"/>
              </w:rPr>
            </w:pPr>
          </w:p>
        </w:tc>
        <w:tc>
          <w:tcPr>
            <w:tcW w:w="1140" w:type="dxa"/>
            <w:vAlign w:val="bottom"/>
            <w:gridSpan w:val="2"/>
            <w:shd w:val="clear" w:color="auto" w:fill="E2E8F1"/>
          </w:tcPr>
          <w:p>
            <w:pPr>
              <w:jc w:val="right"/>
              <w:ind w:right="60"/>
              <w:spacing w:after="0"/>
              <w:rPr>
                <w:sz w:val="20"/>
                <w:szCs w:val="20"/>
                <w:color w:val="auto"/>
              </w:rPr>
            </w:pPr>
            <w:r>
              <w:rPr>
                <w:rFonts w:ascii="Arial" w:cs="Arial" w:eastAsia="Arial" w:hAnsi="Arial"/>
                <w:sz w:val="16"/>
                <w:szCs w:val="16"/>
                <w:color w:val="auto"/>
              </w:rPr>
              <w:t>(17.3)</w:t>
            </w:r>
          </w:p>
        </w:tc>
        <w:tc>
          <w:tcPr>
            <w:tcW w:w="200" w:type="dxa"/>
            <w:vAlign w:val="bottom"/>
            <w:shd w:val="clear" w:color="auto" w:fill="E2E8F1"/>
          </w:tcPr>
          <w:p>
            <w:pPr>
              <w:spacing w:after="0"/>
              <w:rPr>
                <w:sz w:val="17"/>
                <w:szCs w:val="17"/>
                <w:color w:val="auto"/>
              </w:rPr>
            </w:pPr>
          </w:p>
        </w:tc>
        <w:tc>
          <w:tcPr>
            <w:tcW w:w="380" w:type="dxa"/>
            <w:vAlign w:val="bottom"/>
            <w:shd w:val="clear" w:color="auto" w:fill="E2E8F1"/>
          </w:tcPr>
          <w:p>
            <w:pPr>
              <w:spacing w:after="0"/>
              <w:rPr>
                <w:sz w:val="17"/>
                <w:szCs w:val="17"/>
                <w:color w:val="auto"/>
              </w:rPr>
            </w:pPr>
          </w:p>
        </w:tc>
        <w:tc>
          <w:tcPr>
            <w:tcW w:w="980" w:type="dxa"/>
            <w:vAlign w:val="bottom"/>
            <w:gridSpan w:val="2"/>
            <w:shd w:val="clear" w:color="auto" w:fill="E2E8F1"/>
          </w:tcPr>
          <w:p>
            <w:pPr>
              <w:jc w:val="right"/>
              <w:ind w:right="60"/>
              <w:spacing w:after="0"/>
              <w:rPr>
                <w:sz w:val="20"/>
                <w:szCs w:val="20"/>
                <w:color w:val="auto"/>
              </w:rPr>
            </w:pPr>
            <w:r>
              <w:rPr>
                <w:rFonts w:ascii="Arial" w:cs="Arial" w:eastAsia="Arial" w:hAnsi="Arial"/>
                <w:sz w:val="16"/>
                <w:szCs w:val="16"/>
                <w:color w:val="auto"/>
              </w:rPr>
              <w:t>(14.0)</w:t>
            </w:r>
          </w:p>
        </w:tc>
        <w:tc>
          <w:tcPr>
            <w:tcW w:w="180" w:type="dxa"/>
            <w:vAlign w:val="bottom"/>
            <w:shd w:val="clear" w:color="auto" w:fill="E2E8F1"/>
          </w:tcPr>
          <w:p>
            <w:pPr>
              <w:spacing w:after="0"/>
              <w:rPr>
                <w:sz w:val="17"/>
                <w:szCs w:val="17"/>
                <w:color w:val="auto"/>
              </w:rPr>
            </w:pPr>
          </w:p>
        </w:tc>
        <w:tc>
          <w:tcPr>
            <w:tcW w:w="100" w:type="dxa"/>
            <w:vAlign w:val="bottom"/>
            <w:shd w:val="clear" w:color="auto" w:fill="E2E8F1"/>
          </w:tcPr>
          <w:p>
            <w:pPr>
              <w:spacing w:after="0"/>
              <w:rPr>
                <w:sz w:val="17"/>
                <w:szCs w:val="17"/>
                <w:color w:val="auto"/>
              </w:rPr>
            </w:pPr>
          </w:p>
        </w:tc>
        <w:tc>
          <w:tcPr>
            <w:tcW w:w="1260" w:type="dxa"/>
            <w:vAlign w:val="bottom"/>
            <w:gridSpan w:val="2"/>
            <w:shd w:val="clear" w:color="auto" w:fill="E2E8F1"/>
          </w:tcPr>
          <w:p>
            <w:pPr>
              <w:jc w:val="right"/>
              <w:ind w:right="60"/>
              <w:spacing w:after="0"/>
              <w:rPr>
                <w:sz w:val="20"/>
                <w:szCs w:val="20"/>
                <w:color w:val="auto"/>
              </w:rPr>
            </w:pPr>
            <w:r>
              <w:rPr>
                <w:rFonts w:ascii="Arial" w:cs="Arial" w:eastAsia="Arial" w:hAnsi="Arial"/>
                <w:sz w:val="16"/>
                <w:szCs w:val="16"/>
                <w:color w:val="auto"/>
              </w:rPr>
              <w:t>(3.3)</w:t>
            </w:r>
          </w:p>
        </w:tc>
        <w:tc>
          <w:tcPr>
            <w:tcW w:w="160" w:type="dxa"/>
            <w:vAlign w:val="bottom"/>
            <w:shd w:val="clear" w:color="auto" w:fill="E2E8F1"/>
          </w:tcPr>
          <w:p>
            <w:pPr>
              <w:spacing w:after="0"/>
              <w:rPr>
                <w:sz w:val="17"/>
                <w:szCs w:val="17"/>
                <w:color w:val="auto"/>
              </w:rPr>
            </w:pPr>
          </w:p>
        </w:tc>
        <w:tc>
          <w:tcPr>
            <w:tcW w:w="300" w:type="dxa"/>
            <w:vAlign w:val="bottom"/>
            <w:shd w:val="clear" w:color="auto" w:fill="E2E8F1"/>
          </w:tcPr>
          <w:p>
            <w:pPr>
              <w:spacing w:after="0"/>
              <w:rPr>
                <w:sz w:val="17"/>
                <w:szCs w:val="17"/>
                <w:color w:val="auto"/>
              </w:rPr>
            </w:pPr>
          </w:p>
        </w:tc>
        <w:tc>
          <w:tcPr>
            <w:tcW w:w="1100" w:type="dxa"/>
            <w:vAlign w:val="bottom"/>
            <w:gridSpan w:val="2"/>
            <w:shd w:val="clear" w:color="auto" w:fill="E2E8F1"/>
          </w:tcPr>
          <w:p>
            <w:pPr>
              <w:jc w:val="right"/>
              <w:ind w:right="140"/>
              <w:spacing w:after="0"/>
              <w:rPr>
                <w:sz w:val="20"/>
                <w:szCs w:val="20"/>
                <w:color w:val="auto"/>
              </w:rPr>
            </w:pPr>
            <w:r>
              <w:rPr>
                <w:rFonts w:ascii="Arial" w:cs="Arial" w:eastAsia="Arial" w:hAnsi="Arial"/>
                <w:sz w:val="16"/>
                <w:szCs w:val="16"/>
                <w:color w:val="auto"/>
              </w:rPr>
              <w:t>—</w:t>
            </w:r>
          </w:p>
        </w:tc>
      </w:tr>
      <w:tr>
        <w:trPr>
          <w:trHeight w:val="20"/>
        </w:trPr>
        <w:tc>
          <w:tcPr>
            <w:tcW w:w="4540" w:type="dxa"/>
            <w:vAlign w:val="bottom"/>
            <w:shd w:val="clear" w:color="auto" w:fill="E2E8F1"/>
          </w:tcPr>
          <w:p>
            <w:pPr>
              <w:spacing w:after="0" w:line="20" w:lineRule="exact"/>
              <w:rPr>
                <w:sz w:val="1"/>
                <w:szCs w:val="1"/>
                <w:color w:val="auto"/>
              </w:rPr>
            </w:pPr>
          </w:p>
        </w:tc>
        <w:tc>
          <w:tcPr>
            <w:tcW w:w="700" w:type="dxa"/>
            <w:vAlign w:val="bottom"/>
            <w:shd w:val="clear" w:color="auto" w:fill="E2E8F1"/>
          </w:tcPr>
          <w:p>
            <w:pPr>
              <w:spacing w:after="0" w:line="20" w:lineRule="exact"/>
              <w:rPr>
                <w:sz w:val="1"/>
                <w:szCs w:val="1"/>
                <w:color w:val="auto"/>
              </w:rPr>
            </w:pPr>
          </w:p>
        </w:tc>
        <w:tc>
          <w:tcPr>
            <w:tcW w:w="200" w:type="dxa"/>
            <w:vAlign w:val="bottom"/>
            <w:shd w:val="clear" w:color="auto" w:fill="231F20"/>
          </w:tcPr>
          <w:p>
            <w:pPr>
              <w:spacing w:after="0" w:line="20" w:lineRule="exact"/>
              <w:rPr>
                <w:sz w:val="1"/>
                <w:szCs w:val="1"/>
                <w:color w:val="auto"/>
              </w:rPr>
            </w:pPr>
          </w:p>
        </w:tc>
        <w:tc>
          <w:tcPr>
            <w:tcW w:w="1040" w:type="dxa"/>
            <w:vAlign w:val="bottom"/>
            <w:shd w:val="clear" w:color="auto" w:fill="231F20"/>
          </w:tcPr>
          <w:p>
            <w:pPr>
              <w:spacing w:after="0" w:line="20" w:lineRule="exact"/>
              <w:rPr>
                <w:sz w:val="1"/>
                <w:szCs w:val="1"/>
                <w:color w:val="auto"/>
              </w:rPr>
            </w:pPr>
          </w:p>
        </w:tc>
        <w:tc>
          <w:tcPr>
            <w:tcW w:w="100" w:type="dxa"/>
            <w:vAlign w:val="bottom"/>
            <w:shd w:val="clear" w:color="auto" w:fill="E2E8F1"/>
          </w:tcPr>
          <w:p>
            <w:pPr>
              <w:spacing w:after="0" w:line="20" w:lineRule="exact"/>
              <w:rPr>
                <w:sz w:val="1"/>
                <w:szCs w:val="1"/>
                <w:color w:val="auto"/>
              </w:rPr>
            </w:pPr>
          </w:p>
        </w:tc>
        <w:tc>
          <w:tcPr>
            <w:tcW w:w="200" w:type="dxa"/>
            <w:vAlign w:val="bottom"/>
            <w:shd w:val="clear" w:color="auto" w:fill="E2E8F1"/>
          </w:tcPr>
          <w:p>
            <w:pPr>
              <w:spacing w:after="0" w:line="20" w:lineRule="exact"/>
              <w:rPr>
                <w:sz w:val="1"/>
                <w:szCs w:val="1"/>
                <w:color w:val="auto"/>
              </w:rPr>
            </w:pPr>
          </w:p>
        </w:tc>
        <w:tc>
          <w:tcPr>
            <w:tcW w:w="380" w:type="dxa"/>
            <w:vAlign w:val="bottom"/>
            <w:shd w:val="clear" w:color="auto" w:fill="231F20"/>
          </w:tcPr>
          <w:p>
            <w:pPr>
              <w:spacing w:after="0" w:line="20" w:lineRule="exact"/>
              <w:rPr>
                <w:sz w:val="1"/>
                <w:szCs w:val="1"/>
                <w:color w:val="auto"/>
              </w:rPr>
            </w:pPr>
          </w:p>
        </w:tc>
        <w:tc>
          <w:tcPr>
            <w:tcW w:w="860" w:type="dxa"/>
            <w:vAlign w:val="bottom"/>
            <w:shd w:val="clear" w:color="auto" w:fill="231F20"/>
          </w:tcPr>
          <w:p>
            <w:pPr>
              <w:spacing w:after="0" w:line="20" w:lineRule="exact"/>
              <w:rPr>
                <w:sz w:val="1"/>
                <w:szCs w:val="1"/>
                <w:color w:val="auto"/>
              </w:rPr>
            </w:pPr>
          </w:p>
        </w:tc>
        <w:tc>
          <w:tcPr>
            <w:tcW w:w="120" w:type="dxa"/>
            <w:vAlign w:val="bottom"/>
            <w:shd w:val="clear" w:color="auto" w:fill="E2E8F1"/>
          </w:tcPr>
          <w:p>
            <w:pPr>
              <w:spacing w:after="0" w:line="20" w:lineRule="exact"/>
              <w:rPr>
                <w:sz w:val="1"/>
                <w:szCs w:val="1"/>
                <w:color w:val="auto"/>
              </w:rPr>
            </w:pPr>
          </w:p>
        </w:tc>
        <w:tc>
          <w:tcPr>
            <w:tcW w:w="180" w:type="dxa"/>
            <w:vAlign w:val="bottom"/>
            <w:shd w:val="clear" w:color="auto" w:fill="E2E8F1"/>
          </w:tcPr>
          <w:p>
            <w:pPr>
              <w:spacing w:after="0" w:line="20" w:lineRule="exact"/>
              <w:rPr>
                <w:sz w:val="1"/>
                <w:szCs w:val="1"/>
                <w:color w:val="auto"/>
              </w:rPr>
            </w:pPr>
          </w:p>
        </w:tc>
        <w:tc>
          <w:tcPr>
            <w:tcW w:w="100" w:type="dxa"/>
            <w:vAlign w:val="bottom"/>
            <w:shd w:val="clear" w:color="auto" w:fill="231F20"/>
          </w:tcPr>
          <w:p>
            <w:pPr>
              <w:spacing w:after="0" w:line="20" w:lineRule="exact"/>
              <w:rPr>
                <w:sz w:val="1"/>
                <w:szCs w:val="1"/>
                <w:color w:val="auto"/>
              </w:rPr>
            </w:pPr>
          </w:p>
        </w:tc>
        <w:tc>
          <w:tcPr>
            <w:tcW w:w="1140" w:type="dxa"/>
            <w:vAlign w:val="bottom"/>
            <w:shd w:val="clear" w:color="auto" w:fill="231F20"/>
          </w:tcPr>
          <w:p>
            <w:pPr>
              <w:spacing w:after="0" w:line="20" w:lineRule="exact"/>
              <w:rPr>
                <w:sz w:val="1"/>
                <w:szCs w:val="1"/>
                <w:color w:val="auto"/>
              </w:rPr>
            </w:pPr>
          </w:p>
        </w:tc>
        <w:tc>
          <w:tcPr>
            <w:tcW w:w="120" w:type="dxa"/>
            <w:vAlign w:val="bottom"/>
            <w:shd w:val="clear" w:color="auto" w:fill="E2E8F1"/>
          </w:tcPr>
          <w:p>
            <w:pPr>
              <w:spacing w:after="0" w:line="20" w:lineRule="exact"/>
              <w:rPr>
                <w:sz w:val="1"/>
                <w:szCs w:val="1"/>
                <w:color w:val="auto"/>
              </w:rPr>
            </w:pPr>
          </w:p>
        </w:tc>
        <w:tc>
          <w:tcPr>
            <w:tcW w:w="160" w:type="dxa"/>
            <w:vAlign w:val="bottom"/>
            <w:shd w:val="clear" w:color="auto" w:fill="E2E8F1"/>
          </w:tcPr>
          <w:p>
            <w:pPr>
              <w:spacing w:after="0" w:line="20" w:lineRule="exact"/>
              <w:rPr>
                <w:sz w:val="1"/>
                <w:szCs w:val="1"/>
                <w:color w:val="auto"/>
              </w:rPr>
            </w:pPr>
          </w:p>
        </w:tc>
        <w:tc>
          <w:tcPr>
            <w:tcW w:w="300" w:type="dxa"/>
            <w:vAlign w:val="bottom"/>
            <w:shd w:val="clear" w:color="auto" w:fill="231F20"/>
          </w:tcPr>
          <w:p>
            <w:pPr>
              <w:spacing w:after="0" w:line="20" w:lineRule="exact"/>
              <w:rPr>
                <w:sz w:val="1"/>
                <w:szCs w:val="1"/>
                <w:color w:val="auto"/>
              </w:rPr>
            </w:pPr>
          </w:p>
        </w:tc>
        <w:tc>
          <w:tcPr>
            <w:tcW w:w="980" w:type="dxa"/>
            <w:vAlign w:val="bottom"/>
            <w:shd w:val="clear" w:color="auto" w:fill="231F20"/>
          </w:tcPr>
          <w:p>
            <w:pPr>
              <w:spacing w:after="0" w:line="20" w:lineRule="exact"/>
              <w:rPr>
                <w:sz w:val="1"/>
                <w:szCs w:val="1"/>
                <w:color w:val="auto"/>
              </w:rPr>
            </w:pPr>
          </w:p>
        </w:tc>
        <w:tc>
          <w:tcPr>
            <w:tcW w:w="120" w:type="dxa"/>
            <w:vAlign w:val="bottom"/>
            <w:shd w:val="clear" w:color="auto" w:fill="E2E8F1"/>
          </w:tcPr>
          <w:p>
            <w:pPr>
              <w:spacing w:after="0" w:line="20" w:lineRule="exact"/>
              <w:rPr>
                <w:sz w:val="1"/>
                <w:szCs w:val="1"/>
                <w:color w:val="auto"/>
              </w:rPr>
            </w:pPr>
          </w:p>
        </w:tc>
      </w:tr>
      <w:tr>
        <w:trPr>
          <w:trHeight w:val="196"/>
        </w:trPr>
        <w:tc>
          <w:tcPr>
            <w:tcW w:w="454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8,609.6</w:t>
            </w:r>
          </w:p>
        </w:tc>
        <w:tc>
          <w:tcPr>
            <w:tcW w:w="100" w:type="dxa"/>
            <w:vAlign w:val="bottom"/>
          </w:tcPr>
          <w:p>
            <w:pPr>
              <w:spacing w:after="0"/>
              <w:rPr>
                <w:sz w:val="17"/>
                <w:szCs w:val="17"/>
                <w:color w:val="auto"/>
              </w:rPr>
            </w:pPr>
          </w:p>
        </w:tc>
        <w:tc>
          <w:tcPr>
            <w:tcW w:w="580" w:type="dxa"/>
            <w:vAlign w:val="bottom"/>
            <w:gridSpan w:val="2"/>
          </w:tcPr>
          <w:p>
            <w:pPr>
              <w:jc w:val="right"/>
              <w:ind w:right="228"/>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7,147.6</w:t>
            </w:r>
          </w:p>
        </w:tc>
        <w:tc>
          <w:tcPr>
            <w:tcW w:w="120" w:type="dxa"/>
            <w:vAlign w:val="bottom"/>
          </w:tcPr>
          <w:p>
            <w:pPr>
              <w:spacing w:after="0"/>
              <w:rPr>
                <w:sz w:val="17"/>
                <w:szCs w:val="17"/>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1,257.8</w:t>
            </w:r>
          </w:p>
        </w:tc>
        <w:tc>
          <w:tcPr>
            <w:tcW w:w="120" w:type="dxa"/>
            <w:vAlign w:val="bottom"/>
          </w:tcPr>
          <w:p>
            <w:pPr>
              <w:spacing w:after="0"/>
              <w:rPr>
                <w:sz w:val="17"/>
                <w:szCs w:val="17"/>
                <w:color w:val="auto"/>
              </w:rPr>
            </w:pPr>
          </w:p>
        </w:tc>
        <w:tc>
          <w:tcPr>
            <w:tcW w:w="46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204.2</w:t>
            </w:r>
          </w:p>
        </w:tc>
        <w:tc>
          <w:tcPr>
            <w:tcW w:w="120" w:type="dxa"/>
            <w:vAlign w:val="bottom"/>
          </w:tcPr>
          <w:p>
            <w:pPr>
              <w:spacing w:after="0"/>
              <w:rPr>
                <w:sz w:val="17"/>
                <w:szCs w:val="17"/>
                <w:color w:val="auto"/>
              </w:rPr>
            </w:pPr>
          </w:p>
        </w:tc>
      </w:tr>
      <w:tr>
        <w:trPr>
          <w:trHeight w:val="209"/>
        </w:trPr>
        <w:tc>
          <w:tcPr>
            <w:tcW w:w="4540" w:type="dxa"/>
            <w:vAlign w:val="bottom"/>
            <w:shd w:val="clear" w:color="auto" w:fill="E2E8F1"/>
          </w:tcPr>
          <w:p>
            <w:pPr>
              <w:ind w:left="60"/>
              <w:spacing w:after="0"/>
              <w:rPr>
                <w:sz w:val="20"/>
                <w:szCs w:val="20"/>
                <w:color w:val="auto"/>
              </w:rPr>
            </w:pPr>
            <w:r>
              <w:rPr>
                <w:rFonts w:ascii="Arial" w:cs="Arial" w:eastAsia="Arial" w:hAnsi="Arial"/>
                <w:sz w:val="16"/>
                <w:szCs w:val="16"/>
                <w:color w:val="auto"/>
              </w:rPr>
              <w:t>Reconciliation of operating unit profit (segment OUP)</w:t>
            </w:r>
          </w:p>
        </w:tc>
        <w:tc>
          <w:tcPr>
            <w:tcW w:w="700" w:type="dxa"/>
            <w:vAlign w:val="bottom"/>
            <w:shd w:val="clear" w:color="auto" w:fill="E2E8F1"/>
          </w:tcPr>
          <w:p>
            <w:pPr>
              <w:spacing w:after="0"/>
              <w:rPr>
                <w:sz w:val="18"/>
                <w:szCs w:val="18"/>
                <w:color w:val="auto"/>
              </w:rPr>
            </w:pPr>
          </w:p>
        </w:tc>
        <w:tc>
          <w:tcPr>
            <w:tcW w:w="200" w:type="dxa"/>
            <w:vAlign w:val="bottom"/>
            <w:tcBorders>
              <w:top w:val="single" w:sz="8" w:color="231F20"/>
            </w:tcBorders>
            <w:shd w:val="clear" w:color="auto" w:fill="E2E8F1"/>
          </w:tcPr>
          <w:p>
            <w:pPr>
              <w:spacing w:after="0"/>
              <w:rPr>
                <w:sz w:val="18"/>
                <w:szCs w:val="18"/>
                <w:color w:val="auto"/>
              </w:rPr>
            </w:pPr>
          </w:p>
        </w:tc>
        <w:tc>
          <w:tcPr>
            <w:tcW w:w="1040" w:type="dxa"/>
            <w:vAlign w:val="bottom"/>
            <w:tcBorders>
              <w:top w:val="single" w:sz="8" w:color="231F20"/>
            </w:tcBorders>
            <w:shd w:val="clear" w:color="auto" w:fill="E2E8F1"/>
          </w:tcPr>
          <w:p>
            <w:pPr>
              <w:spacing w:after="0"/>
              <w:rPr>
                <w:sz w:val="18"/>
                <w:szCs w:val="18"/>
                <w:color w:val="auto"/>
              </w:rPr>
            </w:pPr>
          </w:p>
        </w:tc>
        <w:tc>
          <w:tcPr>
            <w:tcW w:w="10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380" w:type="dxa"/>
            <w:vAlign w:val="bottom"/>
            <w:tcBorders>
              <w:top w:val="single" w:sz="8" w:color="231F20"/>
            </w:tcBorders>
            <w:shd w:val="clear" w:color="auto" w:fill="E2E8F1"/>
          </w:tcPr>
          <w:p>
            <w:pPr>
              <w:spacing w:after="0"/>
              <w:rPr>
                <w:sz w:val="18"/>
                <w:szCs w:val="18"/>
                <w:color w:val="auto"/>
              </w:rPr>
            </w:pPr>
          </w:p>
        </w:tc>
        <w:tc>
          <w:tcPr>
            <w:tcW w:w="860" w:type="dxa"/>
            <w:vAlign w:val="bottom"/>
            <w:tcBorders>
              <w:top w:val="single" w:sz="8" w:color="231F20"/>
            </w:tcBorders>
            <w:shd w:val="clear" w:color="auto" w:fill="E2E8F1"/>
          </w:tcPr>
          <w:p>
            <w:pPr>
              <w:spacing w:after="0"/>
              <w:rPr>
                <w:sz w:val="18"/>
                <w:szCs w:val="18"/>
                <w:color w:val="auto"/>
              </w:rPr>
            </w:pPr>
          </w:p>
        </w:tc>
        <w:tc>
          <w:tcPr>
            <w:tcW w:w="120" w:type="dxa"/>
            <w:vAlign w:val="bottom"/>
            <w:shd w:val="clear" w:color="auto" w:fill="E2E8F1"/>
          </w:tcPr>
          <w:p>
            <w:pPr>
              <w:spacing w:after="0"/>
              <w:rPr>
                <w:sz w:val="18"/>
                <w:szCs w:val="18"/>
                <w:color w:val="auto"/>
              </w:rPr>
            </w:pPr>
          </w:p>
        </w:tc>
        <w:tc>
          <w:tcPr>
            <w:tcW w:w="180" w:type="dxa"/>
            <w:vAlign w:val="bottom"/>
            <w:shd w:val="clear" w:color="auto" w:fill="E2E8F1"/>
          </w:tcPr>
          <w:p>
            <w:pPr>
              <w:spacing w:after="0"/>
              <w:rPr>
                <w:sz w:val="18"/>
                <w:szCs w:val="18"/>
                <w:color w:val="auto"/>
              </w:rPr>
            </w:pPr>
          </w:p>
        </w:tc>
        <w:tc>
          <w:tcPr>
            <w:tcW w:w="100" w:type="dxa"/>
            <w:vAlign w:val="bottom"/>
            <w:tcBorders>
              <w:top w:val="single" w:sz="8" w:color="231F20"/>
            </w:tcBorders>
            <w:shd w:val="clear" w:color="auto" w:fill="E2E8F1"/>
          </w:tcPr>
          <w:p>
            <w:pPr>
              <w:spacing w:after="0"/>
              <w:rPr>
                <w:sz w:val="18"/>
                <w:szCs w:val="18"/>
                <w:color w:val="auto"/>
              </w:rPr>
            </w:pPr>
          </w:p>
        </w:tc>
        <w:tc>
          <w:tcPr>
            <w:tcW w:w="1140" w:type="dxa"/>
            <w:vAlign w:val="bottom"/>
            <w:tcBorders>
              <w:top w:val="single" w:sz="8" w:color="231F20"/>
            </w:tcBorders>
            <w:shd w:val="clear" w:color="auto" w:fill="E2E8F1"/>
          </w:tcPr>
          <w:p>
            <w:pPr>
              <w:spacing w:after="0"/>
              <w:rPr>
                <w:sz w:val="18"/>
                <w:szCs w:val="18"/>
                <w:color w:val="auto"/>
              </w:rPr>
            </w:pPr>
          </w:p>
        </w:tc>
        <w:tc>
          <w:tcPr>
            <w:tcW w:w="120" w:type="dxa"/>
            <w:vAlign w:val="bottom"/>
            <w:shd w:val="clear" w:color="auto" w:fill="E2E8F1"/>
          </w:tcPr>
          <w:p>
            <w:pPr>
              <w:spacing w:after="0"/>
              <w:rPr>
                <w:sz w:val="18"/>
                <w:szCs w:val="18"/>
                <w:color w:val="auto"/>
              </w:rPr>
            </w:pPr>
          </w:p>
        </w:tc>
        <w:tc>
          <w:tcPr>
            <w:tcW w:w="160" w:type="dxa"/>
            <w:vAlign w:val="bottom"/>
            <w:shd w:val="clear" w:color="auto" w:fill="E2E8F1"/>
          </w:tcPr>
          <w:p>
            <w:pPr>
              <w:spacing w:after="0"/>
              <w:rPr>
                <w:sz w:val="18"/>
                <w:szCs w:val="18"/>
                <w:color w:val="auto"/>
              </w:rPr>
            </w:pPr>
          </w:p>
        </w:tc>
        <w:tc>
          <w:tcPr>
            <w:tcW w:w="300" w:type="dxa"/>
            <w:vAlign w:val="bottom"/>
            <w:tcBorders>
              <w:top w:val="single" w:sz="8" w:color="231F20"/>
            </w:tcBorders>
            <w:shd w:val="clear" w:color="auto" w:fill="E2E8F1"/>
          </w:tcPr>
          <w:p>
            <w:pPr>
              <w:spacing w:after="0"/>
              <w:rPr>
                <w:sz w:val="18"/>
                <w:szCs w:val="18"/>
                <w:color w:val="auto"/>
              </w:rPr>
            </w:pPr>
          </w:p>
        </w:tc>
        <w:tc>
          <w:tcPr>
            <w:tcW w:w="980" w:type="dxa"/>
            <w:vAlign w:val="bottom"/>
            <w:tcBorders>
              <w:top w:val="single" w:sz="8" w:color="231F20"/>
            </w:tcBorders>
            <w:shd w:val="clear" w:color="auto" w:fill="E2E8F1"/>
          </w:tcPr>
          <w:p>
            <w:pPr>
              <w:spacing w:after="0"/>
              <w:rPr>
                <w:sz w:val="18"/>
                <w:szCs w:val="18"/>
                <w:color w:val="auto"/>
              </w:rPr>
            </w:pPr>
          </w:p>
        </w:tc>
        <w:tc>
          <w:tcPr>
            <w:tcW w:w="120" w:type="dxa"/>
            <w:vAlign w:val="bottom"/>
            <w:shd w:val="clear" w:color="auto" w:fill="E2E8F1"/>
          </w:tcPr>
          <w:p>
            <w:pPr>
              <w:spacing w:after="0"/>
              <w:rPr>
                <w:sz w:val="18"/>
                <w:szCs w:val="18"/>
                <w:color w:val="auto"/>
              </w:rPr>
            </w:pPr>
          </w:p>
        </w:tc>
      </w:tr>
      <w:tr>
        <w:trPr>
          <w:trHeight w:val="216"/>
        </w:trPr>
        <w:tc>
          <w:tcPr>
            <w:tcW w:w="4540" w:type="dxa"/>
            <w:vAlign w:val="bottom"/>
          </w:tcPr>
          <w:p>
            <w:pPr>
              <w:ind w:left="140"/>
              <w:spacing w:after="0"/>
              <w:rPr>
                <w:sz w:val="20"/>
                <w:szCs w:val="20"/>
                <w:color w:val="auto"/>
              </w:rPr>
            </w:pPr>
            <w:r>
              <w:rPr>
                <w:rFonts w:ascii="Arial" w:cs="Arial" w:eastAsia="Arial" w:hAnsi="Arial"/>
                <w:sz w:val="16"/>
                <w:szCs w:val="16"/>
                <w:color w:val="auto"/>
              </w:rPr>
              <w:t>Corporate expenses</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(96.2)</w:t>
            </w:r>
          </w:p>
        </w:tc>
      </w:tr>
      <w:tr>
        <w:trPr>
          <w:trHeight w:val="216"/>
        </w:trPr>
        <w:tc>
          <w:tcPr>
            <w:tcW w:w="4540" w:type="dxa"/>
            <w:vAlign w:val="bottom"/>
            <w:shd w:val="clear" w:color="auto" w:fill="E2E8F1"/>
          </w:tcPr>
          <w:p>
            <w:pPr>
              <w:ind w:left="140"/>
              <w:spacing w:after="0" w:line="216" w:lineRule="exact"/>
              <w:rPr>
                <w:sz w:val="20"/>
                <w:szCs w:val="20"/>
                <w:color w:val="auto"/>
              </w:rPr>
            </w:pPr>
            <w:r>
              <w:rPr>
                <w:rFonts w:ascii="Arial" w:cs="Arial" w:eastAsia="Arial" w:hAnsi="Arial"/>
                <w:sz w:val="16"/>
                <w:szCs w:val="16"/>
                <w:color w:val="auto"/>
              </w:rPr>
              <w:t xml:space="preserve">Impairment charges </w:t>
            </w:r>
            <w:r>
              <w:rPr>
                <w:rFonts w:ascii="Arial" w:cs="Arial" w:eastAsia="Arial" w:hAnsi="Arial"/>
                <w:sz w:val="21"/>
                <w:szCs w:val="21"/>
                <w:color w:val="auto"/>
                <w:vertAlign w:val="superscript"/>
              </w:rPr>
              <w:t>(b)</w:t>
            </w:r>
          </w:p>
        </w:tc>
        <w:tc>
          <w:tcPr>
            <w:tcW w:w="70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1040" w:type="dxa"/>
            <w:vAlign w:val="bottom"/>
            <w:shd w:val="clear" w:color="auto" w:fill="E2E8F1"/>
          </w:tcPr>
          <w:p>
            <w:pPr>
              <w:spacing w:after="0"/>
              <w:rPr>
                <w:sz w:val="18"/>
                <w:szCs w:val="18"/>
                <w:color w:val="auto"/>
              </w:rPr>
            </w:pPr>
          </w:p>
        </w:tc>
        <w:tc>
          <w:tcPr>
            <w:tcW w:w="10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380" w:type="dxa"/>
            <w:vAlign w:val="bottom"/>
            <w:shd w:val="clear" w:color="auto" w:fill="E2E8F1"/>
          </w:tcPr>
          <w:p>
            <w:pPr>
              <w:spacing w:after="0"/>
              <w:rPr>
                <w:sz w:val="18"/>
                <w:szCs w:val="18"/>
                <w:color w:val="auto"/>
              </w:rPr>
            </w:pPr>
          </w:p>
        </w:tc>
        <w:tc>
          <w:tcPr>
            <w:tcW w:w="860" w:type="dxa"/>
            <w:vAlign w:val="bottom"/>
            <w:shd w:val="clear" w:color="auto" w:fill="E2E8F1"/>
          </w:tcPr>
          <w:p>
            <w:pPr>
              <w:spacing w:after="0"/>
              <w:rPr>
                <w:sz w:val="18"/>
                <w:szCs w:val="18"/>
                <w:color w:val="auto"/>
              </w:rPr>
            </w:pPr>
          </w:p>
        </w:tc>
        <w:tc>
          <w:tcPr>
            <w:tcW w:w="120" w:type="dxa"/>
            <w:vAlign w:val="bottom"/>
            <w:shd w:val="clear" w:color="auto" w:fill="E2E8F1"/>
          </w:tcPr>
          <w:p>
            <w:pPr>
              <w:spacing w:after="0"/>
              <w:rPr>
                <w:sz w:val="18"/>
                <w:szCs w:val="18"/>
                <w:color w:val="auto"/>
              </w:rPr>
            </w:pPr>
          </w:p>
        </w:tc>
        <w:tc>
          <w:tcPr>
            <w:tcW w:w="180" w:type="dxa"/>
            <w:vAlign w:val="bottom"/>
            <w:shd w:val="clear" w:color="auto" w:fill="E2E8F1"/>
          </w:tcPr>
          <w:p>
            <w:pPr>
              <w:spacing w:after="0"/>
              <w:rPr>
                <w:sz w:val="18"/>
                <w:szCs w:val="18"/>
                <w:color w:val="auto"/>
              </w:rPr>
            </w:pPr>
          </w:p>
        </w:tc>
        <w:tc>
          <w:tcPr>
            <w:tcW w:w="100" w:type="dxa"/>
            <w:vAlign w:val="bottom"/>
            <w:shd w:val="clear" w:color="auto" w:fill="E2E8F1"/>
          </w:tcPr>
          <w:p>
            <w:pPr>
              <w:spacing w:after="0"/>
              <w:rPr>
                <w:sz w:val="18"/>
                <w:szCs w:val="18"/>
                <w:color w:val="auto"/>
              </w:rPr>
            </w:pPr>
          </w:p>
        </w:tc>
        <w:tc>
          <w:tcPr>
            <w:tcW w:w="1140" w:type="dxa"/>
            <w:vAlign w:val="bottom"/>
            <w:shd w:val="clear" w:color="auto" w:fill="E2E8F1"/>
          </w:tcPr>
          <w:p>
            <w:pPr>
              <w:spacing w:after="0"/>
              <w:rPr>
                <w:sz w:val="18"/>
                <w:szCs w:val="18"/>
                <w:color w:val="auto"/>
              </w:rPr>
            </w:pPr>
          </w:p>
        </w:tc>
        <w:tc>
          <w:tcPr>
            <w:tcW w:w="120" w:type="dxa"/>
            <w:vAlign w:val="bottom"/>
            <w:shd w:val="clear" w:color="auto" w:fill="E2E8F1"/>
          </w:tcPr>
          <w:p>
            <w:pPr>
              <w:spacing w:after="0"/>
              <w:rPr>
                <w:sz w:val="18"/>
                <w:szCs w:val="18"/>
                <w:color w:val="auto"/>
              </w:rPr>
            </w:pPr>
          </w:p>
        </w:tc>
        <w:tc>
          <w:tcPr>
            <w:tcW w:w="160" w:type="dxa"/>
            <w:vAlign w:val="bottom"/>
            <w:shd w:val="clear" w:color="auto" w:fill="E2E8F1"/>
          </w:tcPr>
          <w:p>
            <w:pPr>
              <w:spacing w:after="0"/>
              <w:rPr>
                <w:sz w:val="18"/>
                <w:szCs w:val="18"/>
                <w:color w:val="auto"/>
              </w:rPr>
            </w:pPr>
          </w:p>
        </w:tc>
        <w:tc>
          <w:tcPr>
            <w:tcW w:w="300" w:type="dxa"/>
            <w:vAlign w:val="bottom"/>
            <w:shd w:val="clear" w:color="auto" w:fill="E2E8F1"/>
          </w:tcPr>
          <w:p>
            <w:pPr>
              <w:spacing w:after="0"/>
              <w:rPr>
                <w:sz w:val="18"/>
                <w:szCs w:val="18"/>
                <w:color w:val="auto"/>
              </w:rPr>
            </w:pPr>
          </w:p>
        </w:tc>
        <w:tc>
          <w:tcPr>
            <w:tcW w:w="1100" w:type="dxa"/>
            <w:vAlign w:val="bottom"/>
            <w:gridSpan w:val="2"/>
            <w:shd w:val="clear" w:color="auto" w:fill="E2E8F1"/>
          </w:tcPr>
          <w:p>
            <w:pPr>
              <w:jc w:val="right"/>
              <w:ind w:right="60"/>
              <w:spacing w:after="0"/>
              <w:rPr>
                <w:sz w:val="20"/>
                <w:szCs w:val="20"/>
                <w:color w:val="auto"/>
              </w:rPr>
            </w:pPr>
            <w:r>
              <w:rPr>
                <w:rFonts w:ascii="Arial" w:cs="Arial" w:eastAsia="Arial" w:hAnsi="Arial"/>
                <w:sz w:val="16"/>
                <w:szCs w:val="16"/>
                <w:color w:val="auto"/>
              </w:rPr>
              <w:t>(88.7)</w:t>
            </w:r>
          </w:p>
        </w:tc>
      </w:tr>
      <w:tr>
        <w:trPr>
          <w:trHeight w:val="203"/>
        </w:trPr>
        <w:tc>
          <w:tcPr>
            <w:tcW w:w="4540" w:type="dxa"/>
            <w:vAlign w:val="bottom"/>
          </w:tcPr>
          <w:p>
            <w:pPr>
              <w:ind w:left="140"/>
              <w:spacing w:after="0" w:line="203" w:lineRule="exact"/>
              <w:rPr>
                <w:sz w:val="20"/>
                <w:szCs w:val="20"/>
                <w:color w:val="auto"/>
              </w:rPr>
            </w:pPr>
            <w:r>
              <w:rPr>
                <w:rFonts w:ascii="Arial" w:cs="Arial" w:eastAsia="Arial" w:hAnsi="Arial"/>
                <w:sz w:val="16"/>
                <w:szCs w:val="16"/>
                <w:color w:val="auto"/>
              </w:rPr>
              <w:t xml:space="preserve">Intangible asset amortization expense </w:t>
            </w:r>
            <w:r>
              <w:rPr>
                <w:rFonts w:ascii="Arial" w:cs="Arial" w:eastAsia="Arial" w:hAnsi="Arial"/>
                <w:sz w:val="21"/>
                <w:szCs w:val="21"/>
                <w:color w:val="auto"/>
                <w:vertAlign w:val="superscript"/>
              </w:rPr>
              <w:t>(c)</w:t>
            </w: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(16.4)</w:t>
            </w:r>
          </w:p>
        </w:tc>
      </w:tr>
      <w:tr>
        <w:trPr>
          <w:trHeight w:val="209"/>
        </w:trPr>
        <w:tc>
          <w:tcPr>
            <w:tcW w:w="4540" w:type="dxa"/>
            <w:vAlign w:val="bottom"/>
            <w:shd w:val="clear" w:color="auto" w:fill="E2E8F1"/>
          </w:tcPr>
          <w:p>
            <w:pPr>
              <w:ind w:left="240"/>
              <w:spacing w:after="0"/>
              <w:rPr>
                <w:sz w:val="20"/>
                <w:szCs w:val="20"/>
                <w:color w:val="auto"/>
              </w:rPr>
            </w:pPr>
            <w:r>
              <w:rPr>
                <w:rFonts w:ascii="Arial" w:cs="Arial" w:eastAsia="Arial" w:hAnsi="Arial"/>
                <w:sz w:val="16"/>
                <w:szCs w:val="16"/>
                <w:color w:val="auto"/>
              </w:rPr>
              <w:t>Operating profit</w:t>
            </w:r>
          </w:p>
        </w:tc>
        <w:tc>
          <w:tcPr>
            <w:tcW w:w="70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1040" w:type="dxa"/>
            <w:vAlign w:val="bottom"/>
            <w:shd w:val="clear" w:color="auto" w:fill="E2E8F1"/>
          </w:tcPr>
          <w:p>
            <w:pPr>
              <w:spacing w:after="0"/>
              <w:rPr>
                <w:sz w:val="18"/>
                <w:szCs w:val="18"/>
                <w:color w:val="auto"/>
              </w:rPr>
            </w:pPr>
          </w:p>
        </w:tc>
        <w:tc>
          <w:tcPr>
            <w:tcW w:w="10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380" w:type="dxa"/>
            <w:vAlign w:val="bottom"/>
            <w:shd w:val="clear" w:color="auto" w:fill="E2E8F1"/>
          </w:tcPr>
          <w:p>
            <w:pPr>
              <w:spacing w:after="0"/>
              <w:rPr>
                <w:sz w:val="18"/>
                <w:szCs w:val="18"/>
                <w:color w:val="auto"/>
              </w:rPr>
            </w:pPr>
          </w:p>
        </w:tc>
        <w:tc>
          <w:tcPr>
            <w:tcW w:w="860" w:type="dxa"/>
            <w:vAlign w:val="bottom"/>
            <w:shd w:val="clear" w:color="auto" w:fill="E2E8F1"/>
          </w:tcPr>
          <w:p>
            <w:pPr>
              <w:spacing w:after="0"/>
              <w:rPr>
                <w:sz w:val="18"/>
                <w:szCs w:val="18"/>
                <w:color w:val="auto"/>
              </w:rPr>
            </w:pPr>
          </w:p>
        </w:tc>
        <w:tc>
          <w:tcPr>
            <w:tcW w:w="120" w:type="dxa"/>
            <w:vAlign w:val="bottom"/>
            <w:shd w:val="clear" w:color="auto" w:fill="E2E8F1"/>
          </w:tcPr>
          <w:p>
            <w:pPr>
              <w:spacing w:after="0"/>
              <w:rPr>
                <w:sz w:val="18"/>
                <w:szCs w:val="18"/>
                <w:color w:val="auto"/>
              </w:rPr>
            </w:pPr>
          </w:p>
        </w:tc>
        <w:tc>
          <w:tcPr>
            <w:tcW w:w="180" w:type="dxa"/>
            <w:vAlign w:val="bottom"/>
            <w:shd w:val="clear" w:color="auto" w:fill="E2E8F1"/>
          </w:tcPr>
          <w:p>
            <w:pPr>
              <w:spacing w:after="0"/>
              <w:rPr>
                <w:sz w:val="18"/>
                <w:szCs w:val="18"/>
                <w:color w:val="auto"/>
              </w:rPr>
            </w:pPr>
          </w:p>
        </w:tc>
        <w:tc>
          <w:tcPr>
            <w:tcW w:w="100" w:type="dxa"/>
            <w:vAlign w:val="bottom"/>
            <w:shd w:val="clear" w:color="auto" w:fill="E2E8F1"/>
          </w:tcPr>
          <w:p>
            <w:pPr>
              <w:spacing w:after="0"/>
              <w:rPr>
                <w:sz w:val="18"/>
                <w:szCs w:val="18"/>
                <w:color w:val="auto"/>
              </w:rPr>
            </w:pPr>
          </w:p>
        </w:tc>
        <w:tc>
          <w:tcPr>
            <w:tcW w:w="1140" w:type="dxa"/>
            <w:vAlign w:val="bottom"/>
            <w:shd w:val="clear" w:color="auto" w:fill="E2E8F1"/>
          </w:tcPr>
          <w:p>
            <w:pPr>
              <w:spacing w:after="0"/>
              <w:rPr>
                <w:sz w:val="18"/>
                <w:szCs w:val="18"/>
                <w:color w:val="auto"/>
              </w:rPr>
            </w:pPr>
          </w:p>
        </w:tc>
        <w:tc>
          <w:tcPr>
            <w:tcW w:w="120" w:type="dxa"/>
            <w:vAlign w:val="bottom"/>
            <w:shd w:val="clear" w:color="auto" w:fill="E2E8F1"/>
          </w:tcPr>
          <w:p>
            <w:pPr>
              <w:spacing w:after="0"/>
              <w:rPr>
                <w:sz w:val="18"/>
                <w:szCs w:val="18"/>
                <w:color w:val="auto"/>
              </w:rPr>
            </w:pPr>
          </w:p>
        </w:tc>
        <w:tc>
          <w:tcPr>
            <w:tcW w:w="160" w:type="dxa"/>
            <w:vAlign w:val="bottom"/>
            <w:shd w:val="clear" w:color="auto" w:fill="E2E8F1"/>
          </w:tcPr>
          <w:p>
            <w:pPr>
              <w:spacing w:after="0"/>
              <w:rPr>
                <w:sz w:val="18"/>
                <w:szCs w:val="18"/>
                <w:color w:val="auto"/>
              </w:rPr>
            </w:pPr>
          </w:p>
        </w:tc>
        <w:tc>
          <w:tcPr>
            <w:tcW w:w="300" w:type="dxa"/>
            <w:vAlign w:val="bottom"/>
            <w:tcBorders>
              <w:top w:val="single" w:sz="8" w:color="auto"/>
            </w:tcBorders>
            <w:shd w:val="clear" w:color="auto" w:fill="E2E8F1"/>
          </w:tcPr>
          <w:p>
            <w:pPr>
              <w:spacing w:after="0"/>
              <w:rPr>
                <w:sz w:val="18"/>
                <w:szCs w:val="18"/>
                <w:color w:val="auto"/>
              </w:rPr>
            </w:pPr>
          </w:p>
        </w:tc>
        <w:tc>
          <w:tcPr>
            <w:tcW w:w="980" w:type="dxa"/>
            <w:vAlign w:val="bottom"/>
            <w:tcBorders>
              <w:top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E2E8F1"/>
          </w:tcPr>
          <w:p>
            <w:pPr>
              <w:spacing w:after="0"/>
              <w:rPr>
                <w:sz w:val="18"/>
                <w:szCs w:val="18"/>
                <w:color w:val="auto"/>
              </w:rPr>
            </w:pPr>
          </w:p>
        </w:tc>
      </w:tr>
      <w:tr>
        <w:trPr>
          <w:trHeight w:val="203"/>
        </w:trPr>
        <w:tc>
          <w:tcPr>
            <w:tcW w:w="4540" w:type="dxa"/>
            <w:vAlign w:val="bottom"/>
          </w:tcPr>
          <w:p>
            <w:pPr>
              <w:ind w:left="140"/>
              <w:spacing w:after="0"/>
              <w:rPr>
                <w:sz w:val="20"/>
                <w:szCs w:val="20"/>
                <w:color w:val="auto"/>
              </w:rPr>
            </w:pPr>
            <w:r>
              <w:rPr>
                <w:rFonts w:ascii="Arial" w:cs="Arial" w:eastAsia="Arial" w:hAnsi="Arial"/>
                <w:sz w:val="16"/>
                <w:szCs w:val="16"/>
                <w:color w:val="auto"/>
              </w:rPr>
              <w:t>Interest and other expenses, net</w:t>
            </w: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(28.0)</w:t>
            </w:r>
          </w:p>
        </w:tc>
      </w:tr>
      <w:tr>
        <w:trPr>
          <w:trHeight w:val="20"/>
        </w:trPr>
        <w:tc>
          <w:tcPr>
            <w:tcW w:w="4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231F20"/>
          </w:tcPr>
          <w:p>
            <w:pPr>
              <w:spacing w:after="0" w:line="20" w:lineRule="exact"/>
              <w:rPr>
                <w:sz w:val="1"/>
                <w:szCs w:val="1"/>
                <w:color w:val="auto"/>
              </w:rPr>
            </w:pPr>
          </w:p>
        </w:tc>
        <w:tc>
          <w:tcPr>
            <w:tcW w:w="980" w:type="dxa"/>
            <w:vAlign w:val="bottom"/>
            <w:shd w:val="clear" w:color="auto" w:fill="231F2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3"/>
        </w:trPr>
        <w:tc>
          <w:tcPr>
            <w:tcW w:w="4540" w:type="dxa"/>
            <w:vAlign w:val="bottom"/>
            <w:shd w:val="clear" w:color="auto" w:fill="E2E8F1"/>
          </w:tcPr>
          <w:p>
            <w:pPr>
              <w:ind w:left="140"/>
              <w:spacing w:after="0" w:line="169" w:lineRule="exact"/>
              <w:rPr>
                <w:sz w:val="20"/>
                <w:szCs w:val="20"/>
                <w:color w:val="auto"/>
              </w:rPr>
            </w:pPr>
            <w:r>
              <w:rPr>
                <w:rFonts w:ascii="Arial" w:cs="Arial" w:eastAsia="Arial" w:hAnsi="Arial"/>
                <w:sz w:val="16"/>
                <w:szCs w:val="16"/>
                <w:color w:val="auto"/>
              </w:rPr>
              <w:t>Loss before income taxes</w:t>
            </w:r>
          </w:p>
        </w:tc>
        <w:tc>
          <w:tcPr>
            <w:tcW w:w="700" w:type="dxa"/>
            <w:vAlign w:val="bottom"/>
            <w:shd w:val="clear" w:color="auto" w:fill="E2E8F1"/>
          </w:tcPr>
          <w:p>
            <w:pPr>
              <w:spacing w:after="0"/>
              <w:rPr>
                <w:sz w:val="17"/>
                <w:szCs w:val="17"/>
                <w:color w:val="auto"/>
              </w:rPr>
            </w:pPr>
          </w:p>
        </w:tc>
        <w:tc>
          <w:tcPr>
            <w:tcW w:w="200" w:type="dxa"/>
            <w:vAlign w:val="bottom"/>
            <w:shd w:val="clear" w:color="auto" w:fill="E2E8F1"/>
          </w:tcPr>
          <w:p>
            <w:pPr>
              <w:spacing w:after="0"/>
              <w:rPr>
                <w:sz w:val="17"/>
                <w:szCs w:val="17"/>
                <w:color w:val="auto"/>
              </w:rPr>
            </w:pPr>
          </w:p>
        </w:tc>
        <w:tc>
          <w:tcPr>
            <w:tcW w:w="1040" w:type="dxa"/>
            <w:vAlign w:val="bottom"/>
            <w:shd w:val="clear" w:color="auto" w:fill="E2E8F1"/>
          </w:tcPr>
          <w:p>
            <w:pPr>
              <w:spacing w:after="0"/>
              <w:rPr>
                <w:sz w:val="17"/>
                <w:szCs w:val="17"/>
                <w:color w:val="auto"/>
              </w:rPr>
            </w:pPr>
          </w:p>
        </w:tc>
        <w:tc>
          <w:tcPr>
            <w:tcW w:w="100" w:type="dxa"/>
            <w:vAlign w:val="bottom"/>
            <w:shd w:val="clear" w:color="auto" w:fill="E2E8F1"/>
          </w:tcPr>
          <w:p>
            <w:pPr>
              <w:spacing w:after="0"/>
              <w:rPr>
                <w:sz w:val="17"/>
                <w:szCs w:val="17"/>
                <w:color w:val="auto"/>
              </w:rPr>
            </w:pPr>
          </w:p>
        </w:tc>
        <w:tc>
          <w:tcPr>
            <w:tcW w:w="200" w:type="dxa"/>
            <w:vAlign w:val="bottom"/>
            <w:shd w:val="clear" w:color="auto" w:fill="E2E8F1"/>
          </w:tcPr>
          <w:p>
            <w:pPr>
              <w:spacing w:after="0"/>
              <w:rPr>
                <w:sz w:val="17"/>
                <w:szCs w:val="17"/>
                <w:color w:val="auto"/>
              </w:rPr>
            </w:pPr>
          </w:p>
        </w:tc>
        <w:tc>
          <w:tcPr>
            <w:tcW w:w="380" w:type="dxa"/>
            <w:vAlign w:val="bottom"/>
            <w:shd w:val="clear" w:color="auto" w:fill="E2E8F1"/>
          </w:tcPr>
          <w:p>
            <w:pPr>
              <w:spacing w:after="0"/>
              <w:rPr>
                <w:sz w:val="17"/>
                <w:szCs w:val="17"/>
                <w:color w:val="auto"/>
              </w:rPr>
            </w:pPr>
          </w:p>
        </w:tc>
        <w:tc>
          <w:tcPr>
            <w:tcW w:w="860" w:type="dxa"/>
            <w:vAlign w:val="bottom"/>
            <w:shd w:val="clear" w:color="auto" w:fill="E2E8F1"/>
          </w:tcPr>
          <w:p>
            <w:pPr>
              <w:spacing w:after="0"/>
              <w:rPr>
                <w:sz w:val="17"/>
                <w:szCs w:val="17"/>
                <w:color w:val="auto"/>
              </w:rPr>
            </w:pPr>
          </w:p>
        </w:tc>
        <w:tc>
          <w:tcPr>
            <w:tcW w:w="120" w:type="dxa"/>
            <w:vAlign w:val="bottom"/>
            <w:shd w:val="clear" w:color="auto" w:fill="E2E8F1"/>
          </w:tcPr>
          <w:p>
            <w:pPr>
              <w:spacing w:after="0"/>
              <w:rPr>
                <w:sz w:val="17"/>
                <w:szCs w:val="17"/>
                <w:color w:val="auto"/>
              </w:rPr>
            </w:pPr>
          </w:p>
        </w:tc>
        <w:tc>
          <w:tcPr>
            <w:tcW w:w="180" w:type="dxa"/>
            <w:vAlign w:val="bottom"/>
            <w:shd w:val="clear" w:color="auto" w:fill="E2E8F1"/>
          </w:tcPr>
          <w:p>
            <w:pPr>
              <w:spacing w:after="0"/>
              <w:rPr>
                <w:sz w:val="17"/>
                <w:szCs w:val="17"/>
                <w:color w:val="auto"/>
              </w:rPr>
            </w:pPr>
          </w:p>
        </w:tc>
        <w:tc>
          <w:tcPr>
            <w:tcW w:w="100" w:type="dxa"/>
            <w:vAlign w:val="bottom"/>
            <w:shd w:val="clear" w:color="auto" w:fill="E2E8F1"/>
          </w:tcPr>
          <w:p>
            <w:pPr>
              <w:spacing w:after="0"/>
              <w:rPr>
                <w:sz w:val="17"/>
                <w:szCs w:val="17"/>
                <w:color w:val="auto"/>
              </w:rPr>
            </w:pPr>
          </w:p>
        </w:tc>
        <w:tc>
          <w:tcPr>
            <w:tcW w:w="1140" w:type="dxa"/>
            <w:vAlign w:val="bottom"/>
            <w:shd w:val="clear" w:color="auto" w:fill="E2E8F1"/>
          </w:tcPr>
          <w:p>
            <w:pPr>
              <w:spacing w:after="0"/>
              <w:rPr>
                <w:sz w:val="17"/>
                <w:szCs w:val="17"/>
                <w:color w:val="auto"/>
              </w:rPr>
            </w:pPr>
          </w:p>
        </w:tc>
        <w:tc>
          <w:tcPr>
            <w:tcW w:w="120" w:type="dxa"/>
            <w:vAlign w:val="bottom"/>
            <w:shd w:val="clear" w:color="auto" w:fill="E2E8F1"/>
          </w:tcPr>
          <w:p>
            <w:pPr>
              <w:spacing w:after="0"/>
              <w:rPr>
                <w:sz w:val="17"/>
                <w:szCs w:val="17"/>
                <w:color w:val="auto"/>
              </w:rPr>
            </w:pPr>
          </w:p>
        </w:tc>
        <w:tc>
          <w:tcPr>
            <w:tcW w:w="160" w:type="dxa"/>
            <w:vAlign w:val="bottom"/>
            <w:shd w:val="clear" w:color="auto" w:fill="E2E8F1"/>
          </w:tcPr>
          <w:p>
            <w:pPr>
              <w:spacing w:after="0"/>
              <w:rPr>
                <w:sz w:val="17"/>
                <w:szCs w:val="17"/>
                <w:color w:val="auto"/>
              </w:rPr>
            </w:pPr>
          </w:p>
        </w:tc>
        <w:tc>
          <w:tcPr>
            <w:tcW w:w="300" w:type="dxa"/>
            <w:vAlign w:val="bottom"/>
            <w:shd w:val="clear" w:color="auto" w:fill="E2E8F1"/>
          </w:tcPr>
          <w:p>
            <w:pPr>
              <w:jc w:val="right"/>
              <w:ind w:right="119"/>
              <w:spacing w:after="0" w:line="169" w:lineRule="exact"/>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E2E8F1"/>
          </w:tcPr>
          <w:p>
            <w:pPr>
              <w:jc w:val="right"/>
              <w:ind w:right="60"/>
              <w:spacing w:after="0" w:line="169" w:lineRule="exact"/>
              <w:rPr>
                <w:sz w:val="20"/>
                <w:szCs w:val="20"/>
                <w:color w:val="auto"/>
              </w:rPr>
            </w:pPr>
            <w:r>
              <w:rPr>
                <w:rFonts w:ascii="Arial" w:cs="Arial" w:eastAsia="Arial" w:hAnsi="Arial"/>
                <w:sz w:val="16"/>
                <w:szCs w:val="16"/>
                <w:color w:val="auto"/>
              </w:rPr>
              <w:t>(25.1)</w:t>
            </w:r>
          </w:p>
        </w:tc>
      </w:tr>
      <w:tr>
        <w:trPr>
          <w:trHeight w:val="20"/>
        </w:trPr>
        <w:tc>
          <w:tcPr>
            <w:tcW w:w="4540" w:type="dxa"/>
            <w:vAlign w:val="bottom"/>
            <w:tcBorders>
              <w:top w:val="single" w:sz="8" w:color="E2E8F1"/>
            </w:tcBorders>
            <w:shd w:val="clear" w:color="auto" w:fill="E2E8F1"/>
          </w:tcPr>
          <w:p>
            <w:pPr>
              <w:spacing w:after="0" w:line="20" w:lineRule="exact"/>
              <w:rPr>
                <w:sz w:val="1"/>
                <w:szCs w:val="1"/>
                <w:color w:val="auto"/>
              </w:rPr>
            </w:pPr>
          </w:p>
        </w:tc>
        <w:tc>
          <w:tcPr>
            <w:tcW w:w="700" w:type="dxa"/>
            <w:vAlign w:val="bottom"/>
            <w:tcBorders>
              <w:top w:val="single" w:sz="8" w:color="E2E8F1"/>
            </w:tcBorders>
            <w:shd w:val="clear" w:color="auto" w:fill="E2E8F1"/>
          </w:tcPr>
          <w:p>
            <w:pPr>
              <w:spacing w:after="0" w:line="20" w:lineRule="exact"/>
              <w:rPr>
                <w:sz w:val="1"/>
                <w:szCs w:val="1"/>
                <w:color w:val="auto"/>
              </w:rPr>
            </w:pPr>
          </w:p>
        </w:tc>
        <w:tc>
          <w:tcPr>
            <w:tcW w:w="200" w:type="dxa"/>
            <w:vAlign w:val="bottom"/>
            <w:tcBorders>
              <w:top w:val="single" w:sz="8" w:color="E2E8F1"/>
            </w:tcBorders>
            <w:shd w:val="clear" w:color="auto" w:fill="E2E8F1"/>
          </w:tcPr>
          <w:p>
            <w:pPr>
              <w:spacing w:after="0" w:line="20" w:lineRule="exact"/>
              <w:rPr>
                <w:sz w:val="1"/>
                <w:szCs w:val="1"/>
                <w:color w:val="auto"/>
              </w:rPr>
            </w:pPr>
          </w:p>
        </w:tc>
        <w:tc>
          <w:tcPr>
            <w:tcW w:w="1040" w:type="dxa"/>
            <w:vAlign w:val="bottom"/>
            <w:tcBorders>
              <w:top w:val="single" w:sz="8" w:color="E2E8F1"/>
            </w:tcBorders>
            <w:shd w:val="clear" w:color="auto" w:fill="E2E8F1"/>
          </w:tcPr>
          <w:p>
            <w:pPr>
              <w:spacing w:after="0" w:line="20" w:lineRule="exact"/>
              <w:rPr>
                <w:sz w:val="1"/>
                <w:szCs w:val="1"/>
                <w:color w:val="auto"/>
              </w:rPr>
            </w:pPr>
          </w:p>
        </w:tc>
        <w:tc>
          <w:tcPr>
            <w:tcW w:w="100" w:type="dxa"/>
            <w:vAlign w:val="bottom"/>
            <w:tcBorders>
              <w:top w:val="single" w:sz="8" w:color="E2E8F1"/>
            </w:tcBorders>
            <w:shd w:val="clear" w:color="auto" w:fill="E2E8F1"/>
          </w:tcPr>
          <w:p>
            <w:pPr>
              <w:spacing w:after="0" w:line="20" w:lineRule="exact"/>
              <w:rPr>
                <w:sz w:val="1"/>
                <w:szCs w:val="1"/>
                <w:color w:val="auto"/>
              </w:rPr>
            </w:pPr>
          </w:p>
        </w:tc>
        <w:tc>
          <w:tcPr>
            <w:tcW w:w="200" w:type="dxa"/>
            <w:vAlign w:val="bottom"/>
            <w:tcBorders>
              <w:top w:val="single" w:sz="8" w:color="E2E8F1"/>
            </w:tcBorders>
            <w:shd w:val="clear" w:color="auto" w:fill="E2E8F1"/>
          </w:tcPr>
          <w:p>
            <w:pPr>
              <w:spacing w:after="0" w:line="20" w:lineRule="exact"/>
              <w:rPr>
                <w:sz w:val="1"/>
                <w:szCs w:val="1"/>
                <w:color w:val="auto"/>
              </w:rPr>
            </w:pPr>
          </w:p>
        </w:tc>
        <w:tc>
          <w:tcPr>
            <w:tcW w:w="380" w:type="dxa"/>
            <w:vAlign w:val="bottom"/>
            <w:tcBorders>
              <w:top w:val="single" w:sz="8" w:color="E2E8F1"/>
            </w:tcBorders>
            <w:shd w:val="clear" w:color="auto" w:fill="E2E8F1"/>
          </w:tcPr>
          <w:p>
            <w:pPr>
              <w:spacing w:after="0" w:line="20" w:lineRule="exact"/>
              <w:rPr>
                <w:sz w:val="1"/>
                <w:szCs w:val="1"/>
                <w:color w:val="auto"/>
              </w:rPr>
            </w:pPr>
          </w:p>
        </w:tc>
        <w:tc>
          <w:tcPr>
            <w:tcW w:w="860" w:type="dxa"/>
            <w:vAlign w:val="bottom"/>
            <w:tcBorders>
              <w:top w:val="single" w:sz="8" w:color="E2E8F1"/>
            </w:tcBorders>
            <w:shd w:val="clear" w:color="auto" w:fill="E2E8F1"/>
          </w:tcPr>
          <w:p>
            <w:pPr>
              <w:spacing w:after="0" w:line="20" w:lineRule="exact"/>
              <w:rPr>
                <w:sz w:val="1"/>
                <w:szCs w:val="1"/>
                <w:color w:val="auto"/>
              </w:rPr>
            </w:pPr>
          </w:p>
        </w:tc>
        <w:tc>
          <w:tcPr>
            <w:tcW w:w="120" w:type="dxa"/>
            <w:vAlign w:val="bottom"/>
            <w:tcBorders>
              <w:top w:val="single" w:sz="8" w:color="E2E8F1"/>
            </w:tcBorders>
            <w:shd w:val="clear" w:color="auto" w:fill="E2E8F1"/>
          </w:tcPr>
          <w:p>
            <w:pPr>
              <w:spacing w:after="0" w:line="20" w:lineRule="exact"/>
              <w:rPr>
                <w:sz w:val="1"/>
                <w:szCs w:val="1"/>
                <w:color w:val="auto"/>
              </w:rPr>
            </w:pPr>
          </w:p>
        </w:tc>
        <w:tc>
          <w:tcPr>
            <w:tcW w:w="180" w:type="dxa"/>
            <w:vAlign w:val="bottom"/>
            <w:tcBorders>
              <w:top w:val="single" w:sz="8" w:color="E2E8F1"/>
            </w:tcBorders>
            <w:shd w:val="clear" w:color="auto" w:fill="E2E8F1"/>
          </w:tcPr>
          <w:p>
            <w:pPr>
              <w:spacing w:after="0" w:line="20" w:lineRule="exact"/>
              <w:rPr>
                <w:sz w:val="1"/>
                <w:szCs w:val="1"/>
                <w:color w:val="auto"/>
              </w:rPr>
            </w:pPr>
          </w:p>
        </w:tc>
        <w:tc>
          <w:tcPr>
            <w:tcW w:w="100" w:type="dxa"/>
            <w:vAlign w:val="bottom"/>
            <w:tcBorders>
              <w:top w:val="single" w:sz="8" w:color="E2E8F1"/>
            </w:tcBorders>
            <w:shd w:val="clear" w:color="auto" w:fill="E2E8F1"/>
          </w:tcPr>
          <w:p>
            <w:pPr>
              <w:spacing w:after="0" w:line="20" w:lineRule="exact"/>
              <w:rPr>
                <w:sz w:val="1"/>
                <w:szCs w:val="1"/>
                <w:color w:val="auto"/>
              </w:rPr>
            </w:pPr>
          </w:p>
        </w:tc>
        <w:tc>
          <w:tcPr>
            <w:tcW w:w="1140" w:type="dxa"/>
            <w:vAlign w:val="bottom"/>
            <w:tcBorders>
              <w:top w:val="single" w:sz="8" w:color="E2E8F1"/>
            </w:tcBorders>
            <w:shd w:val="clear" w:color="auto" w:fill="E2E8F1"/>
          </w:tcPr>
          <w:p>
            <w:pPr>
              <w:spacing w:after="0" w:line="20" w:lineRule="exact"/>
              <w:rPr>
                <w:sz w:val="1"/>
                <w:szCs w:val="1"/>
                <w:color w:val="auto"/>
              </w:rPr>
            </w:pPr>
          </w:p>
        </w:tc>
        <w:tc>
          <w:tcPr>
            <w:tcW w:w="120" w:type="dxa"/>
            <w:vAlign w:val="bottom"/>
            <w:tcBorders>
              <w:top w:val="single" w:sz="8" w:color="E2E8F1"/>
            </w:tcBorders>
            <w:shd w:val="clear" w:color="auto" w:fill="E2E8F1"/>
          </w:tcPr>
          <w:p>
            <w:pPr>
              <w:spacing w:after="0" w:line="20" w:lineRule="exact"/>
              <w:rPr>
                <w:sz w:val="1"/>
                <w:szCs w:val="1"/>
                <w:color w:val="auto"/>
              </w:rPr>
            </w:pPr>
          </w:p>
        </w:tc>
        <w:tc>
          <w:tcPr>
            <w:tcW w:w="160" w:type="dxa"/>
            <w:vAlign w:val="bottom"/>
            <w:tcBorders>
              <w:top w:val="single" w:sz="8" w:color="E2E8F1"/>
            </w:tcBorders>
            <w:shd w:val="clear" w:color="auto" w:fill="E2E8F1"/>
          </w:tcPr>
          <w:p>
            <w:pPr>
              <w:spacing w:after="0" w:line="20" w:lineRule="exact"/>
              <w:rPr>
                <w:sz w:val="1"/>
                <w:szCs w:val="1"/>
                <w:color w:val="auto"/>
              </w:rPr>
            </w:pPr>
          </w:p>
        </w:tc>
        <w:tc>
          <w:tcPr>
            <w:tcW w:w="300" w:type="dxa"/>
            <w:vAlign w:val="bottom"/>
            <w:tcBorders>
              <w:top w:val="single" w:sz="8" w:color="231F20"/>
            </w:tcBorders>
            <w:shd w:val="clear" w:color="auto" w:fill="231F20"/>
          </w:tcPr>
          <w:p>
            <w:pPr>
              <w:spacing w:after="0" w:line="20" w:lineRule="exact"/>
              <w:rPr>
                <w:sz w:val="1"/>
                <w:szCs w:val="1"/>
                <w:color w:val="auto"/>
              </w:rPr>
            </w:pPr>
          </w:p>
        </w:tc>
        <w:tc>
          <w:tcPr>
            <w:tcW w:w="980" w:type="dxa"/>
            <w:vAlign w:val="bottom"/>
            <w:tcBorders>
              <w:top w:val="single" w:sz="8" w:color="231F20"/>
            </w:tcBorders>
            <w:shd w:val="clear" w:color="auto" w:fill="231F20"/>
          </w:tcPr>
          <w:p>
            <w:pPr>
              <w:spacing w:after="0" w:line="20" w:lineRule="exact"/>
              <w:rPr>
                <w:sz w:val="1"/>
                <w:szCs w:val="1"/>
                <w:color w:val="auto"/>
              </w:rPr>
            </w:pPr>
          </w:p>
        </w:tc>
        <w:tc>
          <w:tcPr>
            <w:tcW w:w="120" w:type="dxa"/>
            <w:vAlign w:val="bottom"/>
            <w:tcBorders>
              <w:top w:val="single" w:sz="8" w:color="E2E8F1"/>
            </w:tcBorders>
            <w:shd w:val="clear" w:color="auto" w:fill="E2E8F1"/>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-2485390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-2485390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-2485390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-2485390</wp:posOffset>
            </wp:positionV>
            <wp:extent cx="7747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-1662430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-1662430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-1662430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-1662430</wp:posOffset>
            </wp:positionV>
            <wp:extent cx="7747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-1388110</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-1388110</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-1388110</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-1388110</wp:posOffset>
            </wp:positionV>
            <wp:extent cx="7747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-1113790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-1113790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-1113790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-1113790</wp:posOffset>
            </wp:positionV>
            <wp:extent cx="7747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79" w:lineRule="exact"/>
        <w:rPr>
          <w:sz w:val="20"/>
          <w:szCs w:val="20"/>
          <w:color w:val="auto"/>
        </w:rPr>
      </w:pPr>
    </w:p>
    <w:p>
      <w:pPr>
        <w:ind w:left="520" w:hanging="512"/>
        <w:spacing w:after="0" w:line="251" w:lineRule="auto"/>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United States revenues above represent revenues from our company-owned branches and franchise fees received from our franchise operations, which were $4.8 for the six months ended June 30, 2025.</w:t>
      </w:r>
    </w:p>
    <w:p>
      <w:pPr>
        <w:spacing w:after="0" w:line="1" w:lineRule="exact"/>
        <w:rPr>
          <w:rFonts w:ascii="Arial" w:cs="Arial" w:eastAsia="Arial" w:hAnsi="Arial"/>
          <w:sz w:val="14"/>
          <w:szCs w:val="14"/>
          <w:color w:val="auto"/>
        </w:rPr>
      </w:pPr>
    </w:p>
    <w:p>
      <w:pPr>
        <w:ind w:left="520" w:hanging="512"/>
        <w:spacing w:after="0" w:line="241" w:lineRule="auto"/>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Impairment charges for the six months ended June 30, 2025 consist of a goodwill impairment related to our investments in Switzerland and the United Kingdom and an impairment of an indefinite lived intangible asset in our Switzerland business.</w:t>
      </w:r>
    </w:p>
    <w:p>
      <w:pPr>
        <w:ind w:left="520" w:hanging="512"/>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Intangible asset amortization related to acquisitions is excluded from operating costs within the reportable segments and corporate expenses and shown separately.</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86360</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86360</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86360</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86360</wp:posOffset>
            </wp:positionV>
            <wp:extent cx="7747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540" w:type="dxa"/>
            <w:vAlign w:val="bottom"/>
            <w:tcBorders>
              <w:top w:val="single" w:sz="8" w:color="231F20"/>
            </w:tcBorders>
            <w:shd w:val="clear" w:color="auto" w:fill="98B0CF"/>
          </w:tcPr>
          <w:p>
            <w:pPr>
              <w:spacing w:after="0"/>
              <w:rPr>
                <w:sz w:val="14"/>
                <w:szCs w:val="14"/>
                <w:color w:val="auto"/>
              </w:rPr>
            </w:pPr>
          </w:p>
        </w:tc>
        <w:tc>
          <w:tcPr>
            <w:tcW w:w="700" w:type="dxa"/>
            <w:vAlign w:val="bottom"/>
            <w:tcBorders>
              <w:top w:val="single" w:sz="8" w:color="231F20"/>
            </w:tcBorders>
            <w:shd w:val="clear" w:color="auto" w:fill="98B0CF"/>
          </w:tcPr>
          <w:p>
            <w:pPr>
              <w:spacing w:after="0"/>
              <w:rPr>
                <w:sz w:val="14"/>
                <w:szCs w:val="14"/>
                <w:color w:val="auto"/>
              </w:rPr>
            </w:pPr>
          </w:p>
        </w:tc>
        <w:tc>
          <w:tcPr>
            <w:tcW w:w="200" w:type="dxa"/>
            <w:vAlign w:val="bottom"/>
            <w:tcBorders>
              <w:top w:val="single" w:sz="8" w:color="231F20"/>
            </w:tcBorders>
            <w:shd w:val="clear" w:color="auto" w:fill="98B0CF"/>
          </w:tcPr>
          <w:p>
            <w:pPr>
              <w:spacing w:after="0"/>
              <w:rPr>
                <w:sz w:val="14"/>
                <w:szCs w:val="14"/>
                <w:color w:val="auto"/>
              </w:rPr>
            </w:pPr>
          </w:p>
        </w:tc>
        <w:tc>
          <w:tcPr>
            <w:tcW w:w="1040" w:type="dxa"/>
            <w:vAlign w:val="bottom"/>
            <w:tcBorders>
              <w:top w:val="single" w:sz="8" w:color="231F20"/>
            </w:tcBorders>
            <w:shd w:val="clear" w:color="auto" w:fill="98B0CF"/>
          </w:tcPr>
          <w:p>
            <w:pPr>
              <w:spacing w:after="0"/>
              <w:rPr>
                <w:sz w:val="14"/>
                <w:szCs w:val="14"/>
                <w:color w:val="auto"/>
              </w:rPr>
            </w:pPr>
          </w:p>
        </w:tc>
        <w:tc>
          <w:tcPr>
            <w:tcW w:w="100" w:type="dxa"/>
            <w:vAlign w:val="bottom"/>
            <w:tcBorders>
              <w:top w:val="single" w:sz="8" w:color="98B0CF"/>
            </w:tcBorders>
            <w:shd w:val="clear" w:color="auto" w:fill="98B0CF"/>
          </w:tcPr>
          <w:p>
            <w:pPr>
              <w:spacing w:after="0"/>
              <w:rPr>
                <w:sz w:val="14"/>
                <w:szCs w:val="14"/>
                <w:color w:val="auto"/>
              </w:rPr>
            </w:pPr>
          </w:p>
        </w:tc>
        <w:tc>
          <w:tcPr>
            <w:tcW w:w="200" w:type="dxa"/>
            <w:vAlign w:val="bottom"/>
            <w:tcBorders>
              <w:top w:val="single" w:sz="8" w:color="231F20"/>
            </w:tcBorders>
            <w:shd w:val="clear" w:color="auto" w:fill="98B0CF"/>
          </w:tcPr>
          <w:p>
            <w:pPr>
              <w:spacing w:after="0"/>
              <w:rPr>
                <w:sz w:val="14"/>
                <w:szCs w:val="14"/>
                <w:color w:val="auto"/>
              </w:rPr>
            </w:pPr>
          </w:p>
        </w:tc>
        <w:tc>
          <w:tcPr>
            <w:tcW w:w="380" w:type="dxa"/>
            <w:vAlign w:val="bottom"/>
            <w:tcBorders>
              <w:top w:val="single" w:sz="8" w:color="231F20"/>
            </w:tcBorders>
            <w:shd w:val="clear" w:color="auto" w:fill="98B0CF"/>
          </w:tcPr>
          <w:p>
            <w:pPr>
              <w:spacing w:after="0"/>
              <w:rPr>
                <w:sz w:val="14"/>
                <w:szCs w:val="14"/>
                <w:color w:val="auto"/>
              </w:rPr>
            </w:pPr>
          </w:p>
        </w:tc>
        <w:tc>
          <w:tcPr>
            <w:tcW w:w="860" w:type="dxa"/>
            <w:vAlign w:val="bottom"/>
            <w:tcBorders>
              <w:top w:val="single" w:sz="8" w:color="231F20"/>
            </w:tcBorders>
            <w:shd w:val="clear" w:color="auto" w:fill="98B0CF"/>
          </w:tcPr>
          <w:p>
            <w:pPr>
              <w:spacing w:after="0"/>
              <w:rPr>
                <w:sz w:val="14"/>
                <w:szCs w:val="14"/>
                <w:color w:val="auto"/>
              </w:rPr>
            </w:pPr>
          </w:p>
        </w:tc>
        <w:tc>
          <w:tcPr>
            <w:tcW w:w="120" w:type="dxa"/>
            <w:vAlign w:val="bottom"/>
            <w:tcBorders>
              <w:top w:val="single" w:sz="8" w:color="98B0CF"/>
            </w:tcBorders>
            <w:shd w:val="clear" w:color="auto" w:fill="98B0CF"/>
          </w:tcPr>
          <w:p>
            <w:pPr>
              <w:spacing w:after="0"/>
              <w:rPr>
                <w:sz w:val="14"/>
                <w:szCs w:val="14"/>
                <w:color w:val="auto"/>
              </w:rPr>
            </w:pPr>
          </w:p>
        </w:tc>
        <w:tc>
          <w:tcPr>
            <w:tcW w:w="180" w:type="dxa"/>
            <w:vAlign w:val="bottom"/>
            <w:tcBorders>
              <w:top w:val="single" w:sz="8" w:color="231F20"/>
            </w:tcBorders>
            <w:shd w:val="clear" w:color="auto" w:fill="98B0CF"/>
          </w:tcPr>
          <w:p>
            <w:pPr>
              <w:spacing w:after="0"/>
              <w:rPr>
                <w:sz w:val="14"/>
                <w:szCs w:val="14"/>
                <w:color w:val="auto"/>
              </w:rPr>
            </w:pPr>
          </w:p>
        </w:tc>
        <w:tc>
          <w:tcPr>
            <w:tcW w:w="100" w:type="dxa"/>
            <w:vAlign w:val="bottom"/>
            <w:tcBorders>
              <w:top w:val="single" w:sz="8" w:color="231F20"/>
            </w:tcBorders>
            <w:shd w:val="clear" w:color="auto" w:fill="98B0CF"/>
          </w:tcPr>
          <w:p>
            <w:pPr>
              <w:spacing w:after="0"/>
              <w:rPr>
                <w:sz w:val="14"/>
                <w:szCs w:val="14"/>
                <w:color w:val="auto"/>
              </w:rPr>
            </w:pPr>
          </w:p>
        </w:tc>
        <w:tc>
          <w:tcPr>
            <w:tcW w:w="1140" w:type="dxa"/>
            <w:vAlign w:val="bottom"/>
            <w:tcBorders>
              <w:top w:val="single" w:sz="8" w:color="231F20"/>
            </w:tcBorders>
            <w:shd w:val="clear" w:color="auto" w:fill="98B0CF"/>
          </w:tcPr>
          <w:p>
            <w:pPr>
              <w:jc w:val="center"/>
              <w:ind w:right="41"/>
              <w:spacing w:after="0"/>
              <w:rPr>
                <w:sz w:val="20"/>
                <w:szCs w:val="20"/>
                <w:color w:val="auto"/>
              </w:rPr>
            </w:pPr>
            <w:r>
              <w:rPr>
                <w:rFonts w:ascii="Arial" w:cs="Arial" w:eastAsia="Arial" w:hAnsi="Arial"/>
                <w:sz w:val="14"/>
                <w:szCs w:val="14"/>
                <w:b w:val="1"/>
                <w:bCs w:val="1"/>
                <w:color w:val="auto"/>
              </w:rPr>
              <w:t>Selling and</w:t>
            </w:r>
          </w:p>
        </w:tc>
        <w:tc>
          <w:tcPr>
            <w:tcW w:w="120" w:type="dxa"/>
            <w:vAlign w:val="bottom"/>
            <w:tcBorders>
              <w:top w:val="single" w:sz="8" w:color="98B0CF"/>
            </w:tcBorders>
            <w:shd w:val="clear" w:color="auto" w:fill="98B0CF"/>
          </w:tcPr>
          <w:p>
            <w:pPr>
              <w:spacing w:after="0"/>
              <w:rPr>
                <w:sz w:val="14"/>
                <w:szCs w:val="14"/>
                <w:color w:val="auto"/>
              </w:rPr>
            </w:pPr>
          </w:p>
        </w:tc>
        <w:tc>
          <w:tcPr>
            <w:tcW w:w="160" w:type="dxa"/>
            <w:vAlign w:val="bottom"/>
            <w:tcBorders>
              <w:top w:val="single" w:sz="8" w:color="231F20"/>
            </w:tcBorders>
            <w:shd w:val="clear" w:color="auto" w:fill="98B0CF"/>
          </w:tcPr>
          <w:p>
            <w:pPr>
              <w:spacing w:after="0"/>
              <w:rPr>
                <w:sz w:val="14"/>
                <w:szCs w:val="14"/>
                <w:color w:val="auto"/>
              </w:rPr>
            </w:pPr>
          </w:p>
        </w:tc>
        <w:tc>
          <w:tcPr>
            <w:tcW w:w="300" w:type="dxa"/>
            <w:vAlign w:val="bottom"/>
            <w:tcBorders>
              <w:top w:val="single" w:sz="8" w:color="231F20"/>
            </w:tcBorders>
            <w:shd w:val="clear" w:color="auto" w:fill="98B0CF"/>
          </w:tcPr>
          <w:p>
            <w:pPr>
              <w:spacing w:after="0"/>
              <w:rPr>
                <w:sz w:val="14"/>
                <w:szCs w:val="14"/>
                <w:color w:val="auto"/>
              </w:rPr>
            </w:pPr>
          </w:p>
        </w:tc>
        <w:tc>
          <w:tcPr>
            <w:tcW w:w="980" w:type="dxa"/>
            <w:vAlign w:val="bottom"/>
            <w:tcBorders>
              <w:top w:val="single" w:sz="8" w:color="231F20"/>
            </w:tcBorders>
            <w:shd w:val="clear" w:color="auto" w:fill="98B0CF"/>
          </w:tcPr>
          <w:p>
            <w:pPr>
              <w:spacing w:after="0"/>
              <w:rPr>
                <w:sz w:val="14"/>
                <w:szCs w:val="14"/>
                <w:color w:val="auto"/>
              </w:rPr>
            </w:pPr>
          </w:p>
        </w:tc>
        <w:tc>
          <w:tcPr>
            <w:tcW w:w="120" w:type="dxa"/>
            <w:vAlign w:val="bottom"/>
            <w:tcBorders>
              <w:top w:val="single" w:sz="8" w:color="98B0CF"/>
            </w:tcBorders>
            <w:shd w:val="clear" w:color="auto" w:fill="98B0CF"/>
          </w:tcPr>
          <w:p>
            <w:pPr>
              <w:spacing w:after="0"/>
              <w:rPr>
                <w:sz w:val="14"/>
                <w:szCs w:val="14"/>
                <w:color w:val="auto"/>
              </w:rPr>
            </w:pPr>
          </w:p>
        </w:tc>
      </w:tr>
      <w:tr>
        <w:trPr>
          <w:trHeight w:val="162"/>
        </w:trPr>
        <w:tc>
          <w:tcPr>
            <w:tcW w:w="4540" w:type="dxa"/>
            <w:vAlign w:val="bottom"/>
            <w:shd w:val="clear" w:color="auto" w:fill="98B0CF"/>
          </w:tcPr>
          <w:p>
            <w:pPr>
              <w:spacing w:after="0"/>
              <w:rPr>
                <w:sz w:val="14"/>
                <w:szCs w:val="14"/>
                <w:color w:val="auto"/>
              </w:rPr>
            </w:pPr>
          </w:p>
        </w:tc>
        <w:tc>
          <w:tcPr>
            <w:tcW w:w="700" w:type="dxa"/>
            <w:vAlign w:val="bottom"/>
            <w:shd w:val="clear" w:color="auto" w:fill="98B0CF"/>
          </w:tcPr>
          <w:p>
            <w:pPr>
              <w:spacing w:after="0"/>
              <w:rPr>
                <w:sz w:val="14"/>
                <w:szCs w:val="14"/>
                <w:color w:val="auto"/>
              </w:rPr>
            </w:pPr>
          </w:p>
        </w:tc>
        <w:tc>
          <w:tcPr>
            <w:tcW w:w="200" w:type="dxa"/>
            <w:vAlign w:val="bottom"/>
            <w:shd w:val="clear" w:color="auto" w:fill="98B0CF"/>
          </w:tcPr>
          <w:p>
            <w:pPr>
              <w:spacing w:after="0"/>
              <w:rPr>
                <w:sz w:val="14"/>
                <w:szCs w:val="14"/>
                <w:color w:val="auto"/>
              </w:rPr>
            </w:pPr>
          </w:p>
        </w:tc>
        <w:tc>
          <w:tcPr>
            <w:tcW w:w="104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200" w:type="dxa"/>
            <w:vAlign w:val="bottom"/>
            <w:shd w:val="clear" w:color="auto" w:fill="98B0CF"/>
          </w:tcPr>
          <w:p>
            <w:pPr>
              <w:spacing w:after="0"/>
              <w:rPr>
                <w:sz w:val="14"/>
                <w:szCs w:val="14"/>
                <w:color w:val="auto"/>
              </w:rPr>
            </w:pPr>
          </w:p>
        </w:tc>
        <w:tc>
          <w:tcPr>
            <w:tcW w:w="380" w:type="dxa"/>
            <w:vAlign w:val="bottom"/>
            <w:shd w:val="clear" w:color="auto" w:fill="98B0CF"/>
          </w:tcPr>
          <w:p>
            <w:pPr>
              <w:spacing w:after="0"/>
              <w:rPr>
                <w:sz w:val="14"/>
                <w:szCs w:val="14"/>
                <w:color w:val="auto"/>
              </w:rPr>
            </w:pPr>
          </w:p>
        </w:tc>
        <w:tc>
          <w:tcPr>
            <w:tcW w:w="86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18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1140" w:type="dxa"/>
            <w:vAlign w:val="bottom"/>
            <w:shd w:val="clear" w:color="auto" w:fill="98B0CF"/>
          </w:tcPr>
          <w:p>
            <w:pPr>
              <w:jc w:val="center"/>
              <w:ind w:right="21"/>
              <w:spacing w:after="0"/>
              <w:rPr>
                <w:sz w:val="20"/>
                <w:szCs w:val="20"/>
                <w:color w:val="auto"/>
              </w:rPr>
            </w:pPr>
            <w:r>
              <w:rPr>
                <w:rFonts w:ascii="Arial" w:cs="Arial" w:eastAsia="Arial" w:hAnsi="Arial"/>
                <w:sz w:val="14"/>
                <w:szCs w:val="14"/>
                <w:b w:val="1"/>
                <w:bCs w:val="1"/>
                <w:color w:val="auto"/>
              </w:rPr>
              <w:t>Administrative</w:t>
            </w:r>
          </w:p>
        </w:tc>
        <w:tc>
          <w:tcPr>
            <w:tcW w:w="120" w:type="dxa"/>
            <w:vAlign w:val="bottom"/>
            <w:shd w:val="clear" w:color="auto" w:fill="98B0CF"/>
          </w:tcPr>
          <w:p>
            <w:pPr>
              <w:spacing w:after="0"/>
              <w:rPr>
                <w:sz w:val="14"/>
                <w:szCs w:val="14"/>
                <w:color w:val="auto"/>
              </w:rPr>
            </w:pPr>
          </w:p>
        </w:tc>
        <w:tc>
          <w:tcPr>
            <w:tcW w:w="160" w:type="dxa"/>
            <w:vAlign w:val="bottom"/>
            <w:shd w:val="clear" w:color="auto" w:fill="98B0CF"/>
          </w:tcPr>
          <w:p>
            <w:pPr>
              <w:spacing w:after="0"/>
              <w:rPr>
                <w:sz w:val="14"/>
                <w:szCs w:val="14"/>
                <w:color w:val="auto"/>
              </w:rPr>
            </w:pPr>
          </w:p>
        </w:tc>
        <w:tc>
          <w:tcPr>
            <w:tcW w:w="300" w:type="dxa"/>
            <w:vAlign w:val="bottom"/>
            <w:shd w:val="clear" w:color="auto" w:fill="98B0CF"/>
          </w:tcPr>
          <w:p>
            <w:pPr>
              <w:spacing w:after="0"/>
              <w:rPr>
                <w:sz w:val="14"/>
                <w:szCs w:val="14"/>
                <w:color w:val="auto"/>
              </w:rPr>
            </w:pPr>
          </w:p>
        </w:tc>
        <w:tc>
          <w:tcPr>
            <w:tcW w:w="98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r>
      <w:tr>
        <w:trPr>
          <w:trHeight w:val="171"/>
        </w:trPr>
        <w:tc>
          <w:tcPr>
            <w:tcW w:w="4540" w:type="dxa"/>
            <w:vAlign w:val="bottom"/>
            <w:shd w:val="clear" w:color="auto" w:fill="98B0CF"/>
          </w:tcPr>
          <w:p>
            <w:pPr>
              <w:ind w:left="60"/>
              <w:spacing w:after="0"/>
              <w:rPr>
                <w:sz w:val="20"/>
                <w:szCs w:val="20"/>
                <w:color w:val="auto"/>
              </w:rPr>
            </w:pPr>
            <w:r>
              <w:rPr>
                <w:rFonts w:ascii="Arial" w:cs="Arial" w:eastAsia="Arial" w:hAnsi="Arial"/>
                <w:sz w:val="14"/>
                <w:szCs w:val="14"/>
                <w:b w:val="1"/>
                <w:bCs w:val="1"/>
                <w:color w:val="auto"/>
              </w:rPr>
              <w:t>Six Months Ended June 30, 2024</w:t>
            </w:r>
          </w:p>
        </w:tc>
        <w:tc>
          <w:tcPr>
            <w:tcW w:w="700" w:type="dxa"/>
            <w:vAlign w:val="bottom"/>
            <w:shd w:val="clear" w:color="auto" w:fill="98B0CF"/>
          </w:tcPr>
          <w:p>
            <w:pPr>
              <w:spacing w:after="0"/>
              <w:rPr>
                <w:sz w:val="14"/>
                <w:szCs w:val="14"/>
                <w:color w:val="auto"/>
              </w:rPr>
            </w:pPr>
          </w:p>
        </w:tc>
        <w:tc>
          <w:tcPr>
            <w:tcW w:w="200" w:type="dxa"/>
            <w:vAlign w:val="bottom"/>
            <w:shd w:val="clear" w:color="auto" w:fill="98B0CF"/>
          </w:tcPr>
          <w:p>
            <w:pPr>
              <w:spacing w:after="0"/>
              <w:rPr>
                <w:sz w:val="14"/>
                <w:szCs w:val="14"/>
                <w:color w:val="auto"/>
              </w:rPr>
            </w:pPr>
          </w:p>
        </w:tc>
        <w:tc>
          <w:tcPr>
            <w:tcW w:w="1140" w:type="dxa"/>
            <w:vAlign w:val="bottom"/>
            <w:gridSpan w:val="2"/>
            <w:shd w:val="clear" w:color="auto" w:fill="98B0CF"/>
          </w:tcPr>
          <w:p>
            <w:pPr>
              <w:jc w:val="right"/>
              <w:ind w:right="440"/>
              <w:spacing w:after="0"/>
              <w:rPr>
                <w:sz w:val="20"/>
                <w:szCs w:val="20"/>
                <w:color w:val="auto"/>
              </w:rPr>
            </w:pPr>
            <w:r>
              <w:rPr>
                <w:rFonts w:ascii="Arial" w:cs="Arial" w:eastAsia="Arial" w:hAnsi="Arial"/>
                <w:sz w:val="14"/>
                <w:szCs w:val="14"/>
                <w:b w:val="1"/>
                <w:bCs w:val="1"/>
                <w:color w:val="auto"/>
              </w:rPr>
              <w:t>Revenue</w:t>
            </w:r>
          </w:p>
        </w:tc>
        <w:tc>
          <w:tcPr>
            <w:tcW w:w="200" w:type="dxa"/>
            <w:vAlign w:val="bottom"/>
            <w:shd w:val="clear" w:color="auto" w:fill="98B0CF"/>
          </w:tcPr>
          <w:p>
            <w:pPr>
              <w:spacing w:after="0"/>
              <w:rPr>
                <w:sz w:val="14"/>
                <w:szCs w:val="14"/>
                <w:color w:val="auto"/>
              </w:rPr>
            </w:pPr>
          </w:p>
        </w:tc>
        <w:tc>
          <w:tcPr>
            <w:tcW w:w="1360" w:type="dxa"/>
            <w:vAlign w:val="bottom"/>
            <w:gridSpan w:val="3"/>
            <w:shd w:val="clear" w:color="auto" w:fill="98B0CF"/>
          </w:tcPr>
          <w:p>
            <w:pPr>
              <w:jc w:val="right"/>
              <w:ind w:right="180"/>
              <w:spacing w:after="0"/>
              <w:rPr>
                <w:sz w:val="20"/>
                <w:szCs w:val="20"/>
                <w:color w:val="auto"/>
              </w:rPr>
            </w:pPr>
            <w:r>
              <w:rPr>
                <w:rFonts w:ascii="Arial" w:cs="Arial" w:eastAsia="Arial" w:hAnsi="Arial"/>
                <w:sz w:val="14"/>
                <w:szCs w:val="14"/>
                <w:b w:val="1"/>
                <w:bCs w:val="1"/>
                <w:color w:val="auto"/>
              </w:rPr>
              <w:t>Cost of Services</w:t>
            </w:r>
          </w:p>
        </w:tc>
        <w:tc>
          <w:tcPr>
            <w:tcW w:w="18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1140" w:type="dxa"/>
            <w:vAlign w:val="bottom"/>
            <w:shd w:val="clear" w:color="auto" w:fill="98B0CF"/>
          </w:tcPr>
          <w:p>
            <w:pPr>
              <w:jc w:val="center"/>
              <w:ind w:right="41"/>
              <w:spacing w:after="0"/>
              <w:rPr>
                <w:sz w:val="20"/>
                <w:szCs w:val="20"/>
                <w:color w:val="auto"/>
              </w:rPr>
            </w:pPr>
            <w:r>
              <w:rPr>
                <w:rFonts w:ascii="Arial" w:cs="Arial" w:eastAsia="Arial" w:hAnsi="Arial"/>
                <w:sz w:val="14"/>
                <w:szCs w:val="14"/>
                <w:b w:val="1"/>
                <w:bCs w:val="1"/>
                <w:color w:val="auto"/>
              </w:rPr>
              <w:t>Expenses</w:t>
            </w:r>
          </w:p>
        </w:tc>
        <w:tc>
          <w:tcPr>
            <w:tcW w:w="120" w:type="dxa"/>
            <w:vAlign w:val="bottom"/>
            <w:shd w:val="clear" w:color="auto" w:fill="98B0CF"/>
          </w:tcPr>
          <w:p>
            <w:pPr>
              <w:spacing w:after="0"/>
              <w:rPr>
                <w:sz w:val="14"/>
                <w:szCs w:val="14"/>
                <w:color w:val="auto"/>
              </w:rPr>
            </w:pPr>
          </w:p>
        </w:tc>
        <w:tc>
          <w:tcPr>
            <w:tcW w:w="160" w:type="dxa"/>
            <w:vAlign w:val="bottom"/>
            <w:shd w:val="clear" w:color="auto" w:fill="98B0CF"/>
          </w:tcPr>
          <w:p>
            <w:pPr>
              <w:spacing w:after="0"/>
              <w:rPr>
                <w:sz w:val="14"/>
                <w:szCs w:val="14"/>
                <w:color w:val="auto"/>
              </w:rPr>
            </w:pPr>
          </w:p>
        </w:tc>
        <w:tc>
          <w:tcPr>
            <w:tcW w:w="300" w:type="dxa"/>
            <w:vAlign w:val="bottom"/>
            <w:shd w:val="clear" w:color="auto" w:fill="98B0CF"/>
          </w:tcPr>
          <w:p>
            <w:pPr>
              <w:spacing w:after="0"/>
              <w:rPr>
                <w:sz w:val="14"/>
                <w:szCs w:val="14"/>
                <w:color w:val="auto"/>
              </w:rPr>
            </w:pPr>
          </w:p>
        </w:tc>
        <w:tc>
          <w:tcPr>
            <w:tcW w:w="1100" w:type="dxa"/>
            <w:vAlign w:val="bottom"/>
            <w:gridSpan w:val="2"/>
            <w:shd w:val="clear" w:color="auto" w:fill="98B0CF"/>
          </w:tcPr>
          <w:p>
            <w:pPr>
              <w:jc w:val="right"/>
              <w:ind w:right="600"/>
              <w:spacing w:after="0"/>
              <w:rPr>
                <w:sz w:val="20"/>
                <w:szCs w:val="20"/>
                <w:color w:val="auto"/>
              </w:rPr>
            </w:pPr>
            <w:r>
              <w:rPr>
                <w:rFonts w:ascii="Arial" w:cs="Arial" w:eastAsia="Arial" w:hAnsi="Arial"/>
                <w:sz w:val="14"/>
                <w:szCs w:val="14"/>
                <w:b w:val="1"/>
                <w:bCs w:val="1"/>
                <w:color w:val="auto"/>
              </w:rPr>
              <w:t>OUP</w:t>
            </w:r>
          </w:p>
        </w:tc>
      </w:tr>
      <w:tr>
        <w:trPr>
          <w:trHeight w:val="216"/>
        </w:trPr>
        <w:tc>
          <w:tcPr>
            <w:tcW w:w="4540" w:type="dxa"/>
            <w:vAlign w:val="bottom"/>
            <w:shd w:val="clear" w:color="auto" w:fill="E2E8F1"/>
          </w:tcPr>
          <w:p>
            <w:pPr>
              <w:ind w:left="60"/>
              <w:spacing w:after="0"/>
              <w:rPr>
                <w:sz w:val="20"/>
                <w:szCs w:val="20"/>
                <w:color w:val="auto"/>
              </w:rPr>
            </w:pPr>
            <w:r>
              <w:rPr>
                <w:rFonts w:ascii="Arial" w:cs="Arial" w:eastAsia="Arial" w:hAnsi="Arial"/>
                <w:sz w:val="16"/>
                <w:szCs w:val="16"/>
                <w:color w:val="auto"/>
              </w:rPr>
              <w:t>Americas:</w:t>
            </w:r>
          </w:p>
        </w:tc>
        <w:tc>
          <w:tcPr>
            <w:tcW w:w="70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1040" w:type="dxa"/>
            <w:vAlign w:val="bottom"/>
            <w:shd w:val="clear" w:color="auto" w:fill="E2E8F1"/>
          </w:tcPr>
          <w:p>
            <w:pPr>
              <w:spacing w:after="0"/>
              <w:rPr>
                <w:sz w:val="18"/>
                <w:szCs w:val="18"/>
                <w:color w:val="auto"/>
              </w:rPr>
            </w:pPr>
          </w:p>
        </w:tc>
        <w:tc>
          <w:tcPr>
            <w:tcW w:w="10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380" w:type="dxa"/>
            <w:vAlign w:val="bottom"/>
            <w:shd w:val="clear" w:color="auto" w:fill="E2E8F1"/>
          </w:tcPr>
          <w:p>
            <w:pPr>
              <w:spacing w:after="0"/>
              <w:rPr>
                <w:sz w:val="18"/>
                <w:szCs w:val="18"/>
                <w:color w:val="auto"/>
              </w:rPr>
            </w:pPr>
          </w:p>
        </w:tc>
        <w:tc>
          <w:tcPr>
            <w:tcW w:w="860" w:type="dxa"/>
            <w:vAlign w:val="bottom"/>
            <w:shd w:val="clear" w:color="auto" w:fill="E2E8F1"/>
          </w:tcPr>
          <w:p>
            <w:pPr>
              <w:spacing w:after="0"/>
              <w:rPr>
                <w:sz w:val="18"/>
                <w:szCs w:val="18"/>
                <w:color w:val="auto"/>
              </w:rPr>
            </w:pPr>
          </w:p>
        </w:tc>
        <w:tc>
          <w:tcPr>
            <w:tcW w:w="120" w:type="dxa"/>
            <w:vAlign w:val="bottom"/>
            <w:shd w:val="clear" w:color="auto" w:fill="E2E8F1"/>
          </w:tcPr>
          <w:p>
            <w:pPr>
              <w:spacing w:after="0"/>
              <w:rPr>
                <w:sz w:val="18"/>
                <w:szCs w:val="18"/>
                <w:color w:val="auto"/>
              </w:rPr>
            </w:pPr>
          </w:p>
        </w:tc>
        <w:tc>
          <w:tcPr>
            <w:tcW w:w="180" w:type="dxa"/>
            <w:vAlign w:val="bottom"/>
            <w:shd w:val="clear" w:color="auto" w:fill="E2E8F1"/>
          </w:tcPr>
          <w:p>
            <w:pPr>
              <w:spacing w:after="0"/>
              <w:rPr>
                <w:sz w:val="18"/>
                <w:szCs w:val="18"/>
                <w:color w:val="auto"/>
              </w:rPr>
            </w:pPr>
          </w:p>
        </w:tc>
        <w:tc>
          <w:tcPr>
            <w:tcW w:w="100" w:type="dxa"/>
            <w:vAlign w:val="bottom"/>
            <w:shd w:val="clear" w:color="auto" w:fill="E2E8F1"/>
          </w:tcPr>
          <w:p>
            <w:pPr>
              <w:spacing w:after="0"/>
              <w:rPr>
                <w:sz w:val="18"/>
                <w:szCs w:val="18"/>
                <w:color w:val="auto"/>
              </w:rPr>
            </w:pPr>
          </w:p>
        </w:tc>
        <w:tc>
          <w:tcPr>
            <w:tcW w:w="1140" w:type="dxa"/>
            <w:vAlign w:val="bottom"/>
            <w:shd w:val="clear" w:color="auto" w:fill="E2E8F1"/>
          </w:tcPr>
          <w:p>
            <w:pPr>
              <w:spacing w:after="0"/>
              <w:rPr>
                <w:sz w:val="18"/>
                <w:szCs w:val="18"/>
                <w:color w:val="auto"/>
              </w:rPr>
            </w:pPr>
          </w:p>
        </w:tc>
        <w:tc>
          <w:tcPr>
            <w:tcW w:w="120" w:type="dxa"/>
            <w:vAlign w:val="bottom"/>
            <w:shd w:val="clear" w:color="auto" w:fill="E2E8F1"/>
          </w:tcPr>
          <w:p>
            <w:pPr>
              <w:spacing w:after="0"/>
              <w:rPr>
                <w:sz w:val="18"/>
                <w:szCs w:val="18"/>
                <w:color w:val="auto"/>
              </w:rPr>
            </w:pPr>
          </w:p>
        </w:tc>
        <w:tc>
          <w:tcPr>
            <w:tcW w:w="160" w:type="dxa"/>
            <w:vAlign w:val="bottom"/>
            <w:shd w:val="clear" w:color="auto" w:fill="E2E8F1"/>
          </w:tcPr>
          <w:p>
            <w:pPr>
              <w:spacing w:after="0"/>
              <w:rPr>
                <w:sz w:val="18"/>
                <w:szCs w:val="18"/>
                <w:color w:val="auto"/>
              </w:rPr>
            </w:pPr>
          </w:p>
        </w:tc>
        <w:tc>
          <w:tcPr>
            <w:tcW w:w="300" w:type="dxa"/>
            <w:vAlign w:val="bottom"/>
            <w:shd w:val="clear" w:color="auto" w:fill="E2E8F1"/>
          </w:tcPr>
          <w:p>
            <w:pPr>
              <w:spacing w:after="0"/>
              <w:rPr>
                <w:sz w:val="18"/>
                <w:szCs w:val="18"/>
                <w:color w:val="auto"/>
              </w:rPr>
            </w:pPr>
          </w:p>
        </w:tc>
        <w:tc>
          <w:tcPr>
            <w:tcW w:w="980" w:type="dxa"/>
            <w:vAlign w:val="bottom"/>
            <w:shd w:val="clear" w:color="auto" w:fill="E2E8F1"/>
          </w:tcPr>
          <w:p>
            <w:pPr>
              <w:spacing w:after="0"/>
              <w:rPr>
                <w:sz w:val="18"/>
                <w:szCs w:val="18"/>
                <w:color w:val="auto"/>
              </w:rPr>
            </w:pPr>
          </w:p>
        </w:tc>
        <w:tc>
          <w:tcPr>
            <w:tcW w:w="120" w:type="dxa"/>
            <w:vAlign w:val="bottom"/>
            <w:shd w:val="clear" w:color="auto" w:fill="E2E8F1"/>
          </w:tcPr>
          <w:p>
            <w:pPr>
              <w:spacing w:after="0"/>
              <w:rPr>
                <w:sz w:val="18"/>
                <w:szCs w:val="18"/>
                <w:color w:val="auto"/>
              </w:rPr>
            </w:pPr>
          </w:p>
        </w:tc>
      </w:tr>
      <w:tr>
        <w:trPr>
          <w:trHeight w:val="216"/>
        </w:trPr>
        <w:tc>
          <w:tcPr>
            <w:tcW w:w="4540" w:type="dxa"/>
            <w:vAlign w:val="bottom"/>
          </w:tcPr>
          <w:p>
            <w:pPr>
              <w:ind w:left="140"/>
              <w:spacing w:after="0" w:line="216" w:lineRule="exact"/>
              <w:rPr>
                <w:sz w:val="20"/>
                <w:szCs w:val="20"/>
                <w:color w:val="auto"/>
              </w:rPr>
            </w:pPr>
            <w:r>
              <w:rPr>
                <w:rFonts w:ascii="Arial" w:cs="Arial" w:eastAsia="Arial" w:hAnsi="Arial"/>
                <w:sz w:val="16"/>
                <w:szCs w:val="16"/>
                <w:color w:val="auto"/>
              </w:rPr>
              <w:t>United States</w:t>
            </w:r>
            <w:r>
              <w:rPr>
                <w:rFonts w:ascii="Arial" w:cs="Arial" w:eastAsia="Arial" w:hAnsi="Arial"/>
                <w:sz w:val="21"/>
                <w:szCs w:val="21"/>
                <w:color w:val="auto"/>
                <w:vertAlign w:val="superscript"/>
              </w:rPr>
              <w:t>(a)</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1,377.4</w:t>
            </w:r>
          </w:p>
        </w:tc>
        <w:tc>
          <w:tcPr>
            <w:tcW w:w="100" w:type="dxa"/>
            <w:vAlign w:val="bottom"/>
          </w:tcPr>
          <w:p>
            <w:pPr>
              <w:spacing w:after="0"/>
              <w:rPr>
                <w:sz w:val="18"/>
                <w:szCs w:val="18"/>
                <w:color w:val="auto"/>
              </w:rPr>
            </w:pPr>
          </w:p>
        </w:tc>
        <w:tc>
          <w:tcPr>
            <w:tcW w:w="580" w:type="dxa"/>
            <w:vAlign w:val="bottom"/>
            <w:gridSpan w:val="2"/>
          </w:tcPr>
          <w:p>
            <w:pPr>
              <w:jc w:val="right"/>
              <w:ind w:right="228"/>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1,015.8</w:t>
            </w:r>
          </w:p>
        </w:tc>
        <w:tc>
          <w:tcPr>
            <w:tcW w:w="1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322.2</w:t>
            </w:r>
          </w:p>
        </w:tc>
        <w:tc>
          <w:tcPr>
            <w:tcW w:w="580" w:type="dxa"/>
            <w:vAlign w:val="bottom"/>
            <w:gridSpan w:val="3"/>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39.4</w:t>
            </w:r>
          </w:p>
        </w:tc>
        <w:tc>
          <w:tcPr>
            <w:tcW w:w="120" w:type="dxa"/>
            <w:vAlign w:val="bottom"/>
          </w:tcPr>
          <w:p>
            <w:pPr>
              <w:spacing w:after="0"/>
              <w:rPr>
                <w:sz w:val="18"/>
                <w:szCs w:val="18"/>
                <w:color w:val="auto"/>
              </w:rPr>
            </w:pPr>
          </w:p>
        </w:tc>
      </w:tr>
      <w:tr>
        <w:trPr>
          <w:trHeight w:val="203"/>
        </w:trPr>
        <w:tc>
          <w:tcPr>
            <w:tcW w:w="4540" w:type="dxa"/>
            <w:vAlign w:val="bottom"/>
            <w:tcBorders>
              <w:bottom w:val="single" w:sz="8" w:color="E2E8F1"/>
            </w:tcBorders>
            <w:shd w:val="clear" w:color="auto" w:fill="E2E8F1"/>
          </w:tcPr>
          <w:p>
            <w:pPr>
              <w:ind w:left="140"/>
              <w:spacing w:after="0"/>
              <w:rPr>
                <w:sz w:val="20"/>
                <w:szCs w:val="20"/>
                <w:color w:val="auto"/>
              </w:rPr>
            </w:pPr>
            <w:r>
              <w:rPr>
                <w:rFonts w:ascii="Arial" w:cs="Arial" w:eastAsia="Arial" w:hAnsi="Arial"/>
                <w:sz w:val="16"/>
                <w:szCs w:val="16"/>
                <w:color w:val="auto"/>
              </w:rPr>
              <w:t>Other Americas</w:t>
            </w:r>
          </w:p>
        </w:tc>
        <w:tc>
          <w:tcPr>
            <w:tcW w:w="70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231F20"/>
            </w:tcBorders>
            <w:shd w:val="clear" w:color="auto" w:fill="E2E8F1"/>
          </w:tcPr>
          <w:p>
            <w:pPr>
              <w:spacing w:after="0"/>
              <w:rPr>
                <w:sz w:val="17"/>
                <w:szCs w:val="17"/>
                <w:color w:val="auto"/>
              </w:rPr>
            </w:pPr>
          </w:p>
        </w:tc>
        <w:tc>
          <w:tcPr>
            <w:tcW w:w="104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723.4</w:t>
            </w:r>
          </w:p>
        </w:tc>
        <w:tc>
          <w:tcPr>
            <w:tcW w:w="10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E2E8F1"/>
            </w:tcBorders>
            <w:shd w:val="clear" w:color="auto" w:fill="E2E8F1"/>
          </w:tcPr>
          <w:p>
            <w:pPr>
              <w:spacing w:after="0"/>
              <w:rPr>
                <w:sz w:val="17"/>
                <w:szCs w:val="17"/>
                <w:color w:val="auto"/>
              </w:rPr>
            </w:pPr>
          </w:p>
        </w:tc>
        <w:tc>
          <w:tcPr>
            <w:tcW w:w="380" w:type="dxa"/>
            <w:vAlign w:val="bottom"/>
            <w:tcBorders>
              <w:bottom w:val="single" w:sz="8" w:color="231F20"/>
            </w:tcBorders>
            <w:shd w:val="clear" w:color="auto" w:fill="E2E8F1"/>
          </w:tcPr>
          <w:p>
            <w:pPr>
              <w:spacing w:after="0"/>
              <w:rPr>
                <w:sz w:val="17"/>
                <w:szCs w:val="17"/>
                <w:color w:val="auto"/>
              </w:rPr>
            </w:pPr>
          </w:p>
        </w:tc>
        <w:tc>
          <w:tcPr>
            <w:tcW w:w="86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601.4</w:t>
            </w:r>
          </w:p>
        </w:tc>
        <w:tc>
          <w:tcPr>
            <w:tcW w:w="120" w:type="dxa"/>
            <w:vAlign w:val="bottom"/>
            <w:tcBorders>
              <w:bottom w:val="single" w:sz="8" w:color="E2E8F1"/>
            </w:tcBorders>
            <w:shd w:val="clear" w:color="auto" w:fill="E2E8F1"/>
          </w:tcPr>
          <w:p>
            <w:pPr>
              <w:spacing w:after="0"/>
              <w:rPr>
                <w:sz w:val="17"/>
                <w:szCs w:val="17"/>
                <w:color w:val="auto"/>
              </w:rPr>
            </w:pPr>
          </w:p>
        </w:tc>
        <w:tc>
          <w:tcPr>
            <w:tcW w:w="180" w:type="dxa"/>
            <w:vAlign w:val="bottom"/>
            <w:tcBorders>
              <w:bottom w:val="single" w:sz="8" w:color="E2E8F1"/>
            </w:tcBorders>
            <w:shd w:val="clear" w:color="auto" w:fill="E2E8F1"/>
          </w:tcPr>
          <w:p>
            <w:pPr>
              <w:spacing w:after="0"/>
              <w:rPr>
                <w:sz w:val="17"/>
                <w:szCs w:val="17"/>
                <w:color w:val="auto"/>
              </w:rPr>
            </w:pPr>
          </w:p>
        </w:tc>
        <w:tc>
          <w:tcPr>
            <w:tcW w:w="100" w:type="dxa"/>
            <w:vAlign w:val="bottom"/>
            <w:tcBorders>
              <w:bottom w:val="single" w:sz="8" w:color="231F20"/>
            </w:tcBorders>
            <w:shd w:val="clear" w:color="auto" w:fill="E2E8F1"/>
          </w:tcPr>
          <w:p>
            <w:pPr>
              <w:spacing w:after="0"/>
              <w:rPr>
                <w:sz w:val="17"/>
                <w:szCs w:val="17"/>
                <w:color w:val="auto"/>
              </w:rPr>
            </w:pPr>
          </w:p>
        </w:tc>
        <w:tc>
          <w:tcPr>
            <w:tcW w:w="114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90.2</w:t>
            </w:r>
          </w:p>
        </w:tc>
        <w:tc>
          <w:tcPr>
            <w:tcW w:w="120" w:type="dxa"/>
            <w:vAlign w:val="bottom"/>
            <w:tcBorders>
              <w:bottom w:val="single" w:sz="8" w:color="E2E8F1"/>
            </w:tcBorders>
            <w:shd w:val="clear" w:color="auto" w:fill="E2E8F1"/>
          </w:tcPr>
          <w:p>
            <w:pPr>
              <w:spacing w:after="0"/>
              <w:rPr>
                <w:sz w:val="17"/>
                <w:szCs w:val="17"/>
                <w:color w:val="auto"/>
              </w:rPr>
            </w:pPr>
          </w:p>
        </w:tc>
        <w:tc>
          <w:tcPr>
            <w:tcW w:w="160" w:type="dxa"/>
            <w:vAlign w:val="bottom"/>
            <w:tcBorders>
              <w:bottom w:val="single" w:sz="8" w:color="E2E8F1"/>
            </w:tcBorders>
            <w:shd w:val="clear" w:color="auto" w:fill="E2E8F1"/>
          </w:tcPr>
          <w:p>
            <w:pPr>
              <w:spacing w:after="0"/>
              <w:rPr>
                <w:sz w:val="17"/>
                <w:szCs w:val="17"/>
                <w:color w:val="auto"/>
              </w:rPr>
            </w:pPr>
          </w:p>
        </w:tc>
        <w:tc>
          <w:tcPr>
            <w:tcW w:w="300" w:type="dxa"/>
            <w:vAlign w:val="bottom"/>
            <w:tcBorders>
              <w:bottom w:val="single" w:sz="8" w:color="231F20"/>
            </w:tcBorders>
            <w:shd w:val="clear" w:color="auto" w:fill="E2E8F1"/>
          </w:tcPr>
          <w:p>
            <w:pPr>
              <w:spacing w:after="0"/>
              <w:rPr>
                <w:sz w:val="17"/>
                <w:szCs w:val="17"/>
                <w:color w:val="auto"/>
              </w:rPr>
            </w:pPr>
          </w:p>
        </w:tc>
        <w:tc>
          <w:tcPr>
            <w:tcW w:w="98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31.8</w:t>
            </w:r>
          </w:p>
        </w:tc>
        <w:tc>
          <w:tcPr>
            <w:tcW w:w="120" w:type="dxa"/>
            <w:vAlign w:val="bottom"/>
            <w:tcBorders>
              <w:bottom w:val="single" w:sz="8" w:color="E2E8F1"/>
            </w:tcBorders>
            <w:shd w:val="clear" w:color="auto" w:fill="E2E8F1"/>
          </w:tcPr>
          <w:p>
            <w:pPr>
              <w:spacing w:after="0"/>
              <w:rPr>
                <w:sz w:val="17"/>
                <w:szCs w:val="17"/>
                <w:color w:val="auto"/>
              </w:rPr>
            </w:pPr>
          </w:p>
        </w:tc>
      </w:tr>
      <w:tr>
        <w:trPr>
          <w:trHeight w:val="196"/>
        </w:trPr>
        <w:tc>
          <w:tcPr>
            <w:tcW w:w="4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104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2,100.8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Borders>
              <w:bottom w:val="single" w:sz="8" w:color="231F20"/>
            </w:tcBorders>
          </w:tcPr>
          <w:p>
            <w:pPr>
              <w:spacing w:after="0"/>
              <w:rPr>
                <w:sz w:val="17"/>
                <w:szCs w:val="17"/>
                <w:color w:val="auto"/>
              </w:rPr>
            </w:pPr>
          </w:p>
        </w:tc>
        <w:tc>
          <w:tcPr>
            <w:tcW w:w="86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1,617.2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14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412.4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71.2</w:t>
            </w:r>
          </w:p>
        </w:tc>
        <w:tc>
          <w:tcPr>
            <w:tcW w:w="120" w:type="dxa"/>
            <w:vAlign w:val="bottom"/>
          </w:tcPr>
          <w:p>
            <w:pPr>
              <w:spacing w:after="0"/>
              <w:rPr>
                <w:sz w:val="17"/>
                <w:szCs w:val="17"/>
                <w:color w:val="auto"/>
              </w:rPr>
            </w:pPr>
          </w:p>
        </w:tc>
      </w:tr>
      <w:tr>
        <w:trPr>
          <w:trHeight w:val="210"/>
        </w:trPr>
        <w:tc>
          <w:tcPr>
            <w:tcW w:w="4540" w:type="dxa"/>
            <w:vAlign w:val="bottom"/>
            <w:shd w:val="clear" w:color="auto" w:fill="E2E8F1"/>
          </w:tcPr>
          <w:p>
            <w:pPr>
              <w:ind w:left="60"/>
              <w:spacing w:after="0" w:line="210" w:lineRule="exact"/>
              <w:rPr>
                <w:sz w:val="20"/>
                <w:szCs w:val="20"/>
                <w:color w:val="auto"/>
              </w:rPr>
            </w:pPr>
            <w:r>
              <w:rPr>
                <w:rFonts w:ascii="Arial" w:cs="Arial" w:eastAsia="Arial" w:hAnsi="Arial"/>
                <w:sz w:val="16"/>
                <w:szCs w:val="16"/>
                <w:color w:val="auto"/>
              </w:rPr>
              <w:t>Southern Europe:</w:t>
            </w:r>
            <w:r>
              <w:rPr>
                <w:rFonts w:ascii="Arial" w:cs="Arial" w:eastAsia="Arial" w:hAnsi="Arial"/>
                <w:sz w:val="21"/>
                <w:szCs w:val="21"/>
                <w:color w:val="auto"/>
                <w:vertAlign w:val="superscript"/>
              </w:rPr>
              <w:t>(b)</w:t>
            </w:r>
          </w:p>
        </w:tc>
        <w:tc>
          <w:tcPr>
            <w:tcW w:w="70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1040" w:type="dxa"/>
            <w:vAlign w:val="bottom"/>
            <w:shd w:val="clear" w:color="auto" w:fill="E2E8F1"/>
          </w:tcPr>
          <w:p>
            <w:pPr>
              <w:spacing w:after="0"/>
              <w:rPr>
                <w:sz w:val="18"/>
                <w:szCs w:val="18"/>
                <w:color w:val="auto"/>
              </w:rPr>
            </w:pPr>
          </w:p>
        </w:tc>
        <w:tc>
          <w:tcPr>
            <w:tcW w:w="10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380" w:type="dxa"/>
            <w:vAlign w:val="bottom"/>
            <w:shd w:val="clear" w:color="auto" w:fill="E2E8F1"/>
          </w:tcPr>
          <w:p>
            <w:pPr>
              <w:spacing w:after="0"/>
              <w:rPr>
                <w:sz w:val="18"/>
                <w:szCs w:val="18"/>
                <w:color w:val="auto"/>
              </w:rPr>
            </w:pPr>
          </w:p>
        </w:tc>
        <w:tc>
          <w:tcPr>
            <w:tcW w:w="860" w:type="dxa"/>
            <w:vAlign w:val="bottom"/>
            <w:shd w:val="clear" w:color="auto" w:fill="E2E8F1"/>
          </w:tcPr>
          <w:p>
            <w:pPr>
              <w:spacing w:after="0"/>
              <w:rPr>
                <w:sz w:val="18"/>
                <w:szCs w:val="18"/>
                <w:color w:val="auto"/>
              </w:rPr>
            </w:pPr>
          </w:p>
        </w:tc>
        <w:tc>
          <w:tcPr>
            <w:tcW w:w="120" w:type="dxa"/>
            <w:vAlign w:val="bottom"/>
            <w:shd w:val="clear" w:color="auto" w:fill="E2E8F1"/>
          </w:tcPr>
          <w:p>
            <w:pPr>
              <w:spacing w:after="0"/>
              <w:rPr>
                <w:sz w:val="18"/>
                <w:szCs w:val="18"/>
                <w:color w:val="auto"/>
              </w:rPr>
            </w:pPr>
          </w:p>
        </w:tc>
        <w:tc>
          <w:tcPr>
            <w:tcW w:w="180" w:type="dxa"/>
            <w:vAlign w:val="bottom"/>
            <w:shd w:val="clear" w:color="auto" w:fill="E2E8F1"/>
          </w:tcPr>
          <w:p>
            <w:pPr>
              <w:spacing w:after="0"/>
              <w:rPr>
                <w:sz w:val="18"/>
                <w:szCs w:val="18"/>
                <w:color w:val="auto"/>
              </w:rPr>
            </w:pPr>
          </w:p>
        </w:tc>
        <w:tc>
          <w:tcPr>
            <w:tcW w:w="100" w:type="dxa"/>
            <w:vAlign w:val="bottom"/>
            <w:shd w:val="clear" w:color="auto" w:fill="E2E8F1"/>
          </w:tcPr>
          <w:p>
            <w:pPr>
              <w:spacing w:after="0"/>
              <w:rPr>
                <w:sz w:val="18"/>
                <w:szCs w:val="18"/>
                <w:color w:val="auto"/>
              </w:rPr>
            </w:pPr>
          </w:p>
        </w:tc>
        <w:tc>
          <w:tcPr>
            <w:tcW w:w="1140" w:type="dxa"/>
            <w:vAlign w:val="bottom"/>
            <w:shd w:val="clear" w:color="auto" w:fill="E2E8F1"/>
          </w:tcPr>
          <w:p>
            <w:pPr>
              <w:spacing w:after="0"/>
              <w:rPr>
                <w:sz w:val="18"/>
                <w:szCs w:val="18"/>
                <w:color w:val="auto"/>
              </w:rPr>
            </w:pPr>
          </w:p>
        </w:tc>
        <w:tc>
          <w:tcPr>
            <w:tcW w:w="120" w:type="dxa"/>
            <w:vAlign w:val="bottom"/>
            <w:shd w:val="clear" w:color="auto" w:fill="E2E8F1"/>
          </w:tcPr>
          <w:p>
            <w:pPr>
              <w:spacing w:after="0"/>
              <w:rPr>
                <w:sz w:val="18"/>
                <w:szCs w:val="18"/>
                <w:color w:val="auto"/>
              </w:rPr>
            </w:pPr>
          </w:p>
        </w:tc>
        <w:tc>
          <w:tcPr>
            <w:tcW w:w="160" w:type="dxa"/>
            <w:vAlign w:val="bottom"/>
            <w:shd w:val="clear" w:color="auto" w:fill="E2E8F1"/>
          </w:tcPr>
          <w:p>
            <w:pPr>
              <w:spacing w:after="0"/>
              <w:rPr>
                <w:sz w:val="18"/>
                <w:szCs w:val="18"/>
                <w:color w:val="auto"/>
              </w:rPr>
            </w:pPr>
          </w:p>
        </w:tc>
        <w:tc>
          <w:tcPr>
            <w:tcW w:w="300" w:type="dxa"/>
            <w:vAlign w:val="bottom"/>
            <w:shd w:val="clear" w:color="auto" w:fill="E2E8F1"/>
          </w:tcPr>
          <w:p>
            <w:pPr>
              <w:spacing w:after="0"/>
              <w:rPr>
                <w:sz w:val="18"/>
                <w:szCs w:val="18"/>
                <w:color w:val="auto"/>
              </w:rPr>
            </w:pPr>
          </w:p>
        </w:tc>
        <w:tc>
          <w:tcPr>
            <w:tcW w:w="980" w:type="dxa"/>
            <w:vAlign w:val="bottom"/>
            <w:shd w:val="clear" w:color="auto" w:fill="E2E8F1"/>
          </w:tcPr>
          <w:p>
            <w:pPr>
              <w:spacing w:after="0"/>
              <w:rPr>
                <w:sz w:val="18"/>
                <w:szCs w:val="18"/>
                <w:color w:val="auto"/>
              </w:rPr>
            </w:pPr>
          </w:p>
        </w:tc>
        <w:tc>
          <w:tcPr>
            <w:tcW w:w="120" w:type="dxa"/>
            <w:vAlign w:val="bottom"/>
            <w:shd w:val="clear" w:color="auto" w:fill="E2E8F1"/>
          </w:tcPr>
          <w:p>
            <w:pPr>
              <w:spacing w:after="0"/>
              <w:rPr>
                <w:sz w:val="18"/>
                <w:szCs w:val="18"/>
                <w:color w:val="auto"/>
              </w:rPr>
            </w:pPr>
          </w:p>
        </w:tc>
      </w:tr>
      <w:tr>
        <w:trPr>
          <w:trHeight w:val="216"/>
        </w:trPr>
        <w:tc>
          <w:tcPr>
            <w:tcW w:w="4540" w:type="dxa"/>
            <w:vAlign w:val="bottom"/>
          </w:tcPr>
          <w:p>
            <w:pPr>
              <w:ind w:left="140"/>
              <w:spacing w:after="0"/>
              <w:rPr>
                <w:sz w:val="20"/>
                <w:szCs w:val="20"/>
                <w:color w:val="auto"/>
              </w:rPr>
            </w:pPr>
            <w:r>
              <w:rPr>
                <w:rFonts w:ascii="Arial" w:cs="Arial" w:eastAsia="Arial" w:hAnsi="Arial"/>
                <w:sz w:val="16"/>
                <w:szCs w:val="16"/>
                <w:color w:val="auto"/>
              </w:rPr>
              <w:t>France</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2,263.4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1,935.1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72.5</w:t>
            </w:r>
          </w:p>
        </w:tc>
        <w:tc>
          <w:tcPr>
            <w:tcW w:w="120" w:type="dxa"/>
            <w:vAlign w:val="bottom"/>
          </w:tcPr>
          <w:p>
            <w:pPr>
              <w:spacing w:after="0"/>
              <w:rPr>
                <w:sz w:val="18"/>
                <w:szCs w:val="18"/>
                <w:color w:val="auto"/>
              </w:rPr>
            </w:pPr>
          </w:p>
        </w:tc>
      </w:tr>
      <w:tr>
        <w:trPr>
          <w:trHeight w:val="216"/>
        </w:trPr>
        <w:tc>
          <w:tcPr>
            <w:tcW w:w="4540" w:type="dxa"/>
            <w:vAlign w:val="bottom"/>
            <w:shd w:val="clear" w:color="auto" w:fill="E2E8F1"/>
          </w:tcPr>
          <w:p>
            <w:pPr>
              <w:ind w:left="140"/>
              <w:spacing w:after="0"/>
              <w:rPr>
                <w:sz w:val="20"/>
                <w:szCs w:val="20"/>
                <w:color w:val="auto"/>
              </w:rPr>
            </w:pPr>
            <w:r>
              <w:rPr>
                <w:rFonts w:ascii="Arial" w:cs="Arial" w:eastAsia="Arial" w:hAnsi="Arial"/>
                <w:sz w:val="16"/>
                <w:szCs w:val="16"/>
                <w:color w:val="auto"/>
              </w:rPr>
              <w:t>Italy</w:t>
            </w:r>
          </w:p>
        </w:tc>
        <w:tc>
          <w:tcPr>
            <w:tcW w:w="70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1040" w:type="dxa"/>
            <w:vAlign w:val="bottom"/>
            <w:shd w:val="clear" w:color="auto" w:fill="E2E8F1"/>
          </w:tcPr>
          <w:p>
            <w:pPr>
              <w:jc w:val="right"/>
              <w:spacing w:after="0"/>
              <w:rPr>
                <w:sz w:val="20"/>
                <w:szCs w:val="20"/>
                <w:color w:val="auto"/>
              </w:rPr>
            </w:pPr>
            <w:r>
              <w:rPr>
                <w:rFonts w:ascii="Arial" w:cs="Arial" w:eastAsia="Arial" w:hAnsi="Arial"/>
                <w:sz w:val="16"/>
                <w:szCs w:val="16"/>
                <w:color w:val="auto"/>
              </w:rPr>
              <w:t>839.2</w:t>
            </w:r>
          </w:p>
        </w:tc>
        <w:tc>
          <w:tcPr>
            <w:tcW w:w="10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380" w:type="dxa"/>
            <w:vAlign w:val="bottom"/>
            <w:shd w:val="clear" w:color="auto" w:fill="E2E8F1"/>
          </w:tcPr>
          <w:p>
            <w:pPr>
              <w:spacing w:after="0"/>
              <w:rPr>
                <w:sz w:val="18"/>
                <w:szCs w:val="18"/>
                <w:color w:val="auto"/>
              </w:rPr>
            </w:pPr>
          </w:p>
        </w:tc>
        <w:tc>
          <w:tcPr>
            <w:tcW w:w="860" w:type="dxa"/>
            <w:vAlign w:val="bottom"/>
            <w:shd w:val="clear" w:color="auto" w:fill="E2E8F1"/>
          </w:tcPr>
          <w:p>
            <w:pPr>
              <w:jc w:val="right"/>
              <w:spacing w:after="0"/>
              <w:rPr>
                <w:sz w:val="20"/>
                <w:szCs w:val="20"/>
                <w:color w:val="auto"/>
              </w:rPr>
            </w:pPr>
            <w:r>
              <w:rPr>
                <w:rFonts w:ascii="Arial" w:cs="Arial" w:eastAsia="Arial" w:hAnsi="Arial"/>
                <w:sz w:val="16"/>
                <w:szCs w:val="16"/>
                <w:color w:val="auto"/>
              </w:rPr>
              <w:t>696.5</w:t>
            </w:r>
          </w:p>
        </w:tc>
        <w:tc>
          <w:tcPr>
            <w:tcW w:w="120" w:type="dxa"/>
            <w:vAlign w:val="bottom"/>
            <w:shd w:val="clear" w:color="auto" w:fill="E2E8F1"/>
          </w:tcPr>
          <w:p>
            <w:pPr>
              <w:spacing w:after="0"/>
              <w:rPr>
                <w:sz w:val="18"/>
                <w:szCs w:val="18"/>
                <w:color w:val="auto"/>
              </w:rPr>
            </w:pPr>
          </w:p>
        </w:tc>
        <w:tc>
          <w:tcPr>
            <w:tcW w:w="180" w:type="dxa"/>
            <w:vAlign w:val="bottom"/>
            <w:shd w:val="clear" w:color="auto" w:fill="E2E8F1"/>
          </w:tcPr>
          <w:p>
            <w:pPr>
              <w:spacing w:after="0"/>
              <w:rPr>
                <w:sz w:val="18"/>
                <w:szCs w:val="18"/>
                <w:color w:val="auto"/>
              </w:rPr>
            </w:pPr>
          </w:p>
        </w:tc>
        <w:tc>
          <w:tcPr>
            <w:tcW w:w="100" w:type="dxa"/>
            <w:vAlign w:val="bottom"/>
            <w:shd w:val="clear" w:color="auto" w:fill="E2E8F1"/>
          </w:tcPr>
          <w:p>
            <w:pPr>
              <w:spacing w:after="0"/>
              <w:rPr>
                <w:sz w:val="18"/>
                <w:szCs w:val="18"/>
                <w:color w:val="auto"/>
              </w:rPr>
            </w:pPr>
          </w:p>
        </w:tc>
        <w:tc>
          <w:tcPr>
            <w:tcW w:w="1140" w:type="dxa"/>
            <w:vAlign w:val="bottom"/>
            <w:shd w:val="clear" w:color="auto" w:fill="E2E8F1"/>
          </w:tcPr>
          <w:p>
            <w:pPr>
              <w:jc w:val="right"/>
              <w:spacing w:after="0"/>
              <w:rPr>
                <w:sz w:val="20"/>
                <w:szCs w:val="20"/>
                <w:color w:val="auto"/>
              </w:rPr>
            </w:pPr>
            <w:r>
              <w:rPr>
                <w:rFonts w:ascii="Arial" w:cs="Arial" w:eastAsia="Arial" w:hAnsi="Arial"/>
                <w:sz w:val="16"/>
                <w:szCs w:val="16"/>
                <w:color w:val="auto"/>
              </w:rPr>
              <w:t>81.3</w:t>
            </w:r>
          </w:p>
        </w:tc>
        <w:tc>
          <w:tcPr>
            <w:tcW w:w="120" w:type="dxa"/>
            <w:vAlign w:val="bottom"/>
            <w:shd w:val="clear" w:color="auto" w:fill="E2E8F1"/>
          </w:tcPr>
          <w:p>
            <w:pPr>
              <w:spacing w:after="0"/>
              <w:rPr>
                <w:sz w:val="18"/>
                <w:szCs w:val="18"/>
                <w:color w:val="auto"/>
              </w:rPr>
            </w:pPr>
          </w:p>
        </w:tc>
        <w:tc>
          <w:tcPr>
            <w:tcW w:w="160" w:type="dxa"/>
            <w:vAlign w:val="bottom"/>
            <w:shd w:val="clear" w:color="auto" w:fill="E2E8F1"/>
          </w:tcPr>
          <w:p>
            <w:pPr>
              <w:spacing w:after="0"/>
              <w:rPr>
                <w:sz w:val="18"/>
                <w:szCs w:val="18"/>
                <w:color w:val="auto"/>
              </w:rPr>
            </w:pPr>
          </w:p>
        </w:tc>
        <w:tc>
          <w:tcPr>
            <w:tcW w:w="300" w:type="dxa"/>
            <w:vAlign w:val="bottom"/>
            <w:shd w:val="clear" w:color="auto" w:fill="E2E8F1"/>
          </w:tcPr>
          <w:p>
            <w:pPr>
              <w:spacing w:after="0"/>
              <w:rPr>
                <w:sz w:val="18"/>
                <w:szCs w:val="18"/>
                <w:color w:val="auto"/>
              </w:rPr>
            </w:pPr>
          </w:p>
        </w:tc>
        <w:tc>
          <w:tcPr>
            <w:tcW w:w="980" w:type="dxa"/>
            <w:vAlign w:val="bottom"/>
            <w:shd w:val="clear" w:color="auto" w:fill="E2E8F1"/>
          </w:tcPr>
          <w:p>
            <w:pPr>
              <w:jc w:val="right"/>
              <w:spacing w:after="0"/>
              <w:rPr>
                <w:sz w:val="20"/>
                <w:szCs w:val="20"/>
                <w:color w:val="auto"/>
              </w:rPr>
            </w:pPr>
            <w:r>
              <w:rPr>
                <w:rFonts w:ascii="Arial" w:cs="Arial" w:eastAsia="Arial" w:hAnsi="Arial"/>
                <w:sz w:val="16"/>
                <w:szCs w:val="16"/>
                <w:color w:val="auto"/>
              </w:rPr>
              <w:t>61.4</w:t>
            </w:r>
          </w:p>
        </w:tc>
        <w:tc>
          <w:tcPr>
            <w:tcW w:w="120" w:type="dxa"/>
            <w:vAlign w:val="bottom"/>
            <w:shd w:val="clear" w:color="auto" w:fill="E2E8F1"/>
          </w:tcPr>
          <w:p>
            <w:pPr>
              <w:spacing w:after="0"/>
              <w:rPr>
                <w:sz w:val="18"/>
                <w:szCs w:val="18"/>
                <w:color w:val="auto"/>
              </w:rPr>
            </w:pPr>
          </w:p>
        </w:tc>
      </w:tr>
      <w:tr>
        <w:trPr>
          <w:trHeight w:val="203"/>
        </w:trPr>
        <w:tc>
          <w:tcPr>
            <w:tcW w:w="4540" w:type="dxa"/>
            <w:vAlign w:val="bottom"/>
          </w:tcPr>
          <w:p>
            <w:pPr>
              <w:ind w:left="140"/>
              <w:spacing w:after="0"/>
              <w:rPr>
                <w:sz w:val="20"/>
                <w:szCs w:val="20"/>
                <w:color w:val="auto"/>
              </w:rPr>
            </w:pPr>
            <w:r>
              <w:rPr>
                <w:rFonts w:ascii="Arial" w:cs="Arial" w:eastAsia="Arial" w:hAnsi="Arial"/>
                <w:sz w:val="16"/>
                <w:szCs w:val="16"/>
                <w:color w:val="auto"/>
              </w:rPr>
              <w:t>Other Southern Europe</w:t>
            </w:r>
          </w:p>
        </w:tc>
        <w:tc>
          <w:tcPr>
            <w:tcW w:w="70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104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976.7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Borders>
              <w:bottom w:val="single" w:sz="8" w:color="231F20"/>
            </w:tcBorders>
          </w:tcPr>
          <w:p>
            <w:pPr>
              <w:spacing w:after="0"/>
              <w:rPr>
                <w:sz w:val="17"/>
                <w:szCs w:val="17"/>
                <w:color w:val="auto"/>
              </w:rPr>
            </w:pPr>
          </w:p>
        </w:tc>
        <w:tc>
          <w:tcPr>
            <w:tcW w:w="86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846.7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14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110.8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17"/>
                <w:szCs w:val="17"/>
                <w:color w:val="auto"/>
              </w:rPr>
            </w:pPr>
          </w:p>
        </w:tc>
      </w:tr>
      <w:tr>
        <w:trPr>
          <w:trHeight w:val="196"/>
        </w:trPr>
        <w:tc>
          <w:tcPr>
            <w:tcW w:w="4540" w:type="dxa"/>
            <w:vAlign w:val="bottom"/>
            <w:tcBorders>
              <w:bottom w:val="single" w:sz="8" w:color="E2E8F1"/>
            </w:tcBorders>
            <w:shd w:val="clear" w:color="auto" w:fill="E2E8F1"/>
          </w:tcPr>
          <w:p>
            <w:pPr>
              <w:spacing w:after="0"/>
              <w:rPr>
                <w:sz w:val="17"/>
                <w:szCs w:val="17"/>
                <w:color w:val="auto"/>
              </w:rPr>
            </w:pPr>
          </w:p>
        </w:tc>
        <w:tc>
          <w:tcPr>
            <w:tcW w:w="70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231F20"/>
            </w:tcBorders>
            <w:shd w:val="clear" w:color="auto" w:fill="E2E8F1"/>
          </w:tcPr>
          <w:p>
            <w:pPr>
              <w:spacing w:after="0"/>
              <w:rPr>
                <w:sz w:val="17"/>
                <w:szCs w:val="17"/>
                <w:color w:val="auto"/>
              </w:rPr>
            </w:pPr>
          </w:p>
        </w:tc>
        <w:tc>
          <w:tcPr>
            <w:tcW w:w="104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4,079.3</w:t>
            </w:r>
          </w:p>
        </w:tc>
        <w:tc>
          <w:tcPr>
            <w:tcW w:w="10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E2E8F1"/>
            </w:tcBorders>
            <w:shd w:val="clear" w:color="auto" w:fill="E2E8F1"/>
          </w:tcPr>
          <w:p>
            <w:pPr>
              <w:spacing w:after="0"/>
              <w:rPr>
                <w:sz w:val="17"/>
                <w:szCs w:val="17"/>
                <w:color w:val="auto"/>
              </w:rPr>
            </w:pPr>
          </w:p>
        </w:tc>
        <w:tc>
          <w:tcPr>
            <w:tcW w:w="380" w:type="dxa"/>
            <w:vAlign w:val="bottom"/>
            <w:tcBorders>
              <w:bottom w:val="single" w:sz="8" w:color="231F20"/>
            </w:tcBorders>
            <w:shd w:val="clear" w:color="auto" w:fill="E2E8F1"/>
          </w:tcPr>
          <w:p>
            <w:pPr>
              <w:spacing w:after="0"/>
              <w:rPr>
                <w:sz w:val="17"/>
                <w:szCs w:val="17"/>
                <w:color w:val="auto"/>
              </w:rPr>
            </w:pPr>
          </w:p>
        </w:tc>
        <w:tc>
          <w:tcPr>
            <w:tcW w:w="86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3,478.3</w:t>
            </w:r>
          </w:p>
        </w:tc>
        <w:tc>
          <w:tcPr>
            <w:tcW w:w="120" w:type="dxa"/>
            <w:vAlign w:val="bottom"/>
            <w:tcBorders>
              <w:bottom w:val="single" w:sz="8" w:color="E2E8F1"/>
            </w:tcBorders>
            <w:shd w:val="clear" w:color="auto" w:fill="E2E8F1"/>
          </w:tcPr>
          <w:p>
            <w:pPr>
              <w:spacing w:after="0"/>
              <w:rPr>
                <w:sz w:val="17"/>
                <w:szCs w:val="17"/>
                <w:color w:val="auto"/>
              </w:rPr>
            </w:pPr>
          </w:p>
        </w:tc>
        <w:tc>
          <w:tcPr>
            <w:tcW w:w="180" w:type="dxa"/>
            <w:vAlign w:val="bottom"/>
            <w:tcBorders>
              <w:bottom w:val="single" w:sz="8" w:color="E2E8F1"/>
            </w:tcBorders>
            <w:shd w:val="clear" w:color="auto" w:fill="E2E8F1"/>
          </w:tcPr>
          <w:p>
            <w:pPr>
              <w:spacing w:after="0"/>
              <w:rPr>
                <w:sz w:val="17"/>
                <w:szCs w:val="17"/>
                <w:color w:val="auto"/>
              </w:rPr>
            </w:pPr>
          </w:p>
        </w:tc>
        <w:tc>
          <w:tcPr>
            <w:tcW w:w="100" w:type="dxa"/>
            <w:vAlign w:val="bottom"/>
            <w:tcBorders>
              <w:bottom w:val="single" w:sz="8" w:color="231F20"/>
            </w:tcBorders>
            <w:shd w:val="clear" w:color="auto" w:fill="E2E8F1"/>
          </w:tcPr>
          <w:p>
            <w:pPr>
              <w:spacing w:after="0"/>
              <w:rPr>
                <w:sz w:val="17"/>
                <w:szCs w:val="17"/>
                <w:color w:val="auto"/>
              </w:rPr>
            </w:pPr>
          </w:p>
        </w:tc>
        <w:tc>
          <w:tcPr>
            <w:tcW w:w="114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447.9</w:t>
            </w:r>
          </w:p>
        </w:tc>
        <w:tc>
          <w:tcPr>
            <w:tcW w:w="120" w:type="dxa"/>
            <w:vAlign w:val="bottom"/>
            <w:tcBorders>
              <w:bottom w:val="single" w:sz="8" w:color="E2E8F1"/>
            </w:tcBorders>
            <w:shd w:val="clear" w:color="auto" w:fill="E2E8F1"/>
          </w:tcPr>
          <w:p>
            <w:pPr>
              <w:spacing w:after="0"/>
              <w:rPr>
                <w:sz w:val="17"/>
                <w:szCs w:val="17"/>
                <w:color w:val="auto"/>
              </w:rPr>
            </w:pPr>
          </w:p>
        </w:tc>
        <w:tc>
          <w:tcPr>
            <w:tcW w:w="160" w:type="dxa"/>
            <w:vAlign w:val="bottom"/>
            <w:tcBorders>
              <w:bottom w:val="single" w:sz="8" w:color="E2E8F1"/>
            </w:tcBorders>
            <w:shd w:val="clear" w:color="auto" w:fill="E2E8F1"/>
          </w:tcPr>
          <w:p>
            <w:pPr>
              <w:spacing w:after="0"/>
              <w:rPr>
                <w:sz w:val="17"/>
                <w:szCs w:val="17"/>
                <w:color w:val="auto"/>
              </w:rPr>
            </w:pPr>
          </w:p>
        </w:tc>
        <w:tc>
          <w:tcPr>
            <w:tcW w:w="300" w:type="dxa"/>
            <w:vAlign w:val="bottom"/>
            <w:tcBorders>
              <w:bottom w:val="single" w:sz="8" w:color="231F20"/>
            </w:tcBorders>
            <w:shd w:val="clear" w:color="auto" w:fill="E2E8F1"/>
          </w:tcPr>
          <w:p>
            <w:pPr>
              <w:spacing w:after="0"/>
              <w:rPr>
                <w:sz w:val="17"/>
                <w:szCs w:val="17"/>
                <w:color w:val="auto"/>
              </w:rPr>
            </w:pPr>
          </w:p>
        </w:tc>
        <w:tc>
          <w:tcPr>
            <w:tcW w:w="98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153.1</w:t>
            </w:r>
          </w:p>
        </w:tc>
        <w:tc>
          <w:tcPr>
            <w:tcW w:w="120" w:type="dxa"/>
            <w:vAlign w:val="bottom"/>
            <w:tcBorders>
              <w:bottom w:val="single" w:sz="8" w:color="E2E8F1"/>
            </w:tcBorders>
            <w:shd w:val="clear" w:color="auto" w:fill="E2E8F1"/>
          </w:tcPr>
          <w:p>
            <w:pPr>
              <w:spacing w:after="0"/>
              <w:rPr>
                <w:sz w:val="17"/>
                <w:szCs w:val="17"/>
                <w:color w:val="auto"/>
              </w:rPr>
            </w:pPr>
          </w:p>
        </w:tc>
      </w:tr>
      <w:tr>
        <w:trPr>
          <w:trHeight w:val="209"/>
        </w:trPr>
        <w:tc>
          <w:tcPr>
            <w:tcW w:w="4540" w:type="dxa"/>
            <w:vAlign w:val="bottom"/>
          </w:tcPr>
          <w:p>
            <w:pPr>
              <w:ind w:left="60"/>
              <w:spacing w:after="0"/>
              <w:rPr>
                <w:sz w:val="20"/>
                <w:szCs w:val="20"/>
                <w:color w:val="auto"/>
              </w:rPr>
            </w:pPr>
            <w:r>
              <w:rPr>
                <w:rFonts w:ascii="Arial" w:cs="Arial" w:eastAsia="Arial" w:hAnsi="Arial"/>
                <w:sz w:val="16"/>
                <w:szCs w:val="16"/>
                <w:color w:val="auto"/>
              </w:rPr>
              <w:t>Northern Europe</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1,707.6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1,410.9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299.1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(2.4)</w:t>
            </w:r>
          </w:p>
        </w:tc>
      </w:tr>
      <w:tr>
        <w:trPr>
          <w:trHeight w:val="203"/>
        </w:trPr>
        <w:tc>
          <w:tcPr>
            <w:tcW w:w="4540" w:type="dxa"/>
            <w:vAlign w:val="bottom"/>
            <w:tcBorders>
              <w:bottom w:val="single" w:sz="8" w:color="E2E8F1"/>
            </w:tcBorders>
            <w:shd w:val="clear" w:color="auto" w:fill="E2E8F1"/>
          </w:tcPr>
          <w:p>
            <w:pPr>
              <w:ind w:left="60"/>
              <w:spacing w:after="0"/>
              <w:rPr>
                <w:sz w:val="20"/>
                <w:szCs w:val="20"/>
                <w:color w:val="auto"/>
              </w:rPr>
            </w:pPr>
            <w:r>
              <w:rPr>
                <w:rFonts w:ascii="Arial" w:cs="Arial" w:eastAsia="Arial" w:hAnsi="Arial"/>
                <w:sz w:val="16"/>
                <w:szCs w:val="16"/>
                <w:color w:val="auto"/>
              </w:rPr>
              <w:t>APME</w:t>
            </w:r>
          </w:p>
        </w:tc>
        <w:tc>
          <w:tcPr>
            <w:tcW w:w="70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231F20"/>
            </w:tcBorders>
            <w:shd w:val="clear" w:color="auto" w:fill="E2E8F1"/>
          </w:tcPr>
          <w:p>
            <w:pPr>
              <w:spacing w:after="0"/>
              <w:rPr>
                <w:sz w:val="17"/>
                <w:szCs w:val="17"/>
                <w:color w:val="auto"/>
              </w:rPr>
            </w:pPr>
          </w:p>
        </w:tc>
        <w:tc>
          <w:tcPr>
            <w:tcW w:w="104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1,076.5</w:t>
            </w:r>
          </w:p>
        </w:tc>
        <w:tc>
          <w:tcPr>
            <w:tcW w:w="10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E2E8F1"/>
            </w:tcBorders>
            <w:shd w:val="clear" w:color="auto" w:fill="E2E8F1"/>
          </w:tcPr>
          <w:p>
            <w:pPr>
              <w:spacing w:after="0"/>
              <w:rPr>
                <w:sz w:val="17"/>
                <w:szCs w:val="17"/>
                <w:color w:val="auto"/>
              </w:rPr>
            </w:pPr>
          </w:p>
        </w:tc>
        <w:tc>
          <w:tcPr>
            <w:tcW w:w="380" w:type="dxa"/>
            <w:vAlign w:val="bottom"/>
            <w:tcBorders>
              <w:bottom w:val="single" w:sz="8" w:color="231F20"/>
            </w:tcBorders>
            <w:shd w:val="clear" w:color="auto" w:fill="E2E8F1"/>
          </w:tcPr>
          <w:p>
            <w:pPr>
              <w:spacing w:after="0"/>
              <w:rPr>
                <w:sz w:val="17"/>
                <w:szCs w:val="17"/>
                <w:color w:val="auto"/>
              </w:rPr>
            </w:pPr>
          </w:p>
        </w:tc>
        <w:tc>
          <w:tcPr>
            <w:tcW w:w="86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908.2</w:t>
            </w:r>
          </w:p>
        </w:tc>
        <w:tc>
          <w:tcPr>
            <w:tcW w:w="120" w:type="dxa"/>
            <w:vAlign w:val="bottom"/>
            <w:tcBorders>
              <w:bottom w:val="single" w:sz="8" w:color="E2E8F1"/>
            </w:tcBorders>
            <w:shd w:val="clear" w:color="auto" w:fill="E2E8F1"/>
          </w:tcPr>
          <w:p>
            <w:pPr>
              <w:spacing w:after="0"/>
              <w:rPr>
                <w:sz w:val="17"/>
                <w:szCs w:val="17"/>
                <w:color w:val="auto"/>
              </w:rPr>
            </w:pPr>
          </w:p>
        </w:tc>
        <w:tc>
          <w:tcPr>
            <w:tcW w:w="180" w:type="dxa"/>
            <w:vAlign w:val="bottom"/>
            <w:tcBorders>
              <w:bottom w:val="single" w:sz="8" w:color="E2E8F1"/>
            </w:tcBorders>
            <w:shd w:val="clear" w:color="auto" w:fill="E2E8F1"/>
          </w:tcPr>
          <w:p>
            <w:pPr>
              <w:spacing w:after="0"/>
              <w:rPr>
                <w:sz w:val="17"/>
                <w:szCs w:val="17"/>
                <w:color w:val="auto"/>
              </w:rPr>
            </w:pPr>
          </w:p>
        </w:tc>
        <w:tc>
          <w:tcPr>
            <w:tcW w:w="100" w:type="dxa"/>
            <w:vAlign w:val="bottom"/>
            <w:tcBorders>
              <w:bottom w:val="single" w:sz="8" w:color="231F20"/>
            </w:tcBorders>
            <w:shd w:val="clear" w:color="auto" w:fill="E2E8F1"/>
          </w:tcPr>
          <w:p>
            <w:pPr>
              <w:spacing w:after="0"/>
              <w:rPr>
                <w:sz w:val="17"/>
                <w:szCs w:val="17"/>
                <w:color w:val="auto"/>
              </w:rPr>
            </w:pPr>
          </w:p>
        </w:tc>
        <w:tc>
          <w:tcPr>
            <w:tcW w:w="114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123.4</w:t>
            </w:r>
          </w:p>
        </w:tc>
        <w:tc>
          <w:tcPr>
            <w:tcW w:w="120" w:type="dxa"/>
            <w:vAlign w:val="bottom"/>
            <w:tcBorders>
              <w:bottom w:val="single" w:sz="8" w:color="E2E8F1"/>
            </w:tcBorders>
            <w:shd w:val="clear" w:color="auto" w:fill="E2E8F1"/>
          </w:tcPr>
          <w:p>
            <w:pPr>
              <w:spacing w:after="0"/>
              <w:rPr>
                <w:sz w:val="17"/>
                <w:szCs w:val="17"/>
                <w:color w:val="auto"/>
              </w:rPr>
            </w:pPr>
          </w:p>
        </w:tc>
        <w:tc>
          <w:tcPr>
            <w:tcW w:w="160" w:type="dxa"/>
            <w:vAlign w:val="bottom"/>
            <w:tcBorders>
              <w:bottom w:val="single" w:sz="8" w:color="E2E8F1"/>
            </w:tcBorders>
            <w:shd w:val="clear" w:color="auto" w:fill="E2E8F1"/>
          </w:tcPr>
          <w:p>
            <w:pPr>
              <w:spacing w:after="0"/>
              <w:rPr>
                <w:sz w:val="17"/>
                <w:szCs w:val="17"/>
                <w:color w:val="auto"/>
              </w:rPr>
            </w:pPr>
          </w:p>
        </w:tc>
        <w:tc>
          <w:tcPr>
            <w:tcW w:w="300" w:type="dxa"/>
            <w:vAlign w:val="bottom"/>
            <w:tcBorders>
              <w:bottom w:val="single" w:sz="8" w:color="231F20"/>
            </w:tcBorders>
            <w:shd w:val="clear" w:color="auto" w:fill="E2E8F1"/>
          </w:tcPr>
          <w:p>
            <w:pPr>
              <w:spacing w:after="0"/>
              <w:rPr>
                <w:sz w:val="17"/>
                <w:szCs w:val="17"/>
                <w:color w:val="auto"/>
              </w:rPr>
            </w:pPr>
          </w:p>
        </w:tc>
        <w:tc>
          <w:tcPr>
            <w:tcW w:w="98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44.9</w:t>
            </w:r>
          </w:p>
        </w:tc>
        <w:tc>
          <w:tcPr>
            <w:tcW w:w="120" w:type="dxa"/>
            <w:vAlign w:val="bottom"/>
            <w:tcBorders>
              <w:bottom w:val="single" w:sz="8" w:color="E2E8F1"/>
            </w:tcBorders>
            <w:shd w:val="clear" w:color="auto" w:fill="E2E8F1"/>
          </w:tcPr>
          <w:p>
            <w:pPr>
              <w:spacing w:after="0"/>
              <w:rPr>
                <w:sz w:val="17"/>
                <w:szCs w:val="17"/>
                <w:color w:val="auto"/>
              </w:rPr>
            </w:pPr>
          </w:p>
        </w:tc>
      </w:tr>
      <w:tr>
        <w:trPr>
          <w:trHeight w:val="196"/>
        </w:trPr>
        <w:tc>
          <w:tcPr>
            <w:tcW w:w="4540" w:type="dxa"/>
            <w:vAlign w:val="bottom"/>
          </w:tcPr>
          <w:p>
            <w:pPr>
              <w:ind w:left="100"/>
              <w:spacing w:after="0"/>
              <w:rPr>
                <w:sz w:val="20"/>
                <w:szCs w:val="20"/>
                <w:color w:val="auto"/>
              </w:rPr>
            </w:pPr>
            <w:r>
              <w:rPr>
                <w:rFonts w:ascii="Arial" w:cs="Arial" w:eastAsia="Arial" w:hAnsi="Arial"/>
                <w:sz w:val="16"/>
                <w:szCs w:val="16"/>
                <w:color w:val="auto"/>
              </w:rPr>
              <w:t>Total Segments</w:t>
            </w:r>
          </w:p>
        </w:tc>
        <w:tc>
          <w:tcPr>
            <w:tcW w:w="70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104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8,964.2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Borders>
              <w:bottom w:val="single" w:sz="8" w:color="231F20"/>
            </w:tcBorders>
          </w:tcPr>
          <w:p>
            <w:pPr>
              <w:spacing w:after="0"/>
              <w:rPr>
                <w:sz w:val="17"/>
                <w:szCs w:val="17"/>
                <w:color w:val="auto"/>
              </w:rPr>
            </w:pPr>
          </w:p>
        </w:tc>
        <w:tc>
          <w:tcPr>
            <w:tcW w:w="86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7,414.6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14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1,282.8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266.8</w:t>
            </w:r>
          </w:p>
        </w:tc>
        <w:tc>
          <w:tcPr>
            <w:tcW w:w="120" w:type="dxa"/>
            <w:vAlign w:val="bottom"/>
          </w:tcPr>
          <w:p>
            <w:pPr>
              <w:spacing w:after="0"/>
              <w:rPr>
                <w:sz w:val="17"/>
                <w:szCs w:val="17"/>
                <w:color w:val="auto"/>
              </w:rPr>
            </w:pPr>
          </w:p>
        </w:tc>
      </w:tr>
      <w:tr>
        <w:trPr>
          <w:trHeight w:val="196"/>
        </w:trPr>
        <w:tc>
          <w:tcPr>
            <w:tcW w:w="4540" w:type="dxa"/>
            <w:vAlign w:val="bottom"/>
            <w:shd w:val="clear" w:color="auto" w:fill="E2E8F1"/>
          </w:tcPr>
          <w:p>
            <w:pPr>
              <w:ind w:left="60"/>
              <w:spacing w:after="0"/>
              <w:rPr>
                <w:sz w:val="20"/>
                <w:szCs w:val="20"/>
                <w:color w:val="auto"/>
              </w:rPr>
            </w:pPr>
            <w:r>
              <w:rPr>
                <w:rFonts w:ascii="Arial" w:cs="Arial" w:eastAsia="Arial" w:hAnsi="Arial"/>
                <w:sz w:val="16"/>
                <w:szCs w:val="16"/>
                <w:color w:val="auto"/>
              </w:rPr>
              <w:t>Intercompany Eliminations</w:t>
            </w:r>
          </w:p>
        </w:tc>
        <w:tc>
          <w:tcPr>
            <w:tcW w:w="700" w:type="dxa"/>
            <w:vAlign w:val="bottom"/>
            <w:shd w:val="clear" w:color="auto" w:fill="E2E8F1"/>
          </w:tcPr>
          <w:p>
            <w:pPr>
              <w:spacing w:after="0"/>
              <w:rPr>
                <w:sz w:val="17"/>
                <w:szCs w:val="17"/>
                <w:color w:val="auto"/>
              </w:rPr>
            </w:pPr>
          </w:p>
        </w:tc>
        <w:tc>
          <w:tcPr>
            <w:tcW w:w="200" w:type="dxa"/>
            <w:vAlign w:val="bottom"/>
            <w:shd w:val="clear" w:color="auto" w:fill="E2E8F1"/>
          </w:tcPr>
          <w:p>
            <w:pPr>
              <w:spacing w:after="0"/>
              <w:rPr>
                <w:sz w:val="17"/>
                <w:szCs w:val="17"/>
                <w:color w:val="auto"/>
              </w:rPr>
            </w:pPr>
          </w:p>
        </w:tc>
        <w:tc>
          <w:tcPr>
            <w:tcW w:w="1140" w:type="dxa"/>
            <w:vAlign w:val="bottom"/>
            <w:gridSpan w:val="2"/>
            <w:shd w:val="clear" w:color="auto" w:fill="E2E8F1"/>
          </w:tcPr>
          <w:p>
            <w:pPr>
              <w:jc w:val="right"/>
              <w:ind w:right="60"/>
              <w:spacing w:after="0"/>
              <w:rPr>
                <w:sz w:val="20"/>
                <w:szCs w:val="20"/>
                <w:color w:val="auto"/>
              </w:rPr>
            </w:pPr>
            <w:r>
              <w:rPr>
                <w:rFonts w:ascii="Arial" w:cs="Arial" w:eastAsia="Arial" w:hAnsi="Arial"/>
                <w:sz w:val="16"/>
                <w:szCs w:val="16"/>
                <w:color w:val="auto"/>
              </w:rPr>
              <w:t>(40.2)</w:t>
            </w:r>
          </w:p>
        </w:tc>
        <w:tc>
          <w:tcPr>
            <w:tcW w:w="200" w:type="dxa"/>
            <w:vAlign w:val="bottom"/>
            <w:shd w:val="clear" w:color="auto" w:fill="E2E8F1"/>
          </w:tcPr>
          <w:p>
            <w:pPr>
              <w:spacing w:after="0"/>
              <w:rPr>
                <w:sz w:val="17"/>
                <w:szCs w:val="17"/>
                <w:color w:val="auto"/>
              </w:rPr>
            </w:pPr>
          </w:p>
        </w:tc>
        <w:tc>
          <w:tcPr>
            <w:tcW w:w="380" w:type="dxa"/>
            <w:vAlign w:val="bottom"/>
            <w:shd w:val="clear" w:color="auto" w:fill="E2E8F1"/>
          </w:tcPr>
          <w:p>
            <w:pPr>
              <w:spacing w:after="0"/>
              <w:rPr>
                <w:sz w:val="17"/>
                <w:szCs w:val="17"/>
                <w:color w:val="auto"/>
              </w:rPr>
            </w:pPr>
          </w:p>
        </w:tc>
        <w:tc>
          <w:tcPr>
            <w:tcW w:w="980" w:type="dxa"/>
            <w:vAlign w:val="bottom"/>
            <w:gridSpan w:val="2"/>
            <w:shd w:val="clear" w:color="auto" w:fill="E2E8F1"/>
          </w:tcPr>
          <w:p>
            <w:pPr>
              <w:jc w:val="right"/>
              <w:ind w:right="60"/>
              <w:spacing w:after="0"/>
              <w:rPr>
                <w:sz w:val="20"/>
                <w:szCs w:val="20"/>
                <w:color w:val="auto"/>
              </w:rPr>
            </w:pPr>
            <w:r>
              <w:rPr>
                <w:rFonts w:ascii="Arial" w:cs="Arial" w:eastAsia="Arial" w:hAnsi="Arial"/>
                <w:sz w:val="16"/>
                <w:szCs w:val="16"/>
                <w:color w:val="auto"/>
              </w:rPr>
              <w:t>(40.2)</w:t>
            </w:r>
          </w:p>
        </w:tc>
        <w:tc>
          <w:tcPr>
            <w:tcW w:w="180" w:type="dxa"/>
            <w:vAlign w:val="bottom"/>
            <w:shd w:val="clear" w:color="auto" w:fill="E2E8F1"/>
          </w:tcPr>
          <w:p>
            <w:pPr>
              <w:spacing w:after="0"/>
              <w:rPr>
                <w:sz w:val="17"/>
                <w:szCs w:val="17"/>
                <w:color w:val="auto"/>
              </w:rPr>
            </w:pPr>
          </w:p>
        </w:tc>
        <w:tc>
          <w:tcPr>
            <w:tcW w:w="100" w:type="dxa"/>
            <w:vAlign w:val="bottom"/>
            <w:shd w:val="clear" w:color="auto" w:fill="E2E8F1"/>
          </w:tcPr>
          <w:p>
            <w:pPr>
              <w:spacing w:after="0"/>
              <w:rPr>
                <w:sz w:val="17"/>
                <w:szCs w:val="17"/>
                <w:color w:val="auto"/>
              </w:rPr>
            </w:pPr>
          </w:p>
        </w:tc>
        <w:tc>
          <w:tcPr>
            <w:tcW w:w="1140" w:type="dxa"/>
            <w:vAlign w:val="bottom"/>
            <w:shd w:val="clear" w:color="auto" w:fill="E2E8F1"/>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E2E8F1"/>
          </w:tcPr>
          <w:p>
            <w:pPr>
              <w:spacing w:after="0"/>
              <w:rPr>
                <w:sz w:val="17"/>
                <w:szCs w:val="17"/>
                <w:color w:val="auto"/>
              </w:rPr>
            </w:pPr>
          </w:p>
        </w:tc>
        <w:tc>
          <w:tcPr>
            <w:tcW w:w="160" w:type="dxa"/>
            <w:vAlign w:val="bottom"/>
            <w:shd w:val="clear" w:color="auto" w:fill="E2E8F1"/>
          </w:tcPr>
          <w:p>
            <w:pPr>
              <w:spacing w:after="0"/>
              <w:rPr>
                <w:sz w:val="17"/>
                <w:szCs w:val="17"/>
                <w:color w:val="auto"/>
              </w:rPr>
            </w:pPr>
          </w:p>
        </w:tc>
        <w:tc>
          <w:tcPr>
            <w:tcW w:w="300" w:type="dxa"/>
            <w:vAlign w:val="bottom"/>
            <w:shd w:val="clear" w:color="auto" w:fill="E2E8F1"/>
          </w:tcPr>
          <w:p>
            <w:pPr>
              <w:spacing w:after="0"/>
              <w:rPr>
                <w:sz w:val="17"/>
                <w:szCs w:val="17"/>
                <w:color w:val="auto"/>
              </w:rPr>
            </w:pPr>
          </w:p>
        </w:tc>
        <w:tc>
          <w:tcPr>
            <w:tcW w:w="1100" w:type="dxa"/>
            <w:vAlign w:val="bottom"/>
            <w:gridSpan w:val="2"/>
            <w:shd w:val="clear" w:color="auto" w:fill="E2E8F1"/>
          </w:tcPr>
          <w:p>
            <w:pPr>
              <w:jc w:val="right"/>
              <w:ind w:right="140"/>
              <w:spacing w:after="0"/>
              <w:rPr>
                <w:sz w:val="20"/>
                <w:szCs w:val="20"/>
                <w:color w:val="auto"/>
              </w:rPr>
            </w:pPr>
            <w:r>
              <w:rPr>
                <w:rFonts w:ascii="Arial" w:cs="Arial" w:eastAsia="Arial" w:hAnsi="Arial"/>
                <w:sz w:val="16"/>
                <w:szCs w:val="16"/>
                <w:color w:val="auto"/>
              </w:rPr>
              <w:t>—</w:t>
            </w:r>
          </w:p>
        </w:tc>
      </w:tr>
      <w:tr>
        <w:trPr>
          <w:trHeight w:val="20"/>
        </w:trPr>
        <w:tc>
          <w:tcPr>
            <w:tcW w:w="4540" w:type="dxa"/>
            <w:vAlign w:val="bottom"/>
            <w:shd w:val="clear" w:color="auto" w:fill="E2E8F1"/>
          </w:tcPr>
          <w:p>
            <w:pPr>
              <w:spacing w:after="0" w:line="20" w:lineRule="exact"/>
              <w:rPr>
                <w:sz w:val="1"/>
                <w:szCs w:val="1"/>
                <w:color w:val="auto"/>
              </w:rPr>
            </w:pPr>
          </w:p>
        </w:tc>
        <w:tc>
          <w:tcPr>
            <w:tcW w:w="700" w:type="dxa"/>
            <w:vAlign w:val="bottom"/>
            <w:shd w:val="clear" w:color="auto" w:fill="E2E8F1"/>
          </w:tcPr>
          <w:p>
            <w:pPr>
              <w:spacing w:after="0" w:line="20" w:lineRule="exact"/>
              <w:rPr>
                <w:sz w:val="1"/>
                <w:szCs w:val="1"/>
                <w:color w:val="auto"/>
              </w:rPr>
            </w:pPr>
          </w:p>
        </w:tc>
        <w:tc>
          <w:tcPr>
            <w:tcW w:w="200" w:type="dxa"/>
            <w:vAlign w:val="bottom"/>
            <w:shd w:val="clear" w:color="auto" w:fill="231F20"/>
          </w:tcPr>
          <w:p>
            <w:pPr>
              <w:spacing w:after="0" w:line="20" w:lineRule="exact"/>
              <w:rPr>
                <w:sz w:val="1"/>
                <w:szCs w:val="1"/>
                <w:color w:val="auto"/>
              </w:rPr>
            </w:pPr>
          </w:p>
        </w:tc>
        <w:tc>
          <w:tcPr>
            <w:tcW w:w="1040" w:type="dxa"/>
            <w:vAlign w:val="bottom"/>
            <w:shd w:val="clear" w:color="auto" w:fill="231F20"/>
          </w:tcPr>
          <w:p>
            <w:pPr>
              <w:spacing w:after="0" w:line="20" w:lineRule="exact"/>
              <w:rPr>
                <w:sz w:val="1"/>
                <w:szCs w:val="1"/>
                <w:color w:val="auto"/>
              </w:rPr>
            </w:pPr>
          </w:p>
        </w:tc>
        <w:tc>
          <w:tcPr>
            <w:tcW w:w="100" w:type="dxa"/>
            <w:vAlign w:val="bottom"/>
            <w:shd w:val="clear" w:color="auto" w:fill="E2E8F1"/>
          </w:tcPr>
          <w:p>
            <w:pPr>
              <w:spacing w:after="0" w:line="20" w:lineRule="exact"/>
              <w:rPr>
                <w:sz w:val="1"/>
                <w:szCs w:val="1"/>
                <w:color w:val="auto"/>
              </w:rPr>
            </w:pPr>
          </w:p>
        </w:tc>
        <w:tc>
          <w:tcPr>
            <w:tcW w:w="200" w:type="dxa"/>
            <w:vAlign w:val="bottom"/>
            <w:shd w:val="clear" w:color="auto" w:fill="E2E8F1"/>
          </w:tcPr>
          <w:p>
            <w:pPr>
              <w:spacing w:after="0" w:line="20" w:lineRule="exact"/>
              <w:rPr>
                <w:sz w:val="1"/>
                <w:szCs w:val="1"/>
                <w:color w:val="auto"/>
              </w:rPr>
            </w:pPr>
          </w:p>
        </w:tc>
        <w:tc>
          <w:tcPr>
            <w:tcW w:w="380" w:type="dxa"/>
            <w:vAlign w:val="bottom"/>
            <w:shd w:val="clear" w:color="auto" w:fill="231F20"/>
          </w:tcPr>
          <w:p>
            <w:pPr>
              <w:spacing w:after="0" w:line="20" w:lineRule="exact"/>
              <w:rPr>
                <w:sz w:val="1"/>
                <w:szCs w:val="1"/>
                <w:color w:val="auto"/>
              </w:rPr>
            </w:pPr>
          </w:p>
        </w:tc>
        <w:tc>
          <w:tcPr>
            <w:tcW w:w="860" w:type="dxa"/>
            <w:vAlign w:val="bottom"/>
            <w:shd w:val="clear" w:color="auto" w:fill="231F20"/>
          </w:tcPr>
          <w:p>
            <w:pPr>
              <w:spacing w:after="0" w:line="20" w:lineRule="exact"/>
              <w:rPr>
                <w:sz w:val="1"/>
                <w:szCs w:val="1"/>
                <w:color w:val="auto"/>
              </w:rPr>
            </w:pPr>
          </w:p>
        </w:tc>
        <w:tc>
          <w:tcPr>
            <w:tcW w:w="120" w:type="dxa"/>
            <w:vAlign w:val="bottom"/>
            <w:shd w:val="clear" w:color="auto" w:fill="E2E8F1"/>
          </w:tcPr>
          <w:p>
            <w:pPr>
              <w:spacing w:after="0" w:line="20" w:lineRule="exact"/>
              <w:rPr>
                <w:sz w:val="1"/>
                <w:szCs w:val="1"/>
                <w:color w:val="auto"/>
              </w:rPr>
            </w:pPr>
          </w:p>
        </w:tc>
        <w:tc>
          <w:tcPr>
            <w:tcW w:w="180" w:type="dxa"/>
            <w:vAlign w:val="bottom"/>
            <w:shd w:val="clear" w:color="auto" w:fill="E2E8F1"/>
          </w:tcPr>
          <w:p>
            <w:pPr>
              <w:spacing w:after="0" w:line="20" w:lineRule="exact"/>
              <w:rPr>
                <w:sz w:val="1"/>
                <w:szCs w:val="1"/>
                <w:color w:val="auto"/>
              </w:rPr>
            </w:pPr>
          </w:p>
        </w:tc>
        <w:tc>
          <w:tcPr>
            <w:tcW w:w="100" w:type="dxa"/>
            <w:vAlign w:val="bottom"/>
            <w:shd w:val="clear" w:color="auto" w:fill="231F20"/>
          </w:tcPr>
          <w:p>
            <w:pPr>
              <w:spacing w:after="0" w:line="20" w:lineRule="exact"/>
              <w:rPr>
                <w:sz w:val="1"/>
                <w:szCs w:val="1"/>
                <w:color w:val="auto"/>
              </w:rPr>
            </w:pPr>
          </w:p>
        </w:tc>
        <w:tc>
          <w:tcPr>
            <w:tcW w:w="1140" w:type="dxa"/>
            <w:vAlign w:val="bottom"/>
            <w:shd w:val="clear" w:color="auto" w:fill="231F20"/>
          </w:tcPr>
          <w:p>
            <w:pPr>
              <w:spacing w:after="0" w:line="20" w:lineRule="exact"/>
              <w:rPr>
                <w:sz w:val="1"/>
                <w:szCs w:val="1"/>
                <w:color w:val="auto"/>
              </w:rPr>
            </w:pPr>
          </w:p>
        </w:tc>
        <w:tc>
          <w:tcPr>
            <w:tcW w:w="120" w:type="dxa"/>
            <w:vAlign w:val="bottom"/>
            <w:shd w:val="clear" w:color="auto" w:fill="E2E8F1"/>
          </w:tcPr>
          <w:p>
            <w:pPr>
              <w:spacing w:after="0" w:line="20" w:lineRule="exact"/>
              <w:rPr>
                <w:sz w:val="1"/>
                <w:szCs w:val="1"/>
                <w:color w:val="auto"/>
              </w:rPr>
            </w:pPr>
          </w:p>
        </w:tc>
        <w:tc>
          <w:tcPr>
            <w:tcW w:w="160" w:type="dxa"/>
            <w:vAlign w:val="bottom"/>
            <w:shd w:val="clear" w:color="auto" w:fill="E2E8F1"/>
          </w:tcPr>
          <w:p>
            <w:pPr>
              <w:spacing w:after="0" w:line="20" w:lineRule="exact"/>
              <w:rPr>
                <w:sz w:val="1"/>
                <w:szCs w:val="1"/>
                <w:color w:val="auto"/>
              </w:rPr>
            </w:pPr>
          </w:p>
        </w:tc>
        <w:tc>
          <w:tcPr>
            <w:tcW w:w="300" w:type="dxa"/>
            <w:vAlign w:val="bottom"/>
            <w:shd w:val="clear" w:color="auto" w:fill="231F20"/>
          </w:tcPr>
          <w:p>
            <w:pPr>
              <w:spacing w:after="0" w:line="20" w:lineRule="exact"/>
              <w:rPr>
                <w:sz w:val="1"/>
                <w:szCs w:val="1"/>
                <w:color w:val="auto"/>
              </w:rPr>
            </w:pPr>
          </w:p>
        </w:tc>
        <w:tc>
          <w:tcPr>
            <w:tcW w:w="980" w:type="dxa"/>
            <w:vAlign w:val="bottom"/>
            <w:shd w:val="clear" w:color="auto" w:fill="231F20"/>
          </w:tcPr>
          <w:p>
            <w:pPr>
              <w:spacing w:after="0" w:line="20" w:lineRule="exact"/>
              <w:rPr>
                <w:sz w:val="1"/>
                <w:szCs w:val="1"/>
                <w:color w:val="auto"/>
              </w:rPr>
            </w:pPr>
          </w:p>
        </w:tc>
        <w:tc>
          <w:tcPr>
            <w:tcW w:w="120" w:type="dxa"/>
            <w:vAlign w:val="bottom"/>
            <w:shd w:val="clear" w:color="auto" w:fill="E2E8F1"/>
          </w:tcPr>
          <w:p>
            <w:pPr>
              <w:spacing w:after="0" w:line="20" w:lineRule="exact"/>
              <w:rPr>
                <w:sz w:val="1"/>
                <w:szCs w:val="1"/>
                <w:color w:val="auto"/>
              </w:rPr>
            </w:pPr>
          </w:p>
        </w:tc>
      </w:tr>
      <w:tr>
        <w:trPr>
          <w:trHeight w:val="196"/>
        </w:trPr>
        <w:tc>
          <w:tcPr>
            <w:tcW w:w="454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8,924.0</w:t>
            </w:r>
          </w:p>
        </w:tc>
        <w:tc>
          <w:tcPr>
            <w:tcW w:w="100" w:type="dxa"/>
            <w:vAlign w:val="bottom"/>
          </w:tcPr>
          <w:p>
            <w:pPr>
              <w:spacing w:after="0"/>
              <w:rPr>
                <w:sz w:val="17"/>
                <w:szCs w:val="17"/>
                <w:color w:val="auto"/>
              </w:rPr>
            </w:pPr>
          </w:p>
        </w:tc>
        <w:tc>
          <w:tcPr>
            <w:tcW w:w="580" w:type="dxa"/>
            <w:vAlign w:val="bottom"/>
            <w:gridSpan w:val="2"/>
          </w:tcPr>
          <w:p>
            <w:pPr>
              <w:jc w:val="right"/>
              <w:ind w:right="228"/>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7,374.4</w:t>
            </w:r>
          </w:p>
        </w:tc>
        <w:tc>
          <w:tcPr>
            <w:tcW w:w="120" w:type="dxa"/>
            <w:vAlign w:val="bottom"/>
          </w:tcPr>
          <w:p>
            <w:pPr>
              <w:spacing w:after="0"/>
              <w:rPr>
                <w:sz w:val="17"/>
                <w:szCs w:val="17"/>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1,282.8</w:t>
            </w:r>
          </w:p>
        </w:tc>
        <w:tc>
          <w:tcPr>
            <w:tcW w:w="580" w:type="dxa"/>
            <w:vAlign w:val="bottom"/>
            <w:gridSpan w:val="3"/>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266.8</w:t>
            </w:r>
          </w:p>
        </w:tc>
        <w:tc>
          <w:tcPr>
            <w:tcW w:w="120" w:type="dxa"/>
            <w:vAlign w:val="bottom"/>
          </w:tcPr>
          <w:p>
            <w:pPr>
              <w:spacing w:after="0"/>
              <w:rPr>
                <w:sz w:val="17"/>
                <w:szCs w:val="17"/>
                <w:color w:val="auto"/>
              </w:rPr>
            </w:pPr>
          </w:p>
        </w:tc>
      </w:tr>
      <w:tr>
        <w:trPr>
          <w:trHeight w:val="209"/>
        </w:trPr>
        <w:tc>
          <w:tcPr>
            <w:tcW w:w="4540" w:type="dxa"/>
            <w:vAlign w:val="bottom"/>
            <w:shd w:val="clear" w:color="auto" w:fill="E2E8F1"/>
          </w:tcPr>
          <w:p>
            <w:pPr>
              <w:ind w:left="60"/>
              <w:spacing w:after="0"/>
              <w:rPr>
                <w:sz w:val="20"/>
                <w:szCs w:val="20"/>
                <w:color w:val="auto"/>
              </w:rPr>
            </w:pPr>
            <w:r>
              <w:rPr>
                <w:rFonts w:ascii="Arial" w:cs="Arial" w:eastAsia="Arial" w:hAnsi="Arial"/>
                <w:sz w:val="16"/>
                <w:szCs w:val="16"/>
                <w:color w:val="auto"/>
              </w:rPr>
              <w:t>Reconciliation of operating unit profit (segment OUP)</w:t>
            </w:r>
          </w:p>
        </w:tc>
        <w:tc>
          <w:tcPr>
            <w:tcW w:w="700" w:type="dxa"/>
            <w:vAlign w:val="bottom"/>
            <w:shd w:val="clear" w:color="auto" w:fill="E2E8F1"/>
          </w:tcPr>
          <w:p>
            <w:pPr>
              <w:spacing w:after="0"/>
              <w:rPr>
                <w:sz w:val="18"/>
                <w:szCs w:val="18"/>
                <w:color w:val="auto"/>
              </w:rPr>
            </w:pPr>
          </w:p>
        </w:tc>
        <w:tc>
          <w:tcPr>
            <w:tcW w:w="200" w:type="dxa"/>
            <w:vAlign w:val="bottom"/>
            <w:tcBorders>
              <w:top w:val="single" w:sz="8" w:color="231F20"/>
            </w:tcBorders>
            <w:shd w:val="clear" w:color="auto" w:fill="E2E8F1"/>
          </w:tcPr>
          <w:p>
            <w:pPr>
              <w:spacing w:after="0"/>
              <w:rPr>
                <w:sz w:val="18"/>
                <w:szCs w:val="18"/>
                <w:color w:val="auto"/>
              </w:rPr>
            </w:pPr>
          </w:p>
        </w:tc>
        <w:tc>
          <w:tcPr>
            <w:tcW w:w="1040" w:type="dxa"/>
            <w:vAlign w:val="bottom"/>
            <w:tcBorders>
              <w:top w:val="single" w:sz="8" w:color="231F20"/>
            </w:tcBorders>
            <w:shd w:val="clear" w:color="auto" w:fill="E2E8F1"/>
          </w:tcPr>
          <w:p>
            <w:pPr>
              <w:spacing w:after="0"/>
              <w:rPr>
                <w:sz w:val="18"/>
                <w:szCs w:val="18"/>
                <w:color w:val="auto"/>
              </w:rPr>
            </w:pPr>
          </w:p>
        </w:tc>
        <w:tc>
          <w:tcPr>
            <w:tcW w:w="10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380" w:type="dxa"/>
            <w:vAlign w:val="bottom"/>
            <w:tcBorders>
              <w:top w:val="single" w:sz="8" w:color="231F20"/>
            </w:tcBorders>
            <w:shd w:val="clear" w:color="auto" w:fill="E2E8F1"/>
          </w:tcPr>
          <w:p>
            <w:pPr>
              <w:spacing w:after="0"/>
              <w:rPr>
                <w:sz w:val="18"/>
                <w:szCs w:val="18"/>
                <w:color w:val="auto"/>
              </w:rPr>
            </w:pPr>
          </w:p>
        </w:tc>
        <w:tc>
          <w:tcPr>
            <w:tcW w:w="860" w:type="dxa"/>
            <w:vAlign w:val="bottom"/>
            <w:tcBorders>
              <w:top w:val="single" w:sz="8" w:color="231F20"/>
            </w:tcBorders>
            <w:shd w:val="clear" w:color="auto" w:fill="E2E8F1"/>
          </w:tcPr>
          <w:p>
            <w:pPr>
              <w:spacing w:after="0"/>
              <w:rPr>
                <w:sz w:val="18"/>
                <w:szCs w:val="18"/>
                <w:color w:val="auto"/>
              </w:rPr>
            </w:pPr>
          </w:p>
        </w:tc>
        <w:tc>
          <w:tcPr>
            <w:tcW w:w="120" w:type="dxa"/>
            <w:vAlign w:val="bottom"/>
            <w:shd w:val="clear" w:color="auto" w:fill="E2E8F1"/>
          </w:tcPr>
          <w:p>
            <w:pPr>
              <w:spacing w:after="0"/>
              <w:rPr>
                <w:sz w:val="18"/>
                <w:szCs w:val="18"/>
                <w:color w:val="auto"/>
              </w:rPr>
            </w:pPr>
          </w:p>
        </w:tc>
        <w:tc>
          <w:tcPr>
            <w:tcW w:w="180" w:type="dxa"/>
            <w:vAlign w:val="bottom"/>
            <w:shd w:val="clear" w:color="auto" w:fill="E2E8F1"/>
          </w:tcPr>
          <w:p>
            <w:pPr>
              <w:spacing w:after="0"/>
              <w:rPr>
                <w:sz w:val="18"/>
                <w:szCs w:val="18"/>
                <w:color w:val="auto"/>
              </w:rPr>
            </w:pPr>
          </w:p>
        </w:tc>
        <w:tc>
          <w:tcPr>
            <w:tcW w:w="100" w:type="dxa"/>
            <w:vAlign w:val="bottom"/>
            <w:tcBorders>
              <w:top w:val="single" w:sz="8" w:color="231F20"/>
            </w:tcBorders>
            <w:shd w:val="clear" w:color="auto" w:fill="E2E8F1"/>
          </w:tcPr>
          <w:p>
            <w:pPr>
              <w:spacing w:after="0"/>
              <w:rPr>
                <w:sz w:val="18"/>
                <w:szCs w:val="18"/>
                <w:color w:val="auto"/>
              </w:rPr>
            </w:pPr>
          </w:p>
        </w:tc>
        <w:tc>
          <w:tcPr>
            <w:tcW w:w="1140" w:type="dxa"/>
            <w:vAlign w:val="bottom"/>
            <w:tcBorders>
              <w:top w:val="single" w:sz="8" w:color="231F20"/>
            </w:tcBorders>
            <w:shd w:val="clear" w:color="auto" w:fill="E2E8F1"/>
          </w:tcPr>
          <w:p>
            <w:pPr>
              <w:spacing w:after="0"/>
              <w:rPr>
                <w:sz w:val="18"/>
                <w:szCs w:val="18"/>
                <w:color w:val="auto"/>
              </w:rPr>
            </w:pPr>
          </w:p>
        </w:tc>
        <w:tc>
          <w:tcPr>
            <w:tcW w:w="120" w:type="dxa"/>
            <w:vAlign w:val="bottom"/>
            <w:shd w:val="clear" w:color="auto" w:fill="E2E8F1"/>
          </w:tcPr>
          <w:p>
            <w:pPr>
              <w:spacing w:after="0"/>
              <w:rPr>
                <w:sz w:val="18"/>
                <w:szCs w:val="18"/>
                <w:color w:val="auto"/>
              </w:rPr>
            </w:pPr>
          </w:p>
        </w:tc>
        <w:tc>
          <w:tcPr>
            <w:tcW w:w="160" w:type="dxa"/>
            <w:vAlign w:val="bottom"/>
            <w:shd w:val="clear" w:color="auto" w:fill="E2E8F1"/>
          </w:tcPr>
          <w:p>
            <w:pPr>
              <w:spacing w:after="0"/>
              <w:rPr>
                <w:sz w:val="18"/>
                <w:szCs w:val="18"/>
                <w:color w:val="auto"/>
              </w:rPr>
            </w:pPr>
          </w:p>
        </w:tc>
        <w:tc>
          <w:tcPr>
            <w:tcW w:w="300" w:type="dxa"/>
            <w:vAlign w:val="bottom"/>
            <w:tcBorders>
              <w:top w:val="single" w:sz="8" w:color="231F20"/>
            </w:tcBorders>
            <w:shd w:val="clear" w:color="auto" w:fill="E2E8F1"/>
          </w:tcPr>
          <w:p>
            <w:pPr>
              <w:spacing w:after="0"/>
              <w:rPr>
                <w:sz w:val="18"/>
                <w:szCs w:val="18"/>
                <w:color w:val="auto"/>
              </w:rPr>
            </w:pPr>
          </w:p>
        </w:tc>
        <w:tc>
          <w:tcPr>
            <w:tcW w:w="980" w:type="dxa"/>
            <w:vAlign w:val="bottom"/>
            <w:tcBorders>
              <w:top w:val="single" w:sz="8" w:color="231F20"/>
            </w:tcBorders>
            <w:shd w:val="clear" w:color="auto" w:fill="E2E8F1"/>
          </w:tcPr>
          <w:p>
            <w:pPr>
              <w:spacing w:after="0"/>
              <w:rPr>
                <w:sz w:val="18"/>
                <w:szCs w:val="18"/>
                <w:color w:val="auto"/>
              </w:rPr>
            </w:pPr>
          </w:p>
        </w:tc>
        <w:tc>
          <w:tcPr>
            <w:tcW w:w="120" w:type="dxa"/>
            <w:vAlign w:val="bottom"/>
            <w:shd w:val="clear" w:color="auto" w:fill="E2E8F1"/>
          </w:tcPr>
          <w:p>
            <w:pPr>
              <w:spacing w:after="0"/>
              <w:rPr>
                <w:sz w:val="18"/>
                <w:szCs w:val="18"/>
                <w:color w:val="auto"/>
              </w:rPr>
            </w:pPr>
          </w:p>
        </w:tc>
      </w:tr>
      <w:tr>
        <w:trPr>
          <w:trHeight w:val="216"/>
        </w:trPr>
        <w:tc>
          <w:tcPr>
            <w:tcW w:w="4540" w:type="dxa"/>
            <w:vAlign w:val="bottom"/>
          </w:tcPr>
          <w:p>
            <w:pPr>
              <w:ind w:left="140"/>
              <w:spacing w:after="0"/>
              <w:rPr>
                <w:sz w:val="20"/>
                <w:szCs w:val="20"/>
                <w:color w:val="auto"/>
              </w:rPr>
            </w:pPr>
            <w:r>
              <w:rPr>
                <w:rFonts w:ascii="Arial" w:cs="Arial" w:eastAsia="Arial" w:hAnsi="Arial"/>
                <w:sz w:val="16"/>
                <w:szCs w:val="16"/>
                <w:color w:val="auto"/>
              </w:rPr>
              <w:t>Corporate expenses</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gridSpan w:val="3"/>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(83.4)</w:t>
            </w:r>
          </w:p>
        </w:tc>
      </w:tr>
      <w:tr>
        <w:trPr>
          <w:trHeight w:val="203"/>
        </w:trPr>
        <w:tc>
          <w:tcPr>
            <w:tcW w:w="4540" w:type="dxa"/>
            <w:vAlign w:val="bottom"/>
            <w:shd w:val="clear" w:color="auto" w:fill="E2E8F1"/>
          </w:tcPr>
          <w:p>
            <w:pPr>
              <w:ind w:left="140"/>
              <w:spacing w:after="0" w:line="203" w:lineRule="exact"/>
              <w:rPr>
                <w:sz w:val="20"/>
                <w:szCs w:val="20"/>
                <w:color w:val="auto"/>
              </w:rPr>
            </w:pPr>
            <w:r>
              <w:rPr>
                <w:rFonts w:ascii="Arial" w:cs="Arial" w:eastAsia="Arial" w:hAnsi="Arial"/>
                <w:sz w:val="16"/>
                <w:szCs w:val="16"/>
                <w:color w:val="auto"/>
              </w:rPr>
              <w:t>Intangible asset amortization expense</w:t>
            </w:r>
            <w:r>
              <w:rPr>
                <w:rFonts w:ascii="Arial" w:cs="Arial" w:eastAsia="Arial" w:hAnsi="Arial"/>
                <w:sz w:val="21"/>
                <w:szCs w:val="21"/>
                <w:color w:val="auto"/>
                <w:vertAlign w:val="superscript"/>
              </w:rPr>
              <w:t>(c)</w:t>
            </w:r>
          </w:p>
        </w:tc>
        <w:tc>
          <w:tcPr>
            <w:tcW w:w="700" w:type="dxa"/>
            <w:vAlign w:val="bottom"/>
            <w:shd w:val="clear" w:color="auto" w:fill="E2E8F1"/>
          </w:tcPr>
          <w:p>
            <w:pPr>
              <w:spacing w:after="0"/>
              <w:rPr>
                <w:sz w:val="17"/>
                <w:szCs w:val="17"/>
                <w:color w:val="auto"/>
              </w:rPr>
            </w:pPr>
          </w:p>
        </w:tc>
        <w:tc>
          <w:tcPr>
            <w:tcW w:w="200" w:type="dxa"/>
            <w:vAlign w:val="bottom"/>
            <w:shd w:val="clear" w:color="auto" w:fill="E2E8F1"/>
          </w:tcPr>
          <w:p>
            <w:pPr>
              <w:spacing w:after="0"/>
              <w:rPr>
                <w:sz w:val="17"/>
                <w:szCs w:val="17"/>
                <w:color w:val="auto"/>
              </w:rPr>
            </w:pPr>
          </w:p>
        </w:tc>
        <w:tc>
          <w:tcPr>
            <w:tcW w:w="1040" w:type="dxa"/>
            <w:vAlign w:val="bottom"/>
            <w:shd w:val="clear" w:color="auto" w:fill="E2E8F1"/>
          </w:tcPr>
          <w:p>
            <w:pPr>
              <w:spacing w:after="0"/>
              <w:rPr>
                <w:sz w:val="17"/>
                <w:szCs w:val="17"/>
                <w:color w:val="auto"/>
              </w:rPr>
            </w:pPr>
          </w:p>
        </w:tc>
        <w:tc>
          <w:tcPr>
            <w:tcW w:w="100" w:type="dxa"/>
            <w:vAlign w:val="bottom"/>
            <w:shd w:val="clear" w:color="auto" w:fill="E2E8F1"/>
          </w:tcPr>
          <w:p>
            <w:pPr>
              <w:spacing w:after="0"/>
              <w:rPr>
                <w:sz w:val="17"/>
                <w:szCs w:val="17"/>
                <w:color w:val="auto"/>
              </w:rPr>
            </w:pPr>
          </w:p>
        </w:tc>
        <w:tc>
          <w:tcPr>
            <w:tcW w:w="200" w:type="dxa"/>
            <w:vAlign w:val="bottom"/>
            <w:shd w:val="clear" w:color="auto" w:fill="E2E8F1"/>
          </w:tcPr>
          <w:p>
            <w:pPr>
              <w:spacing w:after="0"/>
              <w:rPr>
                <w:sz w:val="17"/>
                <w:szCs w:val="17"/>
                <w:color w:val="auto"/>
              </w:rPr>
            </w:pPr>
          </w:p>
        </w:tc>
        <w:tc>
          <w:tcPr>
            <w:tcW w:w="380" w:type="dxa"/>
            <w:vAlign w:val="bottom"/>
            <w:shd w:val="clear" w:color="auto" w:fill="E2E8F1"/>
          </w:tcPr>
          <w:p>
            <w:pPr>
              <w:spacing w:after="0"/>
              <w:rPr>
                <w:sz w:val="17"/>
                <w:szCs w:val="17"/>
                <w:color w:val="auto"/>
              </w:rPr>
            </w:pPr>
          </w:p>
        </w:tc>
        <w:tc>
          <w:tcPr>
            <w:tcW w:w="860" w:type="dxa"/>
            <w:vAlign w:val="bottom"/>
            <w:shd w:val="clear" w:color="auto" w:fill="E2E8F1"/>
          </w:tcPr>
          <w:p>
            <w:pPr>
              <w:spacing w:after="0"/>
              <w:rPr>
                <w:sz w:val="17"/>
                <w:szCs w:val="17"/>
                <w:color w:val="auto"/>
              </w:rPr>
            </w:pPr>
          </w:p>
        </w:tc>
        <w:tc>
          <w:tcPr>
            <w:tcW w:w="120" w:type="dxa"/>
            <w:vAlign w:val="bottom"/>
            <w:shd w:val="clear" w:color="auto" w:fill="E2E8F1"/>
          </w:tcPr>
          <w:p>
            <w:pPr>
              <w:spacing w:after="0"/>
              <w:rPr>
                <w:sz w:val="17"/>
                <w:szCs w:val="17"/>
                <w:color w:val="auto"/>
              </w:rPr>
            </w:pPr>
          </w:p>
        </w:tc>
        <w:tc>
          <w:tcPr>
            <w:tcW w:w="180" w:type="dxa"/>
            <w:vAlign w:val="bottom"/>
            <w:shd w:val="clear" w:color="auto" w:fill="E2E8F1"/>
          </w:tcPr>
          <w:p>
            <w:pPr>
              <w:spacing w:after="0"/>
              <w:rPr>
                <w:sz w:val="17"/>
                <w:szCs w:val="17"/>
                <w:color w:val="auto"/>
              </w:rPr>
            </w:pPr>
          </w:p>
        </w:tc>
        <w:tc>
          <w:tcPr>
            <w:tcW w:w="100" w:type="dxa"/>
            <w:vAlign w:val="bottom"/>
            <w:shd w:val="clear" w:color="auto" w:fill="E2E8F1"/>
          </w:tcPr>
          <w:p>
            <w:pPr>
              <w:spacing w:after="0"/>
              <w:rPr>
                <w:sz w:val="17"/>
                <w:szCs w:val="17"/>
                <w:color w:val="auto"/>
              </w:rPr>
            </w:pPr>
          </w:p>
        </w:tc>
        <w:tc>
          <w:tcPr>
            <w:tcW w:w="1140" w:type="dxa"/>
            <w:vAlign w:val="bottom"/>
            <w:shd w:val="clear" w:color="auto" w:fill="E2E8F1"/>
          </w:tcPr>
          <w:p>
            <w:pPr>
              <w:spacing w:after="0"/>
              <w:rPr>
                <w:sz w:val="17"/>
                <w:szCs w:val="17"/>
                <w:color w:val="auto"/>
              </w:rPr>
            </w:pPr>
          </w:p>
        </w:tc>
        <w:tc>
          <w:tcPr>
            <w:tcW w:w="120" w:type="dxa"/>
            <w:vAlign w:val="bottom"/>
            <w:shd w:val="clear" w:color="auto" w:fill="E2E8F1"/>
          </w:tcPr>
          <w:p>
            <w:pPr>
              <w:spacing w:after="0"/>
              <w:rPr>
                <w:sz w:val="17"/>
                <w:szCs w:val="17"/>
                <w:color w:val="auto"/>
              </w:rPr>
            </w:pPr>
          </w:p>
        </w:tc>
        <w:tc>
          <w:tcPr>
            <w:tcW w:w="160" w:type="dxa"/>
            <w:vAlign w:val="bottom"/>
            <w:shd w:val="clear" w:color="auto" w:fill="E2E8F1"/>
          </w:tcPr>
          <w:p>
            <w:pPr>
              <w:spacing w:after="0"/>
              <w:rPr>
                <w:sz w:val="17"/>
                <w:szCs w:val="17"/>
                <w:color w:val="auto"/>
              </w:rPr>
            </w:pPr>
          </w:p>
        </w:tc>
        <w:tc>
          <w:tcPr>
            <w:tcW w:w="300" w:type="dxa"/>
            <w:vAlign w:val="bottom"/>
            <w:shd w:val="clear" w:color="auto" w:fill="E2E8F1"/>
          </w:tcPr>
          <w:p>
            <w:pPr>
              <w:spacing w:after="0"/>
              <w:rPr>
                <w:sz w:val="17"/>
                <w:szCs w:val="17"/>
                <w:color w:val="auto"/>
              </w:rPr>
            </w:pPr>
          </w:p>
        </w:tc>
        <w:tc>
          <w:tcPr>
            <w:tcW w:w="1100" w:type="dxa"/>
            <w:vAlign w:val="bottom"/>
            <w:gridSpan w:val="2"/>
            <w:shd w:val="clear" w:color="auto" w:fill="E2E8F1"/>
          </w:tcPr>
          <w:p>
            <w:pPr>
              <w:jc w:val="right"/>
              <w:ind w:right="60"/>
              <w:spacing w:after="0"/>
              <w:rPr>
                <w:sz w:val="20"/>
                <w:szCs w:val="20"/>
                <w:color w:val="auto"/>
              </w:rPr>
            </w:pPr>
            <w:r>
              <w:rPr>
                <w:rFonts w:ascii="Arial" w:cs="Arial" w:eastAsia="Arial" w:hAnsi="Arial"/>
                <w:sz w:val="16"/>
                <w:szCs w:val="16"/>
                <w:color w:val="auto"/>
              </w:rPr>
              <w:t>(16.4)</w:t>
            </w:r>
          </w:p>
        </w:tc>
      </w:tr>
      <w:tr>
        <w:trPr>
          <w:trHeight w:val="209"/>
        </w:trPr>
        <w:tc>
          <w:tcPr>
            <w:tcW w:w="4540" w:type="dxa"/>
            <w:vAlign w:val="bottom"/>
            <w:tcBorders>
              <w:top w:val="single" w:sz="8" w:color="E2E8F1"/>
            </w:tcBorders>
          </w:tcPr>
          <w:p>
            <w:pPr>
              <w:ind w:left="240"/>
              <w:spacing w:after="0"/>
              <w:rPr>
                <w:sz w:val="20"/>
                <w:szCs w:val="20"/>
                <w:color w:val="auto"/>
              </w:rPr>
            </w:pPr>
            <w:r>
              <w:rPr>
                <w:rFonts w:ascii="Arial" w:cs="Arial" w:eastAsia="Arial" w:hAnsi="Arial"/>
                <w:sz w:val="16"/>
                <w:szCs w:val="16"/>
                <w:color w:val="auto"/>
              </w:rPr>
              <w:t>Operating profit</w:t>
            </w:r>
          </w:p>
        </w:tc>
        <w:tc>
          <w:tcPr>
            <w:tcW w:w="700" w:type="dxa"/>
            <w:vAlign w:val="bottom"/>
            <w:tcBorders>
              <w:top w:val="single" w:sz="8" w:color="E2E8F1"/>
            </w:tcBorders>
          </w:tcPr>
          <w:p>
            <w:pPr>
              <w:spacing w:after="0"/>
              <w:rPr>
                <w:sz w:val="18"/>
                <w:szCs w:val="18"/>
                <w:color w:val="auto"/>
              </w:rPr>
            </w:pPr>
          </w:p>
        </w:tc>
        <w:tc>
          <w:tcPr>
            <w:tcW w:w="200" w:type="dxa"/>
            <w:vAlign w:val="bottom"/>
            <w:tcBorders>
              <w:top w:val="single" w:sz="8" w:color="E2E8F1"/>
            </w:tcBorders>
          </w:tcPr>
          <w:p>
            <w:pPr>
              <w:spacing w:after="0"/>
              <w:rPr>
                <w:sz w:val="18"/>
                <w:szCs w:val="18"/>
                <w:color w:val="auto"/>
              </w:rPr>
            </w:pPr>
          </w:p>
        </w:tc>
        <w:tc>
          <w:tcPr>
            <w:tcW w:w="1040" w:type="dxa"/>
            <w:vAlign w:val="bottom"/>
            <w:tcBorders>
              <w:top w:val="single" w:sz="8" w:color="E2E8F1"/>
            </w:tcBorders>
          </w:tcPr>
          <w:p>
            <w:pPr>
              <w:spacing w:after="0"/>
              <w:rPr>
                <w:sz w:val="18"/>
                <w:szCs w:val="18"/>
                <w:color w:val="auto"/>
              </w:rPr>
            </w:pPr>
          </w:p>
        </w:tc>
        <w:tc>
          <w:tcPr>
            <w:tcW w:w="100" w:type="dxa"/>
            <w:vAlign w:val="bottom"/>
            <w:tcBorders>
              <w:top w:val="single" w:sz="8" w:color="E2E8F1"/>
            </w:tcBorders>
          </w:tcPr>
          <w:p>
            <w:pPr>
              <w:spacing w:after="0"/>
              <w:rPr>
                <w:sz w:val="18"/>
                <w:szCs w:val="18"/>
                <w:color w:val="auto"/>
              </w:rPr>
            </w:pPr>
          </w:p>
        </w:tc>
        <w:tc>
          <w:tcPr>
            <w:tcW w:w="200" w:type="dxa"/>
            <w:vAlign w:val="bottom"/>
            <w:tcBorders>
              <w:top w:val="single" w:sz="8" w:color="E2E8F1"/>
            </w:tcBorders>
          </w:tcPr>
          <w:p>
            <w:pPr>
              <w:spacing w:after="0"/>
              <w:rPr>
                <w:sz w:val="18"/>
                <w:szCs w:val="18"/>
                <w:color w:val="auto"/>
              </w:rPr>
            </w:pPr>
          </w:p>
        </w:tc>
        <w:tc>
          <w:tcPr>
            <w:tcW w:w="380" w:type="dxa"/>
            <w:vAlign w:val="bottom"/>
            <w:tcBorders>
              <w:top w:val="single" w:sz="8" w:color="E2E8F1"/>
            </w:tcBorders>
          </w:tcPr>
          <w:p>
            <w:pPr>
              <w:spacing w:after="0"/>
              <w:rPr>
                <w:sz w:val="18"/>
                <w:szCs w:val="18"/>
                <w:color w:val="auto"/>
              </w:rPr>
            </w:pPr>
          </w:p>
        </w:tc>
        <w:tc>
          <w:tcPr>
            <w:tcW w:w="860" w:type="dxa"/>
            <w:vAlign w:val="bottom"/>
            <w:tcBorders>
              <w:top w:val="single" w:sz="8" w:color="E2E8F1"/>
            </w:tcBorders>
          </w:tcPr>
          <w:p>
            <w:pPr>
              <w:spacing w:after="0"/>
              <w:rPr>
                <w:sz w:val="18"/>
                <w:szCs w:val="18"/>
                <w:color w:val="auto"/>
              </w:rPr>
            </w:pPr>
          </w:p>
        </w:tc>
        <w:tc>
          <w:tcPr>
            <w:tcW w:w="120" w:type="dxa"/>
            <w:vAlign w:val="bottom"/>
            <w:tcBorders>
              <w:top w:val="single" w:sz="8" w:color="E2E8F1"/>
            </w:tcBorders>
          </w:tcPr>
          <w:p>
            <w:pPr>
              <w:spacing w:after="0"/>
              <w:rPr>
                <w:sz w:val="18"/>
                <w:szCs w:val="18"/>
                <w:color w:val="auto"/>
              </w:rPr>
            </w:pPr>
          </w:p>
        </w:tc>
        <w:tc>
          <w:tcPr>
            <w:tcW w:w="180" w:type="dxa"/>
            <w:vAlign w:val="bottom"/>
            <w:tcBorders>
              <w:top w:val="single" w:sz="8" w:color="E2E8F1"/>
            </w:tcBorders>
          </w:tcPr>
          <w:p>
            <w:pPr>
              <w:spacing w:after="0"/>
              <w:rPr>
                <w:sz w:val="18"/>
                <w:szCs w:val="18"/>
                <w:color w:val="auto"/>
              </w:rPr>
            </w:pPr>
          </w:p>
        </w:tc>
        <w:tc>
          <w:tcPr>
            <w:tcW w:w="100" w:type="dxa"/>
            <w:vAlign w:val="bottom"/>
            <w:tcBorders>
              <w:top w:val="single" w:sz="8" w:color="E2E8F1"/>
            </w:tcBorders>
          </w:tcPr>
          <w:p>
            <w:pPr>
              <w:spacing w:after="0"/>
              <w:rPr>
                <w:sz w:val="18"/>
                <w:szCs w:val="18"/>
                <w:color w:val="auto"/>
              </w:rPr>
            </w:pPr>
          </w:p>
        </w:tc>
        <w:tc>
          <w:tcPr>
            <w:tcW w:w="1140" w:type="dxa"/>
            <w:vAlign w:val="bottom"/>
            <w:tcBorders>
              <w:top w:val="single" w:sz="8" w:color="E2E8F1"/>
            </w:tcBorders>
          </w:tcPr>
          <w:p>
            <w:pPr>
              <w:spacing w:after="0"/>
              <w:rPr>
                <w:sz w:val="18"/>
                <w:szCs w:val="18"/>
                <w:color w:val="auto"/>
              </w:rPr>
            </w:pPr>
          </w:p>
        </w:tc>
        <w:tc>
          <w:tcPr>
            <w:tcW w:w="120" w:type="dxa"/>
            <w:vAlign w:val="bottom"/>
            <w:tcBorders>
              <w:top w:val="single" w:sz="8" w:color="E2E8F1"/>
            </w:tcBorders>
          </w:tcPr>
          <w:p>
            <w:pPr>
              <w:spacing w:after="0"/>
              <w:rPr>
                <w:sz w:val="18"/>
                <w:szCs w:val="18"/>
                <w:color w:val="auto"/>
              </w:rPr>
            </w:pPr>
          </w:p>
        </w:tc>
        <w:tc>
          <w:tcPr>
            <w:tcW w:w="160" w:type="dxa"/>
            <w:vAlign w:val="bottom"/>
            <w:tcBorders>
              <w:top w:val="single" w:sz="8" w:color="E2E8F1"/>
            </w:tcBorders>
          </w:tcPr>
          <w:p>
            <w:pPr>
              <w:spacing w:after="0"/>
              <w:rPr>
                <w:sz w:val="18"/>
                <w:szCs w:val="18"/>
                <w:color w:val="auto"/>
              </w:rPr>
            </w:pPr>
          </w:p>
        </w:tc>
        <w:tc>
          <w:tcPr>
            <w:tcW w:w="300" w:type="dxa"/>
            <w:vAlign w:val="bottom"/>
            <w:tcBorders>
              <w:top w:val="single" w:sz="8" w:color="231F20"/>
            </w:tcBorders>
          </w:tcPr>
          <w:p>
            <w:pPr>
              <w:spacing w:after="0"/>
              <w:rPr>
                <w:sz w:val="18"/>
                <w:szCs w:val="18"/>
                <w:color w:val="auto"/>
              </w:rPr>
            </w:pPr>
          </w:p>
        </w:tc>
        <w:tc>
          <w:tcPr>
            <w:tcW w:w="980" w:type="dxa"/>
            <w:vAlign w:val="bottom"/>
            <w:tcBorders>
              <w:top w:val="single" w:sz="8" w:color="231F20"/>
            </w:tcBorders>
          </w:tcPr>
          <w:p>
            <w:pPr>
              <w:jc w:val="right"/>
              <w:spacing w:after="0"/>
              <w:rPr>
                <w:sz w:val="20"/>
                <w:szCs w:val="20"/>
                <w:color w:val="auto"/>
              </w:rPr>
            </w:pPr>
            <w:r>
              <w:rPr>
                <w:rFonts w:ascii="Arial" w:cs="Arial" w:eastAsia="Arial" w:hAnsi="Arial"/>
                <w:sz w:val="16"/>
                <w:szCs w:val="16"/>
                <w:color w:val="auto"/>
              </w:rPr>
              <w:t>167.0</w:t>
            </w:r>
          </w:p>
        </w:tc>
        <w:tc>
          <w:tcPr>
            <w:tcW w:w="120" w:type="dxa"/>
            <w:vAlign w:val="bottom"/>
            <w:tcBorders>
              <w:top w:val="single" w:sz="8" w:color="E2E8F1"/>
            </w:tcBorders>
          </w:tcPr>
          <w:p>
            <w:pPr>
              <w:spacing w:after="0"/>
              <w:rPr>
                <w:sz w:val="18"/>
                <w:szCs w:val="18"/>
                <w:color w:val="auto"/>
              </w:rPr>
            </w:pPr>
          </w:p>
        </w:tc>
      </w:tr>
      <w:tr>
        <w:trPr>
          <w:trHeight w:val="203"/>
        </w:trPr>
        <w:tc>
          <w:tcPr>
            <w:tcW w:w="4540" w:type="dxa"/>
            <w:vAlign w:val="bottom"/>
            <w:shd w:val="clear" w:color="auto" w:fill="E2E8F1"/>
          </w:tcPr>
          <w:p>
            <w:pPr>
              <w:ind w:left="140"/>
              <w:spacing w:after="0"/>
              <w:rPr>
                <w:sz w:val="20"/>
                <w:szCs w:val="20"/>
                <w:color w:val="auto"/>
              </w:rPr>
            </w:pPr>
            <w:r>
              <w:rPr>
                <w:rFonts w:ascii="Arial" w:cs="Arial" w:eastAsia="Arial" w:hAnsi="Arial"/>
                <w:sz w:val="16"/>
                <w:szCs w:val="16"/>
                <w:color w:val="auto"/>
              </w:rPr>
              <w:t>Interest and other expenses, net</w:t>
            </w:r>
          </w:p>
        </w:tc>
        <w:tc>
          <w:tcPr>
            <w:tcW w:w="700" w:type="dxa"/>
            <w:vAlign w:val="bottom"/>
            <w:shd w:val="clear" w:color="auto" w:fill="E2E8F1"/>
          </w:tcPr>
          <w:p>
            <w:pPr>
              <w:spacing w:after="0"/>
              <w:rPr>
                <w:sz w:val="17"/>
                <w:szCs w:val="17"/>
                <w:color w:val="auto"/>
              </w:rPr>
            </w:pPr>
          </w:p>
        </w:tc>
        <w:tc>
          <w:tcPr>
            <w:tcW w:w="200" w:type="dxa"/>
            <w:vAlign w:val="bottom"/>
            <w:shd w:val="clear" w:color="auto" w:fill="E2E8F1"/>
          </w:tcPr>
          <w:p>
            <w:pPr>
              <w:spacing w:after="0"/>
              <w:rPr>
                <w:sz w:val="17"/>
                <w:szCs w:val="17"/>
                <w:color w:val="auto"/>
              </w:rPr>
            </w:pPr>
          </w:p>
        </w:tc>
        <w:tc>
          <w:tcPr>
            <w:tcW w:w="1040" w:type="dxa"/>
            <w:vAlign w:val="bottom"/>
            <w:shd w:val="clear" w:color="auto" w:fill="E2E8F1"/>
          </w:tcPr>
          <w:p>
            <w:pPr>
              <w:spacing w:after="0"/>
              <w:rPr>
                <w:sz w:val="17"/>
                <w:szCs w:val="17"/>
                <w:color w:val="auto"/>
              </w:rPr>
            </w:pPr>
          </w:p>
        </w:tc>
        <w:tc>
          <w:tcPr>
            <w:tcW w:w="100" w:type="dxa"/>
            <w:vAlign w:val="bottom"/>
            <w:shd w:val="clear" w:color="auto" w:fill="E2E8F1"/>
          </w:tcPr>
          <w:p>
            <w:pPr>
              <w:spacing w:after="0"/>
              <w:rPr>
                <w:sz w:val="17"/>
                <w:szCs w:val="17"/>
                <w:color w:val="auto"/>
              </w:rPr>
            </w:pPr>
          </w:p>
        </w:tc>
        <w:tc>
          <w:tcPr>
            <w:tcW w:w="200" w:type="dxa"/>
            <w:vAlign w:val="bottom"/>
            <w:shd w:val="clear" w:color="auto" w:fill="E2E8F1"/>
          </w:tcPr>
          <w:p>
            <w:pPr>
              <w:spacing w:after="0"/>
              <w:rPr>
                <w:sz w:val="17"/>
                <w:szCs w:val="17"/>
                <w:color w:val="auto"/>
              </w:rPr>
            </w:pPr>
          </w:p>
        </w:tc>
        <w:tc>
          <w:tcPr>
            <w:tcW w:w="380" w:type="dxa"/>
            <w:vAlign w:val="bottom"/>
            <w:shd w:val="clear" w:color="auto" w:fill="E2E8F1"/>
          </w:tcPr>
          <w:p>
            <w:pPr>
              <w:spacing w:after="0"/>
              <w:rPr>
                <w:sz w:val="17"/>
                <w:szCs w:val="17"/>
                <w:color w:val="auto"/>
              </w:rPr>
            </w:pPr>
          </w:p>
        </w:tc>
        <w:tc>
          <w:tcPr>
            <w:tcW w:w="860" w:type="dxa"/>
            <w:vAlign w:val="bottom"/>
            <w:shd w:val="clear" w:color="auto" w:fill="E2E8F1"/>
          </w:tcPr>
          <w:p>
            <w:pPr>
              <w:spacing w:after="0"/>
              <w:rPr>
                <w:sz w:val="17"/>
                <w:szCs w:val="17"/>
                <w:color w:val="auto"/>
              </w:rPr>
            </w:pPr>
          </w:p>
        </w:tc>
        <w:tc>
          <w:tcPr>
            <w:tcW w:w="120" w:type="dxa"/>
            <w:vAlign w:val="bottom"/>
            <w:shd w:val="clear" w:color="auto" w:fill="E2E8F1"/>
          </w:tcPr>
          <w:p>
            <w:pPr>
              <w:spacing w:after="0"/>
              <w:rPr>
                <w:sz w:val="17"/>
                <w:szCs w:val="17"/>
                <w:color w:val="auto"/>
              </w:rPr>
            </w:pPr>
          </w:p>
        </w:tc>
        <w:tc>
          <w:tcPr>
            <w:tcW w:w="180" w:type="dxa"/>
            <w:vAlign w:val="bottom"/>
            <w:shd w:val="clear" w:color="auto" w:fill="E2E8F1"/>
          </w:tcPr>
          <w:p>
            <w:pPr>
              <w:spacing w:after="0"/>
              <w:rPr>
                <w:sz w:val="17"/>
                <w:szCs w:val="17"/>
                <w:color w:val="auto"/>
              </w:rPr>
            </w:pPr>
          </w:p>
        </w:tc>
        <w:tc>
          <w:tcPr>
            <w:tcW w:w="100" w:type="dxa"/>
            <w:vAlign w:val="bottom"/>
            <w:shd w:val="clear" w:color="auto" w:fill="E2E8F1"/>
          </w:tcPr>
          <w:p>
            <w:pPr>
              <w:spacing w:after="0"/>
              <w:rPr>
                <w:sz w:val="17"/>
                <w:szCs w:val="17"/>
                <w:color w:val="auto"/>
              </w:rPr>
            </w:pPr>
          </w:p>
        </w:tc>
        <w:tc>
          <w:tcPr>
            <w:tcW w:w="1140" w:type="dxa"/>
            <w:vAlign w:val="bottom"/>
            <w:shd w:val="clear" w:color="auto" w:fill="E2E8F1"/>
          </w:tcPr>
          <w:p>
            <w:pPr>
              <w:spacing w:after="0"/>
              <w:rPr>
                <w:sz w:val="17"/>
                <w:szCs w:val="17"/>
                <w:color w:val="auto"/>
              </w:rPr>
            </w:pPr>
          </w:p>
        </w:tc>
        <w:tc>
          <w:tcPr>
            <w:tcW w:w="120" w:type="dxa"/>
            <w:vAlign w:val="bottom"/>
            <w:shd w:val="clear" w:color="auto" w:fill="E2E8F1"/>
          </w:tcPr>
          <w:p>
            <w:pPr>
              <w:spacing w:after="0"/>
              <w:rPr>
                <w:sz w:val="17"/>
                <w:szCs w:val="17"/>
                <w:color w:val="auto"/>
              </w:rPr>
            </w:pPr>
          </w:p>
        </w:tc>
        <w:tc>
          <w:tcPr>
            <w:tcW w:w="160" w:type="dxa"/>
            <w:vAlign w:val="bottom"/>
            <w:shd w:val="clear" w:color="auto" w:fill="E2E8F1"/>
          </w:tcPr>
          <w:p>
            <w:pPr>
              <w:spacing w:after="0"/>
              <w:rPr>
                <w:sz w:val="17"/>
                <w:szCs w:val="17"/>
                <w:color w:val="auto"/>
              </w:rPr>
            </w:pPr>
          </w:p>
        </w:tc>
        <w:tc>
          <w:tcPr>
            <w:tcW w:w="300" w:type="dxa"/>
            <w:vAlign w:val="bottom"/>
            <w:shd w:val="clear" w:color="auto" w:fill="E2E8F1"/>
          </w:tcPr>
          <w:p>
            <w:pPr>
              <w:spacing w:after="0"/>
              <w:rPr>
                <w:sz w:val="17"/>
                <w:szCs w:val="17"/>
                <w:color w:val="auto"/>
              </w:rPr>
            </w:pPr>
          </w:p>
        </w:tc>
        <w:tc>
          <w:tcPr>
            <w:tcW w:w="1100" w:type="dxa"/>
            <w:vAlign w:val="bottom"/>
            <w:gridSpan w:val="2"/>
            <w:shd w:val="clear" w:color="auto" w:fill="E2E8F1"/>
          </w:tcPr>
          <w:p>
            <w:pPr>
              <w:jc w:val="right"/>
              <w:ind w:right="60"/>
              <w:spacing w:after="0"/>
              <w:rPr>
                <w:sz w:val="20"/>
                <w:szCs w:val="20"/>
                <w:color w:val="auto"/>
              </w:rPr>
            </w:pPr>
            <w:r>
              <w:rPr>
                <w:rFonts w:ascii="Arial" w:cs="Arial" w:eastAsia="Arial" w:hAnsi="Arial"/>
                <w:sz w:val="16"/>
                <w:szCs w:val="16"/>
                <w:color w:val="auto"/>
              </w:rPr>
              <w:t>(17.1)</w:t>
            </w:r>
          </w:p>
        </w:tc>
      </w:tr>
      <w:tr>
        <w:trPr>
          <w:trHeight w:val="183"/>
        </w:trPr>
        <w:tc>
          <w:tcPr>
            <w:tcW w:w="4540" w:type="dxa"/>
            <w:vAlign w:val="bottom"/>
            <w:tcBorders>
              <w:top w:val="single" w:sz="8" w:color="E2E8F1"/>
            </w:tcBorders>
          </w:tcPr>
          <w:p>
            <w:pPr>
              <w:ind w:left="140"/>
              <w:spacing w:after="0" w:line="169" w:lineRule="exact"/>
              <w:rPr>
                <w:sz w:val="20"/>
                <w:szCs w:val="20"/>
                <w:color w:val="auto"/>
              </w:rPr>
            </w:pPr>
            <w:r>
              <w:rPr>
                <w:rFonts w:ascii="Arial" w:cs="Arial" w:eastAsia="Arial" w:hAnsi="Arial"/>
                <w:sz w:val="16"/>
                <w:szCs w:val="16"/>
                <w:color w:val="auto"/>
              </w:rPr>
              <w:t>Earnings before income taxes</w:t>
            </w:r>
          </w:p>
        </w:tc>
        <w:tc>
          <w:tcPr>
            <w:tcW w:w="700" w:type="dxa"/>
            <w:vAlign w:val="bottom"/>
            <w:tcBorders>
              <w:top w:val="single" w:sz="8" w:color="E2E8F1"/>
            </w:tcBorders>
          </w:tcPr>
          <w:p>
            <w:pPr>
              <w:spacing w:after="0"/>
              <w:rPr>
                <w:sz w:val="15"/>
                <w:szCs w:val="15"/>
                <w:color w:val="auto"/>
              </w:rPr>
            </w:pPr>
          </w:p>
        </w:tc>
        <w:tc>
          <w:tcPr>
            <w:tcW w:w="200" w:type="dxa"/>
            <w:vAlign w:val="bottom"/>
            <w:tcBorders>
              <w:top w:val="single" w:sz="8" w:color="E2E8F1"/>
            </w:tcBorders>
          </w:tcPr>
          <w:p>
            <w:pPr>
              <w:spacing w:after="0"/>
              <w:rPr>
                <w:sz w:val="15"/>
                <w:szCs w:val="15"/>
                <w:color w:val="auto"/>
              </w:rPr>
            </w:pPr>
          </w:p>
        </w:tc>
        <w:tc>
          <w:tcPr>
            <w:tcW w:w="1040" w:type="dxa"/>
            <w:vAlign w:val="bottom"/>
            <w:tcBorders>
              <w:top w:val="single" w:sz="8" w:color="E2E8F1"/>
            </w:tcBorders>
          </w:tcPr>
          <w:p>
            <w:pPr>
              <w:spacing w:after="0"/>
              <w:rPr>
                <w:sz w:val="15"/>
                <w:szCs w:val="15"/>
                <w:color w:val="auto"/>
              </w:rPr>
            </w:pPr>
          </w:p>
        </w:tc>
        <w:tc>
          <w:tcPr>
            <w:tcW w:w="100" w:type="dxa"/>
            <w:vAlign w:val="bottom"/>
            <w:tcBorders>
              <w:top w:val="single" w:sz="8" w:color="E2E8F1"/>
            </w:tcBorders>
          </w:tcPr>
          <w:p>
            <w:pPr>
              <w:spacing w:after="0"/>
              <w:rPr>
                <w:sz w:val="15"/>
                <w:szCs w:val="15"/>
                <w:color w:val="auto"/>
              </w:rPr>
            </w:pPr>
          </w:p>
        </w:tc>
        <w:tc>
          <w:tcPr>
            <w:tcW w:w="200" w:type="dxa"/>
            <w:vAlign w:val="bottom"/>
            <w:tcBorders>
              <w:top w:val="single" w:sz="8" w:color="E2E8F1"/>
            </w:tcBorders>
          </w:tcPr>
          <w:p>
            <w:pPr>
              <w:spacing w:after="0"/>
              <w:rPr>
                <w:sz w:val="15"/>
                <w:szCs w:val="15"/>
                <w:color w:val="auto"/>
              </w:rPr>
            </w:pPr>
          </w:p>
        </w:tc>
        <w:tc>
          <w:tcPr>
            <w:tcW w:w="380" w:type="dxa"/>
            <w:vAlign w:val="bottom"/>
            <w:tcBorders>
              <w:top w:val="single" w:sz="8" w:color="E2E8F1"/>
            </w:tcBorders>
          </w:tcPr>
          <w:p>
            <w:pPr>
              <w:spacing w:after="0"/>
              <w:rPr>
                <w:sz w:val="15"/>
                <w:szCs w:val="15"/>
                <w:color w:val="auto"/>
              </w:rPr>
            </w:pPr>
          </w:p>
        </w:tc>
        <w:tc>
          <w:tcPr>
            <w:tcW w:w="860" w:type="dxa"/>
            <w:vAlign w:val="bottom"/>
            <w:tcBorders>
              <w:top w:val="single" w:sz="8" w:color="E2E8F1"/>
            </w:tcBorders>
          </w:tcPr>
          <w:p>
            <w:pPr>
              <w:spacing w:after="0"/>
              <w:rPr>
                <w:sz w:val="15"/>
                <w:szCs w:val="15"/>
                <w:color w:val="auto"/>
              </w:rPr>
            </w:pPr>
          </w:p>
        </w:tc>
        <w:tc>
          <w:tcPr>
            <w:tcW w:w="120" w:type="dxa"/>
            <w:vAlign w:val="bottom"/>
            <w:tcBorders>
              <w:top w:val="single" w:sz="8" w:color="E2E8F1"/>
            </w:tcBorders>
          </w:tcPr>
          <w:p>
            <w:pPr>
              <w:spacing w:after="0"/>
              <w:rPr>
                <w:sz w:val="15"/>
                <w:szCs w:val="15"/>
                <w:color w:val="auto"/>
              </w:rPr>
            </w:pPr>
          </w:p>
        </w:tc>
        <w:tc>
          <w:tcPr>
            <w:tcW w:w="180" w:type="dxa"/>
            <w:vAlign w:val="bottom"/>
            <w:tcBorders>
              <w:top w:val="single" w:sz="8" w:color="E2E8F1"/>
            </w:tcBorders>
          </w:tcPr>
          <w:p>
            <w:pPr>
              <w:spacing w:after="0"/>
              <w:rPr>
                <w:sz w:val="15"/>
                <w:szCs w:val="15"/>
                <w:color w:val="auto"/>
              </w:rPr>
            </w:pPr>
          </w:p>
        </w:tc>
        <w:tc>
          <w:tcPr>
            <w:tcW w:w="100" w:type="dxa"/>
            <w:vAlign w:val="bottom"/>
            <w:tcBorders>
              <w:top w:val="single" w:sz="8" w:color="E2E8F1"/>
            </w:tcBorders>
          </w:tcPr>
          <w:p>
            <w:pPr>
              <w:spacing w:after="0"/>
              <w:rPr>
                <w:sz w:val="15"/>
                <w:szCs w:val="15"/>
                <w:color w:val="auto"/>
              </w:rPr>
            </w:pPr>
          </w:p>
        </w:tc>
        <w:tc>
          <w:tcPr>
            <w:tcW w:w="1140" w:type="dxa"/>
            <w:vAlign w:val="bottom"/>
            <w:tcBorders>
              <w:top w:val="single" w:sz="8" w:color="E2E8F1"/>
            </w:tcBorders>
          </w:tcPr>
          <w:p>
            <w:pPr>
              <w:spacing w:after="0"/>
              <w:rPr>
                <w:sz w:val="15"/>
                <w:szCs w:val="15"/>
                <w:color w:val="auto"/>
              </w:rPr>
            </w:pPr>
          </w:p>
        </w:tc>
        <w:tc>
          <w:tcPr>
            <w:tcW w:w="280" w:type="dxa"/>
            <w:vAlign w:val="bottom"/>
            <w:tcBorders>
              <w:top w:val="single" w:sz="8" w:color="E2E8F1"/>
            </w:tcBorders>
            <w:gridSpan w:val="2"/>
          </w:tcPr>
          <w:p>
            <w:pPr>
              <w:spacing w:after="0"/>
              <w:rPr>
                <w:sz w:val="15"/>
                <w:szCs w:val="15"/>
                <w:color w:val="auto"/>
              </w:rPr>
            </w:pPr>
          </w:p>
        </w:tc>
        <w:tc>
          <w:tcPr>
            <w:tcW w:w="300" w:type="dxa"/>
            <w:vAlign w:val="bottom"/>
            <w:tcBorders>
              <w:top w:val="single" w:sz="8" w:color="231F20"/>
              <w:bottom w:val="single" w:sz="8" w:color="231F20"/>
            </w:tcBorders>
          </w:tcPr>
          <w:p>
            <w:pPr>
              <w:jc w:val="right"/>
              <w:ind w:right="119"/>
              <w:spacing w:after="0" w:line="169" w:lineRule="exact"/>
              <w:rPr>
                <w:sz w:val="20"/>
                <w:szCs w:val="20"/>
                <w:color w:val="auto"/>
              </w:rPr>
            </w:pPr>
            <w:r>
              <w:rPr>
                <w:rFonts w:ascii="Arial" w:cs="Arial" w:eastAsia="Arial" w:hAnsi="Arial"/>
                <w:sz w:val="16"/>
                <w:szCs w:val="16"/>
                <w:color w:val="auto"/>
                <w:w w:val="89"/>
              </w:rPr>
              <w:t>$</w:t>
            </w:r>
          </w:p>
        </w:tc>
        <w:tc>
          <w:tcPr>
            <w:tcW w:w="980" w:type="dxa"/>
            <w:vAlign w:val="bottom"/>
            <w:tcBorders>
              <w:top w:val="single" w:sz="8" w:color="231F20"/>
              <w:bottom w:val="single" w:sz="8" w:color="231F20"/>
            </w:tcBorders>
          </w:tcPr>
          <w:p>
            <w:pPr>
              <w:jc w:val="right"/>
              <w:spacing w:after="0" w:line="169" w:lineRule="exact"/>
              <w:rPr>
                <w:sz w:val="20"/>
                <w:szCs w:val="20"/>
                <w:color w:val="auto"/>
              </w:rPr>
            </w:pPr>
            <w:r>
              <w:rPr>
                <w:rFonts w:ascii="Arial" w:cs="Arial" w:eastAsia="Arial" w:hAnsi="Arial"/>
                <w:sz w:val="16"/>
                <w:szCs w:val="16"/>
                <w:color w:val="auto"/>
              </w:rPr>
              <w:t>149.9</w:t>
            </w:r>
          </w:p>
        </w:tc>
        <w:tc>
          <w:tcPr>
            <w:tcW w:w="120" w:type="dxa"/>
            <w:vAlign w:val="bottom"/>
            <w:tcBorders>
              <w:top w:val="single" w:sz="8" w:color="E2E8F1"/>
            </w:tcBorders>
          </w:tcPr>
          <w:p>
            <w:pPr>
              <w:spacing w:after="0"/>
              <w:rPr>
                <w:sz w:val="15"/>
                <w:szCs w:val="15"/>
                <w:color w:val="auto"/>
              </w:rPr>
            </w:pPr>
          </w:p>
        </w:tc>
      </w:tr>
      <w:tr>
        <w:trPr>
          <w:trHeight w:val="20"/>
        </w:trPr>
        <w:tc>
          <w:tcPr>
            <w:tcW w:w="4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-2348230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-2348230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-2348230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-2348230</wp:posOffset>
            </wp:positionV>
            <wp:extent cx="7747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-1525270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-1525270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-1525270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-1525270</wp:posOffset>
            </wp:positionV>
            <wp:extent cx="7747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-1250950</wp:posOffset>
            </wp:positionV>
            <wp:extent cx="68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-1250950</wp:posOffset>
            </wp:positionV>
            <wp:extent cx="685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-1250950</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-1250950</wp:posOffset>
            </wp:positionV>
            <wp:extent cx="7747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-976630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-976630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-976630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-976630</wp:posOffset>
            </wp:positionV>
            <wp:extent cx="7747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-427990</wp:posOffset>
            </wp:positionV>
            <wp:extent cx="7747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-153670</wp:posOffset>
            </wp:positionV>
            <wp:extent cx="7747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9" w:lineRule="exact"/>
        <w:rPr>
          <w:sz w:val="20"/>
          <w:szCs w:val="20"/>
          <w:color w:val="auto"/>
        </w:rPr>
      </w:pPr>
    </w:p>
    <w:p>
      <w:pPr>
        <w:ind w:left="520" w:hanging="512"/>
        <w:spacing w:after="0" w:line="251" w:lineRule="auto"/>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United States revenues above represent revenues from our company-owned branches and franchise fees received from our franchise operations, which were $5.6 for the six months ended June 30, 2024.</w:t>
      </w:r>
    </w:p>
    <w:p>
      <w:pPr>
        <w:spacing w:after="0" w:line="1" w:lineRule="exact"/>
        <w:rPr>
          <w:rFonts w:ascii="Arial" w:cs="Arial" w:eastAsia="Arial" w:hAnsi="Arial"/>
          <w:sz w:val="14"/>
          <w:szCs w:val="14"/>
          <w:color w:val="auto"/>
        </w:rPr>
      </w:pPr>
    </w:p>
    <w:p>
      <w:pPr>
        <w:ind w:left="520" w:hanging="512"/>
        <w:spacing w:after="0" w:line="241" w:lineRule="auto"/>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Effective January 1, 2025, our segment reporting was realigned to include our Morocco business within Other Southern Europe. Accordingly, France is now adjusted to exclude Morocco. All previously reported results have been recast to conform to the current year presentation.</w:t>
      </w:r>
    </w:p>
    <w:p>
      <w:pPr>
        <w:ind w:left="520" w:hanging="512"/>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Intangible asset amortization related to acquisitions is excluded from operating costs within the reportable segments and corporate expenses and shown separately.</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91" w:lineRule="exact"/>
        <w:rPr>
          <w:sz w:val="20"/>
          <w:szCs w:val="20"/>
          <w:color w:val="auto"/>
        </w:rPr>
      </w:pPr>
    </w:p>
    <w:p>
      <w:pPr>
        <w:ind w:right="920"/>
        <w:spacing w:after="0" w:line="255" w:lineRule="auto"/>
        <w:rPr>
          <w:sz w:val="20"/>
          <w:szCs w:val="20"/>
          <w:color w:val="auto"/>
        </w:rPr>
      </w:pPr>
      <w:r>
        <w:rPr>
          <w:rFonts w:ascii="Arial" w:cs="Arial" w:eastAsia="Arial" w:hAnsi="Arial"/>
          <w:sz w:val="25"/>
          <w:szCs w:val="25"/>
          <w:b w:val="1"/>
          <w:bCs w:val="1"/>
          <w:color w:val="5B89B4"/>
        </w:rPr>
        <w:t>Item 2 – Management’s Discussion and Analysis of Financial Condition and Results of Operations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5B89B4"/>
        </w:rPr>
        <w:t>in millions, except share and per share data</w:t>
      </w:r>
    </w:p>
    <w:p>
      <w:pPr>
        <w:spacing w:after="0" w:line="8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See the financial measures section on page 36 for further information on the Non-GAAP financial measures of constant currency and organic constant currency.</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5B89B4"/>
        </w:rPr>
        <w:t>Forward-Looking Statements</w:t>
      </w:r>
    </w:p>
    <w:p>
      <w:pPr>
        <w:spacing w:after="0" w:line="10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and Section 21E of the Exchange Act of 1934, as amended, (each a "forward-looking statement"). Statements made in this quarterly report that are not statements of historical fact are forward-looking statements. In addition, from time to time, we and our representatives may make statements that are forward-looking. Forward-looking statements are based on management’s current assumptions and expectations and are subject to risks and uncertainties that are beyond our control and may cause actual results to differ materially from those contained in the forward-looking statements. Forward-looking statements can be identified by words such as “expect,” “anticipate,” “intend,” “plan,” “may,” “believe,” “seek,” “estimate,” and other similar expressions. Important factors that could cause our actual results to differ materially from those contained in the forward-looking statements include, among others, the risk factors discussed in Item 1A</w:t>
      </w:r>
    </w:p>
    <w:p>
      <w:pPr>
        <w:spacing w:after="0" w:line="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Risk Factors in our annual report on Form 10-K for the year-ended December 31, 2024, which information is incorporated herein by reference. Such risks and uncertainties include, but are not limited to, volatile, negative or uncertain economic conditions, particularly in Europe and the United States, including inflation, global trade policies, and geopolitical risk and uncertainty; changes in labor and tax legislation in places we do business; failure to implement strategic transformation initiatives and technology investments; and other factors that may be disclosed from time to time in our SEC filings or otherwise. We caution that any forward-looking statement reflects only our belief at the time the statement is made. We undertake no obligation to update any forward-looking statements to reflect subsequent events or circumstances.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5B89B4"/>
        </w:rPr>
        <w:t>Business Overview</w:t>
      </w:r>
    </w:p>
    <w:p>
      <w:pPr>
        <w:spacing w:after="0" w:line="1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business is cyclical in nature and is sensitive to macroeconomic conditions generally. Client demand for workforce solutions and services is dependent on the overall strength of the labor market and secular trends toward greater workforce flexibility within each of the segments where we operate. Improving economic growth typically results in increasing demand for labor, resulting in greater demand for our staffing services while demand for our outplacement services typically declines. During periods of decreased demand, as we continued to experience in the second quarter of 2025, our operating profit is generally impacted unfavorably as we experience a deleveraging of selling and administrative expenses, which may not decline at the same pace as revenues. By contrast, during periods of increased demand, we are generally able to improve our profitability and operating leverage as our cost base can support some increase in business without a similar increase in selling and administrative expenses.</w:t>
      </w:r>
    </w:p>
    <w:p>
      <w:pPr>
        <w:spacing w:after="0" w:line="72"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the second quarter of 2025, we observed continued stabilization in several of our key markets. Latin America and Asia Pacific continued to experience good demand while demand in parts of Europe and North America saw stabilizing trends in many markets during the quarter. Employers are proving resilient but remain cautious in their workforce strategies with many maintaining current staffing levels and taking a measured approach to new hiring, reflecting ongoing macroeconomic and geopolitical uncertainties, including the impact of recent policy shifts and global trade dynamics. In Europe, particularly Northern Europe, employers continue to be more cautious, reflecting their greater exposure to economic and geopolitical headwinds. Although we are encouraged by early signs of stabilization in some regions, we believe many employers are still awaiting greater clarity in the economic outlook before committing to increased workforce investments. As such, we expect the business environment to remain mixed, with potential headwinds continuing to impact our operations in the near term.</w:t>
      </w:r>
    </w:p>
    <w:p>
      <w:pPr>
        <w:spacing w:after="0" w:line="72" w:lineRule="exact"/>
        <w:rPr>
          <w:sz w:val="20"/>
          <w:szCs w:val="20"/>
          <w:color w:val="auto"/>
        </w:rPr>
      </w:pPr>
    </w:p>
    <w:p>
      <w:pPr>
        <w:jc w:val="both"/>
        <w:spacing w:after="0"/>
        <w:rPr>
          <w:sz w:val="20"/>
          <w:szCs w:val="20"/>
          <w:color w:val="auto"/>
        </w:rPr>
      </w:pPr>
      <w:r>
        <w:rPr>
          <w:rFonts w:ascii="Arial" w:cs="Arial" w:eastAsia="Arial" w:hAnsi="Arial"/>
          <w:sz w:val="18"/>
          <w:szCs w:val="18"/>
          <w:color w:val="auto"/>
        </w:rPr>
        <w:t>During the second quarter of 2025, the United States dollar weakened, on average, relative to the currencies in most of our markets, and overall had a favorable impact on our reported results. The changes in the foreign currency exchange rates had a 3.5% favorable impact on revenues from services and an approximately $0.04 per share favorable impact on net earnings per share – diluted in the quarter. Substantially all of our subsidiaries derive revenues from services and incur expenses within the same local currency and generally do not have cross-currency transactions, and therefore, changes in foreign currency exchange rates primarily impact reported earnings and not our actual cash flow unless earnings are repatriated. To understand the performance of our underlying business, we utilize constant currency or organic constant currency variances for our consolidated and segment results.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During the second quarter of 2025 compared to the second quarter of 2024, we experienced a -0.4% revenue decrease in the Americas, primarily driven by a decrease in demand for our Experis interim services and the unfavorable impact of currency exchange rates, partially offset by the increase in demand for our Manpower staffing services and an increase in demand for Right Management outplacement services. During the second quarter of 2025 compared to the second quarter of 2024, we experienced a 2.4% revenue increase in Southern Europe, primarily due to the favorable impact of currency exchange rates and increased demand for Manpower consulting services, partially offset by the decrease in demand for our Manpower staffing services, a decrease in demand for Experis interim services, and a decrease in demand for Talent Based Outsourcing (TBO). During the second quarter of 2025 compared to the second quarter of 2024, we experienced a -5.1% revenue decrease in Northern Europe, primarily due to a decrease in demand for our Manpower staffing services, a decrease in demand for our Experis interim services, a decrease in demand for our Experis solutions services, and a decrease in demand for our permanent recruitment services, partially offset by the favorable impact of currency exchange rates. We experienced a -3.0% revenue decrease in APME in the second quarter of 2025 compared to the second quarter of 2024 primarily due to the disposition of our Korea business in 2024 which contributed to the decrease in revenue for our Manpower staffing and TBO services, partially offset by the favorable impact of currency exchange rates.</w:t>
      </w:r>
    </w:p>
    <w:p>
      <w:pPr>
        <w:spacing w:after="0" w:line="7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From a brand perspective, we experienced revenue increases in Manpower and Talent Solutions while Experis experienced a revenue decrease in the second quarter of 2025 compared to the second quarter of 2024. In our Manpower brand, the revenue increase was primarily due to increased demand for staffing services, partially offset by decreased demand for TBO. The revenue increase in our Talent Solutions brand, which includes RPO, MSP and our Right Management offerings, was primarily due to an increase in demand for our MSP services offset by lower demand for our Right Management outplacement services. The revenue decrease in our Experis brand was primarily due to decreased demand for interim services and timing of healthcare technology projects compared to the prior year.</w:t>
      </w:r>
    </w:p>
    <w:p>
      <w:pPr>
        <w:spacing w:after="0" w:line="7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the second quarter of 2025, our gross profit margin decreased 50 basis points compared to the second quarter of 2024, primarily due to a decrease in staffing and interim margins due to business mix changes, slight decreases in permanent recruitment, and a decrease in MSP.</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operating profit decreased -125% in the second quarter of 2025 and our operating profit margin decreased 280 basis points compared to the second quarter of 2024. Operating profit margin decreased primarily due to goodwill and indefinite lived intangible asset impairments, a decrease in gross profit margin, dispositions, and an increase in restructuring expense taken in the second quarter of 2025.</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5B89B4"/>
        </w:rPr>
        <w:t>Operating Results - Three Months Ended June 30, 2025 and 2024</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consolidated financial data for the three months ended June 30, 2025 as compared to 2024.</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220" w:type="dxa"/>
            <w:vAlign w:val="bottom"/>
            <w:tcBorders>
              <w:top w:val="single" w:sz="8" w:color="auto"/>
            </w:tcBorders>
            <w:shd w:val="clear" w:color="auto" w:fill="98B0CF"/>
          </w:tcPr>
          <w:p>
            <w:pPr>
              <w:spacing w:after="0"/>
              <w:rPr>
                <w:sz w:val="14"/>
                <w:szCs w:val="14"/>
                <w:color w:val="auto"/>
              </w:rPr>
            </w:pPr>
          </w:p>
        </w:tc>
        <w:tc>
          <w:tcPr>
            <w:tcW w:w="1480" w:type="dxa"/>
            <w:vAlign w:val="bottom"/>
            <w:tcBorders>
              <w:top w:val="single" w:sz="8" w:color="auto"/>
            </w:tcBorders>
            <w:shd w:val="clear" w:color="auto" w:fill="98B0CF"/>
          </w:tcPr>
          <w:p>
            <w:pPr>
              <w:spacing w:after="0"/>
              <w:rPr>
                <w:sz w:val="14"/>
                <w:szCs w:val="14"/>
                <w:color w:val="auto"/>
              </w:rPr>
            </w:pPr>
          </w:p>
        </w:tc>
        <w:tc>
          <w:tcPr>
            <w:tcW w:w="220" w:type="dxa"/>
            <w:vAlign w:val="bottom"/>
            <w:tcBorders>
              <w:top w:val="single" w:sz="8" w:color="auto"/>
            </w:tcBorders>
            <w:shd w:val="clear" w:color="auto" w:fill="98B0CF"/>
          </w:tcPr>
          <w:p>
            <w:pPr>
              <w:spacing w:after="0"/>
              <w:rPr>
                <w:sz w:val="14"/>
                <w:szCs w:val="14"/>
                <w:color w:val="auto"/>
              </w:rPr>
            </w:pPr>
          </w:p>
        </w:tc>
        <w:tc>
          <w:tcPr>
            <w:tcW w:w="1080" w:type="dxa"/>
            <w:vAlign w:val="bottom"/>
            <w:tcBorders>
              <w:top w:val="single" w:sz="8" w:color="auto"/>
            </w:tcBorders>
            <w:shd w:val="clear" w:color="auto" w:fill="98B0CF"/>
          </w:tcPr>
          <w:p>
            <w:pPr>
              <w:spacing w:after="0"/>
              <w:rPr>
                <w:sz w:val="14"/>
                <w:szCs w:val="14"/>
                <w:color w:val="auto"/>
              </w:rPr>
            </w:pPr>
          </w:p>
        </w:tc>
        <w:tc>
          <w:tcPr>
            <w:tcW w:w="100" w:type="dxa"/>
            <w:vAlign w:val="bottom"/>
            <w:tcBorders>
              <w:top w:val="single" w:sz="8" w:color="auto"/>
            </w:tcBorders>
            <w:shd w:val="clear" w:color="auto" w:fill="98B0CF"/>
          </w:tcPr>
          <w:p>
            <w:pPr>
              <w:spacing w:after="0"/>
              <w:rPr>
                <w:sz w:val="14"/>
                <w:szCs w:val="14"/>
                <w:color w:val="auto"/>
              </w:rPr>
            </w:pPr>
          </w:p>
        </w:tc>
        <w:tc>
          <w:tcPr>
            <w:tcW w:w="240" w:type="dxa"/>
            <w:vAlign w:val="bottom"/>
            <w:tcBorders>
              <w:top w:val="single" w:sz="8" w:color="auto"/>
            </w:tcBorders>
            <w:shd w:val="clear" w:color="auto" w:fill="98B0CF"/>
          </w:tcPr>
          <w:p>
            <w:pPr>
              <w:spacing w:after="0"/>
              <w:rPr>
                <w:sz w:val="14"/>
                <w:szCs w:val="14"/>
                <w:color w:val="auto"/>
              </w:rPr>
            </w:pPr>
          </w:p>
        </w:tc>
        <w:tc>
          <w:tcPr>
            <w:tcW w:w="980" w:type="dxa"/>
            <w:vAlign w:val="bottom"/>
            <w:tcBorders>
              <w:top w:val="single" w:sz="8" w:color="auto"/>
            </w:tcBorders>
            <w:shd w:val="clear" w:color="auto" w:fill="98B0CF"/>
          </w:tcPr>
          <w:p>
            <w:pPr>
              <w:spacing w:after="0"/>
              <w:rPr>
                <w:sz w:val="14"/>
                <w:szCs w:val="14"/>
                <w:color w:val="auto"/>
              </w:rPr>
            </w:pPr>
          </w:p>
        </w:tc>
        <w:tc>
          <w:tcPr>
            <w:tcW w:w="1580" w:type="dxa"/>
            <w:vAlign w:val="bottom"/>
            <w:tcBorders>
              <w:top w:val="single" w:sz="8" w:color="auto"/>
            </w:tcBorders>
            <w:shd w:val="clear" w:color="auto" w:fill="98B0CF"/>
          </w:tcPr>
          <w:p>
            <w:pPr>
              <w:spacing w:after="0"/>
              <w:rPr>
                <w:sz w:val="14"/>
                <w:szCs w:val="14"/>
                <w:color w:val="auto"/>
              </w:rPr>
            </w:pPr>
          </w:p>
        </w:tc>
        <w:tc>
          <w:tcPr>
            <w:tcW w:w="1340" w:type="dxa"/>
            <w:vAlign w:val="bottom"/>
            <w:tcBorders>
              <w:top w:val="single" w:sz="8" w:color="auto"/>
            </w:tcBorders>
            <w:shd w:val="clear" w:color="auto" w:fill="98B0CF"/>
          </w:tcPr>
          <w:p>
            <w:pPr>
              <w:ind w:left="220"/>
              <w:spacing w:after="0"/>
              <w:rPr>
                <w:sz w:val="20"/>
                <w:szCs w:val="20"/>
                <w:color w:val="auto"/>
              </w:rPr>
            </w:pPr>
            <w:r>
              <w:rPr>
                <w:rFonts w:ascii="Arial" w:cs="Arial" w:eastAsia="Arial" w:hAnsi="Arial"/>
                <w:sz w:val="14"/>
                <w:szCs w:val="14"/>
                <w:b w:val="1"/>
                <w:bCs w:val="1"/>
                <w:color w:val="auto"/>
              </w:rPr>
              <w:t>Constant</w:t>
            </w:r>
          </w:p>
        </w:tc>
      </w:tr>
      <w:tr>
        <w:trPr>
          <w:trHeight w:val="162"/>
        </w:trPr>
        <w:tc>
          <w:tcPr>
            <w:tcW w:w="4220" w:type="dxa"/>
            <w:vAlign w:val="bottom"/>
            <w:shd w:val="clear" w:color="auto" w:fill="98B0CF"/>
          </w:tcPr>
          <w:p>
            <w:pPr>
              <w:spacing w:after="0"/>
              <w:rPr>
                <w:sz w:val="14"/>
                <w:szCs w:val="14"/>
                <w:color w:val="auto"/>
              </w:rPr>
            </w:pPr>
          </w:p>
        </w:tc>
        <w:tc>
          <w:tcPr>
            <w:tcW w:w="1480" w:type="dxa"/>
            <w:vAlign w:val="bottom"/>
            <w:shd w:val="clear" w:color="auto" w:fill="98B0CF"/>
          </w:tcPr>
          <w:p>
            <w:pPr>
              <w:spacing w:after="0"/>
              <w:rPr>
                <w:sz w:val="14"/>
                <w:szCs w:val="14"/>
                <w:color w:val="auto"/>
              </w:rPr>
            </w:pPr>
          </w:p>
        </w:tc>
        <w:tc>
          <w:tcPr>
            <w:tcW w:w="220" w:type="dxa"/>
            <w:vAlign w:val="bottom"/>
            <w:shd w:val="clear" w:color="auto" w:fill="98B0CF"/>
          </w:tcPr>
          <w:p>
            <w:pPr>
              <w:spacing w:after="0"/>
              <w:rPr>
                <w:sz w:val="14"/>
                <w:szCs w:val="14"/>
                <w:color w:val="auto"/>
              </w:rPr>
            </w:pPr>
          </w:p>
        </w:tc>
        <w:tc>
          <w:tcPr>
            <w:tcW w:w="108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240" w:type="dxa"/>
            <w:vAlign w:val="bottom"/>
            <w:shd w:val="clear" w:color="auto" w:fill="98B0CF"/>
          </w:tcPr>
          <w:p>
            <w:pPr>
              <w:spacing w:after="0"/>
              <w:rPr>
                <w:sz w:val="14"/>
                <w:szCs w:val="14"/>
                <w:color w:val="auto"/>
              </w:rPr>
            </w:pPr>
          </w:p>
        </w:tc>
        <w:tc>
          <w:tcPr>
            <w:tcW w:w="980" w:type="dxa"/>
            <w:vAlign w:val="bottom"/>
            <w:shd w:val="clear" w:color="auto" w:fill="98B0CF"/>
          </w:tcPr>
          <w:p>
            <w:pPr>
              <w:spacing w:after="0"/>
              <w:rPr>
                <w:sz w:val="14"/>
                <w:szCs w:val="14"/>
                <w:color w:val="auto"/>
              </w:rPr>
            </w:pPr>
          </w:p>
        </w:tc>
        <w:tc>
          <w:tcPr>
            <w:tcW w:w="1580" w:type="dxa"/>
            <w:vAlign w:val="bottom"/>
            <w:shd w:val="clear" w:color="auto" w:fill="98B0CF"/>
          </w:tcPr>
          <w:p>
            <w:pPr>
              <w:spacing w:after="0"/>
              <w:rPr>
                <w:sz w:val="14"/>
                <w:szCs w:val="14"/>
                <w:color w:val="auto"/>
              </w:rPr>
            </w:pPr>
          </w:p>
        </w:tc>
        <w:tc>
          <w:tcPr>
            <w:tcW w:w="1340" w:type="dxa"/>
            <w:vAlign w:val="bottom"/>
            <w:shd w:val="clear" w:color="auto" w:fill="98B0CF"/>
          </w:tcPr>
          <w:p>
            <w:pPr>
              <w:ind w:left="200"/>
              <w:spacing w:after="0"/>
              <w:rPr>
                <w:sz w:val="20"/>
                <w:szCs w:val="20"/>
                <w:color w:val="auto"/>
              </w:rPr>
            </w:pPr>
            <w:r>
              <w:rPr>
                <w:rFonts w:ascii="Arial" w:cs="Arial" w:eastAsia="Arial" w:hAnsi="Arial"/>
                <w:sz w:val="14"/>
                <w:szCs w:val="14"/>
                <w:b w:val="1"/>
                <w:bCs w:val="1"/>
                <w:color w:val="auto"/>
              </w:rPr>
              <w:t>Currency</w:t>
            </w:r>
          </w:p>
        </w:tc>
      </w:tr>
      <w:tr>
        <w:trPr>
          <w:trHeight w:val="171"/>
        </w:trPr>
        <w:tc>
          <w:tcPr>
            <w:tcW w:w="4220" w:type="dxa"/>
            <w:vAlign w:val="bottom"/>
            <w:tcBorders>
              <w:bottom w:val="single" w:sz="8" w:color="auto"/>
            </w:tcBorders>
            <w:shd w:val="clear" w:color="auto" w:fill="98B0CF"/>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1480" w:type="dxa"/>
            <w:vAlign w:val="bottom"/>
            <w:tcBorders>
              <w:bottom w:val="single" w:sz="8" w:color="auto"/>
            </w:tcBorders>
            <w:shd w:val="clear" w:color="auto" w:fill="98B0CF"/>
          </w:tcPr>
          <w:p>
            <w:pPr>
              <w:spacing w:after="0"/>
              <w:rPr>
                <w:sz w:val="14"/>
                <w:szCs w:val="14"/>
                <w:color w:val="auto"/>
              </w:rPr>
            </w:pPr>
          </w:p>
        </w:tc>
        <w:tc>
          <w:tcPr>
            <w:tcW w:w="220" w:type="dxa"/>
            <w:vAlign w:val="bottom"/>
            <w:tcBorders>
              <w:bottom w:val="single" w:sz="8" w:color="auto"/>
            </w:tcBorders>
            <w:shd w:val="clear" w:color="auto" w:fill="98B0CF"/>
          </w:tcPr>
          <w:p>
            <w:pPr>
              <w:spacing w:after="0"/>
              <w:rPr>
                <w:sz w:val="14"/>
                <w:szCs w:val="14"/>
                <w:color w:val="auto"/>
              </w:rPr>
            </w:pPr>
          </w:p>
        </w:tc>
        <w:tc>
          <w:tcPr>
            <w:tcW w:w="1080" w:type="dxa"/>
            <w:vAlign w:val="bottom"/>
            <w:tcBorders>
              <w:bottom w:val="single" w:sz="8" w:color="auto"/>
            </w:tcBorders>
            <w:shd w:val="clear" w:color="auto" w:fill="98B0CF"/>
          </w:tcPr>
          <w:p>
            <w:pPr>
              <w:jc w:val="right"/>
              <w:ind w:right="520"/>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shd w:val="clear" w:color="auto" w:fill="98B0CF"/>
          </w:tcPr>
          <w:p>
            <w:pPr>
              <w:spacing w:after="0"/>
              <w:rPr>
                <w:sz w:val="14"/>
                <w:szCs w:val="14"/>
                <w:color w:val="auto"/>
              </w:rPr>
            </w:pPr>
          </w:p>
        </w:tc>
        <w:tc>
          <w:tcPr>
            <w:tcW w:w="240" w:type="dxa"/>
            <w:vAlign w:val="bottom"/>
            <w:tcBorders>
              <w:bottom w:val="single" w:sz="8" w:color="auto"/>
            </w:tcBorders>
            <w:shd w:val="clear" w:color="auto" w:fill="98B0CF"/>
          </w:tcPr>
          <w:p>
            <w:pPr>
              <w:spacing w:after="0"/>
              <w:rPr>
                <w:sz w:val="14"/>
                <w:szCs w:val="14"/>
                <w:color w:val="auto"/>
              </w:rPr>
            </w:pPr>
          </w:p>
        </w:tc>
        <w:tc>
          <w:tcPr>
            <w:tcW w:w="980" w:type="dxa"/>
            <w:vAlign w:val="bottom"/>
            <w:tcBorders>
              <w:bottom w:val="single" w:sz="8" w:color="auto"/>
            </w:tcBorders>
            <w:shd w:val="clear" w:color="auto" w:fill="98B0CF"/>
          </w:tcPr>
          <w:p>
            <w:pPr>
              <w:jc w:val="right"/>
              <w:ind w:right="460"/>
              <w:spacing w:after="0"/>
              <w:rPr>
                <w:sz w:val="20"/>
                <w:szCs w:val="20"/>
                <w:color w:val="auto"/>
              </w:rPr>
            </w:pPr>
            <w:r>
              <w:rPr>
                <w:rFonts w:ascii="Arial" w:cs="Arial" w:eastAsia="Arial" w:hAnsi="Arial"/>
                <w:sz w:val="14"/>
                <w:szCs w:val="14"/>
                <w:b w:val="1"/>
                <w:bCs w:val="1"/>
                <w:color w:val="auto"/>
              </w:rPr>
              <w:t>2024</w:t>
            </w:r>
          </w:p>
        </w:tc>
        <w:tc>
          <w:tcPr>
            <w:tcW w:w="1580" w:type="dxa"/>
            <w:vAlign w:val="bottom"/>
            <w:tcBorders>
              <w:bottom w:val="single" w:sz="8" w:color="auto"/>
            </w:tcBorders>
            <w:shd w:val="clear" w:color="auto" w:fill="98B0CF"/>
          </w:tcPr>
          <w:p>
            <w:pPr>
              <w:jc w:val="right"/>
              <w:ind w:right="560"/>
              <w:spacing w:after="0"/>
              <w:rPr>
                <w:sz w:val="20"/>
                <w:szCs w:val="20"/>
                <w:color w:val="auto"/>
              </w:rPr>
            </w:pPr>
            <w:r>
              <w:rPr>
                <w:rFonts w:ascii="Arial" w:cs="Arial" w:eastAsia="Arial" w:hAnsi="Arial"/>
                <w:sz w:val="14"/>
                <w:szCs w:val="14"/>
                <w:b w:val="1"/>
                <w:bCs w:val="1"/>
                <w:color w:val="auto"/>
              </w:rPr>
              <w:t>Variance</w:t>
            </w:r>
          </w:p>
        </w:tc>
        <w:tc>
          <w:tcPr>
            <w:tcW w:w="1340" w:type="dxa"/>
            <w:vAlign w:val="bottom"/>
            <w:tcBorders>
              <w:bottom w:val="single" w:sz="8" w:color="auto"/>
            </w:tcBorders>
            <w:shd w:val="clear" w:color="auto" w:fill="98B0CF"/>
          </w:tcPr>
          <w:p>
            <w:pPr>
              <w:ind w:left="220"/>
              <w:spacing w:after="0"/>
              <w:rPr>
                <w:sz w:val="20"/>
                <w:szCs w:val="20"/>
                <w:color w:val="auto"/>
              </w:rPr>
            </w:pPr>
            <w:r>
              <w:rPr>
                <w:rFonts w:ascii="Arial" w:cs="Arial" w:eastAsia="Arial" w:hAnsi="Arial"/>
                <w:sz w:val="14"/>
                <w:szCs w:val="14"/>
                <w:b w:val="1"/>
                <w:bCs w:val="1"/>
                <w:color w:val="auto"/>
              </w:rPr>
              <w:t>Variance</w:t>
            </w:r>
          </w:p>
        </w:tc>
      </w:tr>
      <w:tr>
        <w:trPr>
          <w:trHeight w:val="183"/>
        </w:trPr>
        <w:tc>
          <w:tcPr>
            <w:tcW w:w="4220" w:type="dxa"/>
            <w:vAlign w:val="bottom"/>
            <w:shd w:val="clear" w:color="auto" w:fill="E2E8F1"/>
          </w:tcPr>
          <w:p>
            <w:pPr>
              <w:spacing w:after="0" w:line="183" w:lineRule="exact"/>
              <w:rPr>
                <w:sz w:val="20"/>
                <w:szCs w:val="20"/>
                <w:color w:val="auto"/>
              </w:rPr>
            </w:pPr>
            <w:r>
              <w:rPr>
                <w:rFonts w:ascii="Arial" w:cs="Arial" w:eastAsia="Arial" w:hAnsi="Arial"/>
                <w:sz w:val="16"/>
                <w:szCs w:val="16"/>
                <w:color w:val="auto"/>
              </w:rPr>
              <w:t>Revenues from services</w:t>
            </w:r>
          </w:p>
        </w:tc>
        <w:tc>
          <w:tcPr>
            <w:tcW w:w="1700" w:type="dxa"/>
            <w:vAlign w:val="bottom"/>
            <w:gridSpan w:val="2"/>
            <w:shd w:val="clear" w:color="auto" w:fill="E2E8F1"/>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1080" w:type="dxa"/>
            <w:vAlign w:val="bottom"/>
            <w:shd w:val="clear" w:color="auto" w:fill="E2E8F1"/>
          </w:tcPr>
          <w:p>
            <w:pPr>
              <w:jc w:val="right"/>
              <w:ind w:right="140"/>
              <w:spacing w:after="0" w:line="183" w:lineRule="exact"/>
              <w:rPr>
                <w:sz w:val="20"/>
                <w:szCs w:val="20"/>
                <w:color w:val="auto"/>
              </w:rPr>
            </w:pPr>
            <w:r>
              <w:rPr>
                <w:rFonts w:ascii="Arial" w:cs="Arial" w:eastAsia="Arial" w:hAnsi="Arial"/>
                <w:sz w:val="16"/>
                <w:szCs w:val="16"/>
                <w:color w:val="auto"/>
              </w:rPr>
              <w:t>4,519.3</w:t>
            </w:r>
          </w:p>
        </w:tc>
        <w:tc>
          <w:tcPr>
            <w:tcW w:w="340" w:type="dxa"/>
            <w:vAlign w:val="bottom"/>
            <w:gridSpan w:val="2"/>
            <w:shd w:val="clear" w:color="auto" w:fill="E2E8F1"/>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980" w:type="dxa"/>
            <w:vAlign w:val="bottom"/>
            <w:shd w:val="clear" w:color="auto" w:fill="E2E8F1"/>
          </w:tcPr>
          <w:p>
            <w:pPr>
              <w:jc w:val="right"/>
              <w:ind w:right="100"/>
              <w:spacing w:after="0" w:line="183" w:lineRule="exact"/>
              <w:rPr>
                <w:sz w:val="20"/>
                <w:szCs w:val="20"/>
                <w:color w:val="auto"/>
              </w:rPr>
            </w:pPr>
            <w:r>
              <w:rPr>
                <w:rFonts w:ascii="Arial" w:cs="Arial" w:eastAsia="Arial" w:hAnsi="Arial"/>
                <w:sz w:val="16"/>
                <w:szCs w:val="16"/>
                <w:color w:val="auto"/>
              </w:rPr>
              <w:t>4,520.7</w:t>
            </w:r>
          </w:p>
        </w:tc>
        <w:tc>
          <w:tcPr>
            <w:tcW w:w="1580" w:type="dxa"/>
            <w:vAlign w:val="bottom"/>
            <w:shd w:val="clear" w:color="auto" w:fill="E2E8F1"/>
          </w:tcPr>
          <w:p>
            <w:pPr>
              <w:jc w:val="right"/>
              <w:ind w:right="160"/>
              <w:spacing w:after="0" w:line="183" w:lineRule="exact"/>
              <w:rPr>
                <w:sz w:val="20"/>
                <w:szCs w:val="20"/>
                <w:color w:val="auto"/>
              </w:rPr>
            </w:pPr>
            <w:r>
              <w:rPr>
                <w:rFonts w:ascii="Arial" w:cs="Arial" w:eastAsia="Arial" w:hAnsi="Arial"/>
                <w:sz w:val="16"/>
                <w:szCs w:val="16"/>
                <w:color w:val="auto"/>
              </w:rPr>
              <w:t>0.0%</w:t>
            </w:r>
          </w:p>
        </w:tc>
        <w:tc>
          <w:tcPr>
            <w:tcW w:w="134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(3.5)%</w:t>
            </w:r>
          </w:p>
        </w:tc>
      </w:tr>
      <w:tr>
        <w:trPr>
          <w:trHeight w:val="189"/>
        </w:trPr>
        <w:tc>
          <w:tcPr>
            <w:tcW w:w="4220" w:type="dxa"/>
            <w:vAlign w:val="bottom"/>
          </w:tcPr>
          <w:p>
            <w:pPr>
              <w:spacing w:after="0"/>
              <w:rPr>
                <w:sz w:val="20"/>
                <w:szCs w:val="20"/>
                <w:color w:val="auto"/>
              </w:rPr>
            </w:pPr>
            <w:r>
              <w:rPr>
                <w:rFonts w:ascii="Arial" w:cs="Arial" w:eastAsia="Arial" w:hAnsi="Arial"/>
                <w:sz w:val="16"/>
                <w:szCs w:val="16"/>
                <w:color w:val="auto"/>
              </w:rPr>
              <w:t>Cost of services</w:t>
            </w:r>
          </w:p>
        </w:tc>
        <w:tc>
          <w:tcPr>
            <w:tcW w:w="14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3,755.6</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3,734.8</w:t>
            </w:r>
          </w:p>
        </w:tc>
        <w:tc>
          <w:tcPr>
            <w:tcW w:w="1580" w:type="dxa"/>
            <w:vAlign w:val="bottom"/>
          </w:tcPr>
          <w:p>
            <w:pPr>
              <w:jc w:val="right"/>
              <w:ind w:right="160"/>
              <w:spacing w:after="0"/>
              <w:rPr>
                <w:sz w:val="20"/>
                <w:szCs w:val="20"/>
                <w:color w:val="auto"/>
              </w:rPr>
            </w:pPr>
            <w:r>
              <w:rPr>
                <w:rFonts w:ascii="Arial" w:cs="Arial" w:eastAsia="Arial" w:hAnsi="Arial"/>
                <w:sz w:val="16"/>
                <w:szCs w:val="16"/>
                <w:color w:val="auto"/>
              </w:rPr>
              <w:t>0.6%</w:t>
            </w:r>
          </w:p>
        </w:tc>
        <w:tc>
          <w:tcPr>
            <w:tcW w:w="134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183"/>
        </w:trPr>
        <w:tc>
          <w:tcPr>
            <w:tcW w:w="4220" w:type="dxa"/>
            <w:vAlign w:val="bottom"/>
            <w:shd w:val="clear" w:color="auto" w:fill="E2E8F1"/>
          </w:tcPr>
          <w:p>
            <w:pPr>
              <w:ind w:left="120"/>
              <w:spacing w:after="0" w:line="183" w:lineRule="exact"/>
              <w:rPr>
                <w:sz w:val="20"/>
                <w:szCs w:val="20"/>
                <w:color w:val="auto"/>
              </w:rPr>
            </w:pPr>
            <w:r>
              <w:rPr>
                <w:rFonts w:ascii="Arial" w:cs="Arial" w:eastAsia="Arial" w:hAnsi="Arial"/>
                <w:sz w:val="16"/>
                <w:szCs w:val="16"/>
                <w:color w:val="auto"/>
              </w:rPr>
              <w:t>Gross profit</w:t>
            </w:r>
          </w:p>
        </w:tc>
        <w:tc>
          <w:tcPr>
            <w:tcW w:w="1480" w:type="dxa"/>
            <w:vAlign w:val="bottom"/>
            <w:shd w:val="clear" w:color="auto" w:fill="E2E8F1"/>
          </w:tcPr>
          <w:p>
            <w:pPr>
              <w:spacing w:after="0"/>
              <w:rPr>
                <w:sz w:val="15"/>
                <w:szCs w:val="15"/>
                <w:color w:val="auto"/>
              </w:rPr>
            </w:pPr>
          </w:p>
        </w:tc>
        <w:tc>
          <w:tcPr>
            <w:tcW w:w="220" w:type="dxa"/>
            <w:vAlign w:val="bottom"/>
            <w:shd w:val="clear" w:color="auto" w:fill="E2E8F1"/>
          </w:tcPr>
          <w:p>
            <w:pPr>
              <w:spacing w:after="0"/>
              <w:rPr>
                <w:sz w:val="15"/>
                <w:szCs w:val="15"/>
                <w:color w:val="auto"/>
              </w:rPr>
            </w:pPr>
          </w:p>
        </w:tc>
        <w:tc>
          <w:tcPr>
            <w:tcW w:w="1080" w:type="dxa"/>
            <w:vAlign w:val="bottom"/>
            <w:shd w:val="clear" w:color="auto" w:fill="E2E8F1"/>
          </w:tcPr>
          <w:p>
            <w:pPr>
              <w:jc w:val="right"/>
              <w:ind w:right="140"/>
              <w:spacing w:after="0" w:line="183" w:lineRule="exact"/>
              <w:rPr>
                <w:sz w:val="20"/>
                <w:szCs w:val="20"/>
                <w:color w:val="auto"/>
              </w:rPr>
            </w:pPr>
            <w:r>
              <w:rPr>
                <w:rFonts w:ascii="Arial" w:cs="Arial" w:eastAsia="Arial" w:hAnsi="Arial"/>
                <w:sz w:val="16"/>
                <w:szCs w:val="16"/>
                <w:color w:val="auto"/>
              </w:rPr>
              <w:t>763.7</w:t>
            </w:r>
          </w:p>
        </w:tc>
        <w:tc>
          <w:tcPr>
            <w:tcW w:w="100" w:type="dxa"/>
            <w:vAlign w:val="bottom"/>
            <w:shd w:val="clear" w:color="auto" w:fill="E2E8F1"/>
          </w:tcPr>
          <w:p>
            <w:pPr>
              <w:spacing w:after="0"/>
              <w:rPr>
                <w:sz w:val="15"/>
                <w:szCs w:val="15"/>
                <w:color w:val="auto"/>
              </w:rPr>
            </w:pPr>
          </w:p>
        </w:tc>
        <w:tc>
          <w:tcPr>
            <w:tcW w:w="240" w:type="dxa"/>
            <w:vAlign w:val="bottom"/>
            <w:shd w:val="clear" w:color="auto" w:fill="E2E8F1"/>
          </w:tcPr>
          <w:p>
            <w:pPr>
              <w:spacing w:after="0"/>
              <w:rPr>
                <w:sz w:val="15"/>
                <w:szCs w:val="15"/>
                <w:color w:val="auto"/>
              </w:rPr>
            </w:pPr>
          </w:p>
        </w:tc>
        <w:tc>
          <w:tcPr>
            <w:tcW w:w="980" w:type="dxa"/>
            <w:vAlign w:val="bottom"/>
            <w:shd w:val="clear" w:color="auto" w:fill="E2E8F1"/>
          </w:tcPr>
          <w:p>
            <w:pPr>
              <w:jc w:val="right"/>
              <w:ind w:right="100"/>
              <w:spacing w:after="0" w:line="183" w:lineRule="exact"/>
              <w:rPr>
                <w:sz w:val="20"/>
                <w:szCs w:val="20"/>
                <w:color w:val="auto"/>
              </w:rPr>
            </w:pPr>
            <w:r>
              <w:rPr>
                <w:rFonts w:ascii="Arial" w:cs="Arial" w:eastAsia="Arial" w:hAnsi="Arial"/>
                <w:sz w:val="16"/>
                <w:szCs w:val="16"/>
                <w:color w:val="auto"/>
              </w:rPr>
              <w:t>785.9</w:t>
            </w:r>
          </w:p>
        </w:tc>
        <w:tc>
          <w:tcPr>
            <w:tcW w:w="1580" w:type="dxa"/>
            <w:vAlign w:val="bottom"/>
            <w:shd w:val="clear" w:color="auto" w:fill="E2E8F1"/>
          </w:tcPr>
          <w:p>
            <w:pPr>
              <w:jc w:val="right"/>
              <w:ind w:right="100"/>
              <w:spacing w:after="0" w:line="183" w:lineRule="exact"/>
              <w:rPr>
                <w:sz w:val="20"/>
                <w:szCs w:val="20"/>
                <w:color w:val="auto"/>
              </w:rPr>
            </w:pPr>
            <w:r>
              <w:rPr>
                <w:rFonts w:ascii="Arial" w:cs="Arial" w:eastAsia="Arial" w:hAnsi="Arial"/>
                <w:sz w:val="16"/>
                <w:szCs w:val="16"/>
                <w:color w:val="auto"/>
              </w:rPr>
              <w:t>(2.8)%</w:t>
            </w:r>
          </w:p>
        </w:tc>
        <w:tc>
          <w:tcPr>
            <w:tcW w:w="134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(5.8)%</w:t>
            </w:r>
          </w:p>
        </w:tc>
      </w:tr>
      <w:tr>
        <w:trPr>
          <w:trHeight w:val="189"/>
        </w:trPr>
        <w:tc>
          <w:tcPr>
            <w:tcW w:w="4220" w:type="dxa"/>
            <w:vAlign w:val="bottom"/>
          </w:tcPr>
          <w:p>
            <w:pPr>
              <w:ind w:left="120"/>
              <w:spacing w:after="0"/>
              <w:rPr>
                <w:sz w:val="20"/>
                <w:szCs w:val="20"/>
                <w:color w:val="auto"/>
              </w:rPr>
            </w:pPr>
            <w:r>
              <w:rPr>
                <w:rFonts w:ascii="Arial" w:cs="Arial" w:eastAsia="Arial" w:hAnsi="Arial"/>
                <w:sz w:val="16"/>
                <w:szCs w:val="16"/>
                <w:i w:val="1"/>
                <w:iCs w:val="1"/>
                <w:color w:val="auto"/>
              </w:rPr>
              <w:t>Gross profit margin</w:t>
            </w: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i w:val="1"/>
                <w:iCs w:val="1"/>
                <w:color w:val="auto"/>
              </w:rPr>
              <w:t>16.9%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i w:val="1"/>
                <w:iCs w:val="1"/>
                <w:color w:val="auto"/>
              </w:rPr>
              <w:t>17.4%</w:t>
            </w:r>
          </w:p>
        </w:tc>
        <w:tc>
          <w:tcPr>
            <w:tcW w:w="15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9"/>
        </w:trPr>
        <w:tc>
          <w:tcPr>
            <w:tcW w:w="4220" w:type="dxa"/>
            <w:vAlign w:val="bottom"/>
            <w:tcBorders>
              <w:bottom w:val="single" w:sz="8" w:color="E2E8F1"/>
            </w:tcBorders>
            <w:shd w:val="clear" w:color="auto" w:fill="E2E8F1"/>
          </w:tcPr>
          <w:p>
            <w:pPr>
              <w:spacing w:after="0"/>
              <w:rPr>
                <w:sz w:val="20"/>
                <w:szCs w:val="20"/>
                <w:color w:val="auto"/>
              </w:rPr>
            </w:pPr>
            <w:r>
              <w:rPr>
                <w:rFonts w:ascii="Arial" w:cs="Arial" w:eastAsia="Arial" w:hAnsi="Arial"/>
                <w:sz w:val="16"/>
                <w:szCs w:val="16"/>
                <w:color w:val="auto"/>
              </w:rPr>
              <w:t>Selling and administrative expenses</w:t>
            </w:r>
          </w:p>
        </w:tc>
        <w:tc>
          <w:tcPr>
            <w:tcW w:w="1480" w:type="dxa"/>
            <w:vAlign w:val="bottom"/>
            <w:tcBorders>
              <w:bottom w:val="single" w:sz="8" w:color="E2E8F1"/>
            </w:tcBorders>
            <w:shd w:val="clear" w:color="auto" w:fill="E2E8F1"/>
          </w:tcPr>
          <w:p>
            <w:pPr>
              <w:spacing w:after="0"/>
              <w:rPr>
                <w:sz w:val="16"/>
                <w:szCs w:val="16"/>
                <w:color w:val="auto"/>
              </w:rPr>
            </w:pPr>
          </w:p>
        </w:tc>
        <w:tc>
          <w:tcPr>
            <w:tcW w:w="220" w:type="dxa"/>
            <w:vAlign w:val="bottom"/>
            <w:tcBorders>
              <w:bottom w:val="single" w:sz="8" w:color="auto"/>
            </w:tcBorders>
            <w:shd w:val="clear" w:color="auto" w:fill="E2E8F1"/>
          </w:tcPr>
          <w:p>
            <w:pPr>
              <w:spacing w:after="0"/>
              <w:rPr>
                <w:sz w:val="16"/>
                <w:szCs w:val="16"/>
                <w:color w:val="auto"/>
              </w:rPr>
            </w:pPr>
          </w:p>
        </w:tc>
        <w:tc>
          <w:tcPr>
            <w:tcW w:w="1080" w:type="dxa"/>
            <w:vAlign w:val="bottom"/>
            <w:tcBorders>
              <w:bottom w:val="single" w:sz="8" w:color="auto"/>
            </w:tcBorders>
            <w:shd w:val="clear" w:color="auto" w:fill="E2E8F1"/>
          </w:tcPr>
          <w:p>
            <w:pPr>
              <w:jc w:val="right"/>
              <w:ind w:right="140"/>
              <w:spacing w:after="0"/>
              <w:rPr>
                <w:sz w:val="20"/>
                <w:szCs w:val="20"/>
                <w:color w:val="auto"/>
              </w:rPr>
            </w:pPr>
            <w:r>
              <w:rPr>
                <w:rFonts w:ascii="Arial" w:cs="Arial" w:eastAsia="Arial" w:hAnsi="Arial"/>
                <w:sz w:val="16"/>
                <w:szCs w:val="16"/>
                <w:color w:val="auto"/>
              </w:rPr>
              <w:t>789.0</w:t>
            </w:r>
          </w:p>
        </w:tc>
        <w:tc>
          <w:tcPr>
            <w:tcW w:w="100" w:type="dxa"/>
            <w:vAlign w:val="bottom"/>
            <w:tcBorders>
              <w:bottom w:val="single" w:sz="8" w:color="E2E8F1"/>
            </w:tcBorders>
            <w:shd w:val="clear" w:color="auto" w:fill="E2E8F1"/>
          </w:tcPr>
          <w:p>
            <w:pPr>
              <w:spacing w:after="0"/>
              <w:rPr>
                <w:sz w:val="16"/>
                <w:szCs w:val="16"/>
                <w:color w:val="auto"/>
              </w:rPr>
            </w:pPr>
          </w:p>
        </w:tc>
        <w:tc>
          <w:tcPr>
            <w:tcW w:w="240" w:type="dxa"/>
            <w:vAlign w:val="bottom"/>
            <w:tcBorders>
              <w:bottom w:val="single" w:sz="8" w:color="auto"/>
            </w:tcBorders>
            <w:shd w:val="clear" w:color="auto" w:fill="E2E8F1"/>
          </w:tcPr>
          <w:p>
            <w:pPr>
              <w:spacing w:after="0"/>
              <w:rPr>
                <w:sz w:val="16"/>
                <w:szCs w:val="16"/>
                <w:color w:val="auto"/>
              </w:rPr>
            </w:pPr>
          </w:p>
        </w:tc>
        <w:tc>
          <w:tcPr>
            <w:tcW w:w="980" w:type="dxa"/>
            <w:vAlign w:val="bottom"/>
            <w:tcBorders>
              <w:bottom w:val="single" w:sz="8" w:color="auto"/>
            </w:tcBorders>
            <w:shd w:val="clear" w:color="auto" w:fill="E2E8F1"/>
          </w:tcPr>
          <w:p>
            <w:pPr>
              <w:jc w:val="right"/>
              <w:ind w:right="100"/>
              <w:spacing w:after="0"/>
              <w:rPr>
                <w:sz w:val="20"/>
                <w:szCs w:val="20"/>
                <w:color w:val="auto"/>
              </w:rPr>
            </w:pPr>
            <w:r>
              <w:rPr>
                <w:rFonts w:ascii="Arial" w:cs="Arial" w:eastAsia="Arial" w:hAnsi="Arial"/>
                <w:sz w:val="16"/>
                <w:szCs w:val="16"/>
                <w:color w:val="auto"/>
              </w:rPr>
              <w:t>684.8</w:t>
            </w:r>
          </w:p>
        </w:tc>
        <w:tc>
          <w:tcPr>
            <w:tcW w:w="1580" w:type="dxa"/>
            <w:vAlign w:val="bottom"/>
            <w:tcBorders>
              <w:bottom w:val="single" w:sz="8" w:color="E2E8F1"/>
            </w:tcBorders>
            <w:shd w:val="clear" w:color="auto" w:fill="E2E8F1"/>
          </w:tcPr>
          <w:p>
            <w:pPr>
              <w:jc w:val="right"/>
              <w:ind w:right="160"/>
              <w:spacing w:after="0"/>
              <w:rPr>
                <w:sz w:val="20"/>
                <w:szCs w:val="20"/>
                <w:color w:val="auto"/>
              </w:rPr>
            </w:pPr>
            <w:r>
              <w:rPr>
                <w:rFonts w:ascii="Arial" w:cs="Arial" w:eastAsia="Arial" w:hAnsi="Arial"/>
                <w:sz w:val="16"/>
                <w:szCs w:val="16"/>
                <w:color w:val="auto"/>
              </w:rPr>
              <w:t>15.2%</w:t>
            </w:r>
          </w:p>
        </w:tc>
        <w:tc>
          <w:tcPr>
            <w:tcW w:w="1340" w:type="dxa"/>
            <w:vAlign w:val="bottom"/>
            <w:tcBorders>
              <w:bottom w:val="single" w:sz="8" w:color="E2E8F1"/>
            </w:tcBorders>
            <w:shd w:val="clear" w:color="auto" w:fill="E2E8F1"/>
          </w:tcPr>
          <w:p>
            <w:pPr>
              <w:jc w:val="right"/>
              <w:ind w:right="1"/>
              <w:spacing w:after="0"/>
              <w:rPr>
                <w:sz w:val="20"/>
                <w:szCs w:val="20"/>
                <w:color w:val="auto"/>
              </w:rPr>
            </w:pPr>
            <w:r>
              <w:rPr>
                <w:rFonts w:ascii="Arial" w:cs="Arial" w:eastAsia="Arial" w:hAnsi="Arial"/>
                <w:sz w:val="16"/>
                <w:szCs w:val="16"/>
                <w:color w:val="auto"/>
              </w:rPr>
              <w:t>12.2%</w:t>
            </w:r>
          </w:p>
        </w:tc>
      </w:tr>
      <w:tr>
        <w:trPr>
          <w:trHeight w:val="183"/>
        </w:trPr>
        <w:tc>
          <w:tcPr>
            <w:tcW w:w="4220" w:type="dxa"/>
            <w:vAlign w:val="bottom"/>
          </w:tcPr>
          <w:p>
            <w:pPr>
              <w:ind w:left="120"/>
              <w:spacing w:after="0" w:line="183" w:lineRule="exact"/>
              <w:rPr>
                <w:sz w:val="20"/>
                <w:szCs w:val="20"/>
                <w:color w:val="auto"/>
              </w:rPr>
            </w:pPr>
            <w:r>
              <w:rPr>
                <w:rFonts w:ascii="Arial" w:cs="Arial" w:eastAsia="Arial" w:hAnsi="Arial"/>
                <w:sz w:val="16"/>
                <w:szCs w:val="16"/>
                <w:color w:val="auto"/>
              </w:rPr>
              <w:t>Operating (loss) profit</w:t>
            </w: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ind w:right="80"/>
              <w:spacing w:after="0" w:line="183" w:lineRule="exact"/>
              <w:rPr>
                <w:sz w:val="20"/>
                <w:szCs w:val="20"/>
                <w:color w:val="auto"/>
              </w:rPr>
            </w:pPr>
            <w:r>
              <w:rPr>
                <w:rFonts w:ascii="Arial" w:cs="Arial" w:eastAsia="Arial" w:hAnsi="Arial"/>
                <w:sz w:val="16"/>
                <w:szCs w:val="16"/>
                <w:color w:val="auto"/>
              </w:rPr>
              <w:t>(25.3)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ind w:right="100"/>
              <w:spacing w:after="0" w:line="183" w:lineRule="exact"/>
              <w:rPr>
                <w:sz w:val="20"/>
                <w:szCs w:val="20"/>
                <w:color w:val="auto"/>
              </w:rPr>
            </w:pPr>
            <w:r>
              <w:rPr>
                <w:rFonts w:ascii="Arial" w:cs="Arial" w:eastAsia="Arial" w:hAnsi="Arial"/>
                <w:sz w:val="16"/>
                <w:szCs w:val="16"/>
                <w:color w:val="auto"/>
              </w:rPr>
              <w:t>101.1</w:t>
            </w:r>
          </w:p>
        </w:tc>
        <w:tc>
          <w:tcPr>
            <w:tcW w:w="1580" w:type="dxa"/>
            <w:vAlign w:val="bottom"/>
          </w:tcPr>
          <w:p>
            <w:pPr>
              <w:jc w:val="right"/>
              <w:ind w:right="100"/>
              <w:spacing w:after="0" w:line="183" w:lineRule="exact"/>
              <w:rPr>
                <w:sz w:val="20"/>
                <w:szCs w:val="20"/>
                <w:color w:val="auto"/>
              </w:rPr>
            </w:pPr>
            <w:r>
              <w:rPr>
                <w:rFonts w:ascii="Arial" w:cs="Arial" w:eastAsia="Arial" w:hAnsi="Arial"/>
                <w:sz w:val="16"/>
                <w:szCs w:val="16"/>
                <w:color w:val="auto"/>
              </w:rPr>
              <w:t>(125.0)%</w:t>
            </w:r>
          </w:p>
        </w:tc>
        <w:tc>
          <w:tcPr>
            <w:tcW w:w="1340" w:type="dxa"/>
            <w:vAlign w:val="bottom"/>
          </w:tcPr>
          <w:p>
            <w:pPr>
              <w:jc w:val="right"/>
              <w:spacing w:after="0" w:line="183" w:lineRule="exact"/>
              <w:rPr>
                <w:sz w:val="20"/>
                <w:szCs w:val="20"/>
                <w:color w:val="auto"/>
              </w:rPr>
            </w:pPr>
            <w:r>
              <w:rPr>
                <w:rFonts w:ascii="Arial" w:cs="Arial" w:eastAsia="Arial" w:hAnsi="Arial"/>
                <w:sz w:val="16"/>
                <w:szCs w:val="16"/>
                <w:color w:val="auto"/>
              </w:rPr>
              <w:t>(127.9)%</w:t>
            </w:r>
          </w:p>
        </w:tc>
      </w:tr>
      <w:tr>
        <w:trPr>
          <w:trHeight w:val="189"/>
        </w:trPr>
        <w:tc>
          <w:tcPr>
            <w:tcW w:w="4220" w:type="dxa"/>
            <w:vAlign w:val="bottom"/>
            <w:shd w:val="clear" w:color="auto" w:fill="E2E8F1"/>
          </w:tcPr>
          <w:p>
            <w:pPr>
              <w:ind w:left="120"/>
              <w:spacing w:after="0"/>
              <w:rPr>
                <w:sz w:val="20"/>
                <w:szCs w:val="20"/>
                <w:color w:val="auto"/>
              </w:rPr>
            </w:pPr>
            <w:r>
              <w:rPr>
                <w:rFonts w:ascii="Arial" w:cs="Arial" w:eastAsia="Arial" w:hAnsi="Arial"/>
                <w:sz w:val="16"/>
                <w:szCs w:val="16"/>
                <w:i w:val="1"/>
                <w:iCs w:val="1"/>
                <w:color w:val="auto"/>
              </w:rPr>
              <w:t>Operating profit margin</w:t>
            </w:r>
          </w:p>
        </w:tc>
        <w:tc>
          <w:tcPr>
            <w:tcW w:w="1480" w:type="dxa"/>
            <w:vAlign w:val="bottom"/>
            <w:shd w:val="clear" w:color="auto" w:fill="E2E8F1"/>
          </w:tcPr>
          <w:p>
            <w:pPr>
              <w:spacing w:after="0"/>
              <w:rPr>
                <w:sz w:val="16"/>
                <w:szCs w:val="16"/>
                <w:color w:val="auto"/>
              </w:rPr>
            </w:pPr>
          </w:p>
        </w:tc>
        <w:tc>
          <w:tcPr>
            <w:tcW w:w="220" w:type="dxa"/>
            <w:vAlign w:val="bottom"/>
            <w:shd w:val="clear" w:color="auto" w:fill="E2E8F1"/>
          </w:tcPr>
          <w:p>
            <w:pPr>
              <w:spacing w:after="0"/>
              <w:rPr>
                <w:sz w:val="16"/>
                <w:szCs w:val="16"/>
                <w:color w:val="auto"/>
              </w:rPr>
            </w:pPr>
          </w:p>
        </w:tc>
        <w:tc>
          <w:tcPr>
            <w:tcW w:w="1080" w:type="dxa"/>
            <w:vAlign w:val="bottom"/>
            <w:shd w:val="clear" w:color="auto" w:fill="E2E8F1"/>
          </w:tcPr>
          <w:p>
            <w:pPr>
              <w:jc w:val="right"/>
              <w:spacing w:after="0"/>
              <w:rPr>
                <w:sz w:val="20"/>
                <w:szCs w:val="20"/>
                <w:color w:val="auto"/>
              </w:rPr>
            </w:pPr>
            <w:r>
              <w:rPr>
                <w:rFonts w:ascii="Arial" w:cs="Arial" w:eastAsia="Arial" w:hAnsi="Arial"/>
                <w:sz w:val="16"/>
                <w:szCs w:val="16"/>
                <w:i w:val="1"/>
                <w:iCs w:val="1"/>
                <w:color w:val="auto"/>
              </w:rPr>
              <w:t>(0.6)%</w:t>
            </w:r>
          </w:p>
        </w:tc>
        <w:tc>
          <w:tcPr>
            <w:tcW w:w="100" w:type="dxa"/>
            <w:vAlign w:val="bottom"/>
            <w:shd w:val="clear" w:color="auto" w:fill="E2E8F1"/>
          </w:tcPr>
          <w:p>
            <w:pPr>
              <w:spacing w:after="0"/>
              <w:rPr>
                <w:sz w:val="16"/>
                <w:szCs w:val="16"/>
                <w:color w:val="auto"/>
              </w:rPr>
            </w:pPr>
          </w:p>
        </w:tc>
        <w:tc>
          <w:tcPr>
            <w:tcW w:w="240" w:type="dxa"/>
            <w:vAlign w:val="bottom"/>
            <w:shd w:val="clear" w:color="auto" w:fill="E2E8F1"/>
          </w:tcPr>
          <w:p>
            <w:pPr>
              <w:spacing w:after="0"/>
              <w:rPr>
                <w:sz w:val="16"/>
                <w:szCs w:val="16"/>
                <w:color w:val="auto"/>
              </w:rPr>
            </w:pPr>
          </w:p>
        </w:tc>
        <w:tc>
          <w:tcPr>
            <w:tcW w:w="980" w:type="dxa"/>
            <w:vAlign w:val="bottom"/>
            <w:shd w:val="clear" w:color="auto" w:fill="E2E8F1"/>
          </w:tcPr>
          <w:p>
            <w:pPr>
              <w:jc w:val="right"/>
              <w:spacing w:after="0"/>
              <w:rPr>
                <w:sz w:val="20"/>
                <w:szCs w:val="20"/>
                <w:color w:val="auto"/>
              </w:rPr>
            </w:pPr>
            <w:r>
              <w:rPr>
                <w:rFonts w:ascii="Arial" w:cs="Arial" w:eastAsia="Arial" w:hAnsi="Arial"/>
                <w:sz w:val="16"/>
                <w:szCs w:val="16"/>
                <w:i w:val="1"/>
                <w:iCs w:val="1"/>
                <w:color w:val="auto"/>
              </w:rPr>
              <w:t>2.2%</w:t>
            </w:r>
          </w:p>
        </w:tc>
        <w:tc>
          <w:tcPr>
            <w:tcW w:w="1580" w:type="dxa"/>
            <w:vAlign w:val="bottom"/>
            <w:shd w:val="clear" w:color="auto" w:fill="E2E8F1"/>
          </w:tcPr>
          <w:p>
            <w:pPr>
              <w:spacing w:after="0"/>
              <w:rPr>
                <w:sz w:val="16"/>
                <w:szCs w:val="16"/>
                <w:color w:val="auto"/>
              </w:rPr>
            </w:pPr>
          </w:p>
        </w:tc>
        <w:tc>
          <w:tcPr>
            <w:tcW w:w="1340" w:type="dxa"/>
            <w:vAlign w:val="bottom"/>
            <w:shd w:val="clear" w:color="auto" w:fill="E2E8F1"/>
          </w:tcPr>
          <w:p>
            <w:pPr>
              <w:spacing w:after="0"/>
              <w:rPr>
                <w:sz w:val="16"/>
                <w:szCs w:val="16"/>
                <w:color w:val="auto"/>
              </w:rPr>
            </w:pPr>
          </w:p>
        </w:tc>
      </w:tr>
      <w:tr>
        <w:trPr>
          <w:trHeight w:val="189"/>
        </w:trPr>
        <w:tc>
          <w:tcPr>
            <w:tcW w:w="4220" w:type="dxa"/>
            <w:vAlign w:val="bottom"/>
          </w:tcPr>
          <w:p>
            <w:pPr>
              <w:spacing w:after="0"/>
              <w:rPr>
                <w:sz w:val="20"/>
                <w:szCs w:val="20"/>
                <w:color w:val="auto"/>
              </w:rPr>
            </w:pPr>
            <w:r>
              <w:rPr>
                <w:rFonts w:ascii="Arial" w:cs="Arial" w:eastAsia="Arial" w:hAnsi="Arial"/>
                <w:sz w:val="16"/>
                <w:szCs w:val="16"/>
                <w:color w:val="auto"/>
              </w:rPr>
              <w:t>Interest and other expenses, net</w:t>
            </w:r>
          </w:p>
        </w:tc>
        <w:tc>
          <w:tcPr>
            <w:tcW w:w="14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8.7</w:t>
            </w:r>
          </w:p>
        </w:tc>
        <w:tc>
          <w:tcPr>
            <w:tcW w:w="1580" w:type="dxa"/>
            <w:vAlign w:val="bottom"/>
          </w:tcPr>
          <w:p>
            <w:pPr>
              <w:jc w:val="right"/>
              <w:ind w:right="160"/>
              <w:spacing w:after="0"/>
              <w:rPr>
                <w:sz w:val="20"/>
                <w:szCs w:val="20"/>
                <w:color w:val="auto"/>
              </w:rPr>
            </w:pPr>
            <w:r>
              <w:rPr>
                <w:rFonts w:ascii="Arial" w:cs="Arial" w:eastAsia="Arial" w:hAnsi="Arial"/>
                <w:sz w:val="16"/>
                <w:szCs w:val="16"/>
                <w:color w:val="auto"/>
              </w:rPr>
              <w:t>89.1%</w:t>
            </w:r>
          </w:p>
        </w:tc>
        <w:tc>
          <w:tcPr>
            <w:tcW w:w="1340" w:type="dxa"/>
            <w:vAlign w:val="bottom"/>
          </w:tcPr>
          <w:p>
            <w:pPr>
              <w:spacing w:after="0"/>
              <w:rPr>
                <w:sz w:val="16"/>
                <w:szCs w:val="16"/>
                <w:color w:val="auto"/>
              </w:rPr>
            </w:pPr>
          </w:p>
        </w:tc>
      </w:tr>
      <w:tr>
        <w:trPr>
          <w:trHeight w:val="183"/>
        </w:trPr>
        <w:tc>
          <w:tcPr>
            <w:tcW w:w="4220" w:type="dxa"/>
            <w:vAlign w:val="bottom"/>
            <w:shd w:val="clear" w:color="auto" w:fill="E2E8F1"/>
          </w:tcPr>
          <w:p>
            <w:pPr>
              <w:ind w:left="120"/>
              <w:spacing w:after="0" w:line="183" w:lineRule="exact"/>
              <w:rPr>
                <w:sz w:val="20"/>
                <w:szCs w:val="20"/>
                <w:color w:val="auto"/>
              </w:rPr>
            </w:pPr>
            <w:r>
              <w:rPr>
                <w:rFonts w:ascii="Arial" w:cs="Arial" w:eastAsia="Arial" w:hAnsi="Arial"/>
                <w:sz w:val="16"/>
                <w:szCs w:val="16"/>
                <w:color w:val="auto"/>
              </w:rPr>
              <w:t>(Loss) earnings before income taxes</w:t>
            </w:r>
          </w:p>
        </w:tc>
        <w:tc>
          <w:tcPr>
            <w:tcW w:w="1480" w:type="dxa"/>
            <w:vAlign w:val="bottom"/>
            <w:shd w:val="clear" w:color="auto" w:fill="E2E8F1"/>
          </w:tcPr>
          <w:p>
            <w:pPr>
              <w:spacing w:after="0"/>
              <w:rPr>
                <w:sz w:val="15"/>
                <w:szCs w:val="15"/>
                <w:color w:val="auto"/>
              </w:rPr>
            </w:pPr>
          </w:p>
        </w:tc>
        <w:tc>
          <w:tcPr>
            <w:tcW w:w="220" w:type="dxa"/>
            <w:vAlign w:val="bottom"/>
            <w:shd w:val="clear" w:color="auto" w:fill="E2E8F1"/>
          </w:tcPr>
          <w:p>
            <w:pPr>
              <w:spacing w:after="0"/>
              <w:rPr>
                <w:sz w:val="15"/>
                <w:szCs w:val="15"/>
                <w:color w:val="auto"/>
              </w:rPr>
            </w:pPr>
          </w:p>
        </w:tc>
        <w:tc>
          <w:tcPr>
            <w:tcW w:w="1080" w:type="dxa"/>
            <w:vAlign w:val="bottom"/>
            <w:shd w:val="clear" w:color="auto" w:fill="E2E8F1"/>
          </w:tcPr>
          <w:p>
            <w:pPr>
              <w:jc w:val="right"/>
              <w:ind w:right="80"/>
              <w:spacing w:after="0" w:line="183" w:lineRule="exact"/>
              <w:rPr>
                <w:sz w:val="20"/>
                <w:szCs w:val="20"/>
                <w:color w:val="auto"/>
              </w:rPr>
            </w:pPr>
            <w:r>
              <w:rPr>
                <w:rFonts w:ascii="Arial" w:cs="Arial" w:eastAsia="Arial" w:hAnsi="Arial"/>
                <w:sz w:val="16"/>
                <w:szCs w:val="16"/>
                <w:color w:val="auto"/>
              </w:rPr>
              <w:t>(41.8)</w:t>
            </w:r>
          </w:p>
        </w:tc>
        <w:tc>
          <w:tcPr>
            <w:tcW w:w="100" w:type="dxa"/>
            <w:vAlign w:val="bottom"/>
            <w:shd w:val="clear" w:color="auto" w:fill="E2E8F1"/>
          </w:tcPr>
          <w:p>
            <w:pPr>
              <w:spacing w:after="0"/>
              <w:rPr>
                <w:sz w:val="15"/>
                <w:szCs w:val="15"/>
                <w:color w:val="auto"/>
              </w:rPr>
            </w:pPr>
          </w:p>
        </w:tc>
        <w:tc>
          <w:tcPr>
            <w:tcW w:w="240" w:type="dxa"/>
            <w:vAlign w:val="bottom"/>
            <w:shd w:val="clear" w:color="auto" w:fill="E2E8F1"/>
          </w:tcPr>
          <w:p>
            <w:pPr>
              <w:spacing w:after="0"/>
              <w:rPr>
                <w:sz w:val="15"/>
                <w:szCs w:val="15"/>
                <w:color w:val="auto"/>
              </w:rPr>
            </w:pPr>
          </w:p>
        </w:tc>
        <w:tc>
          <w:tcPr>
            <w:tcW w:w="980" w:type="dxa"/>
            <w:vAlign w:val="bottom"/>
            <w:shd w:val="clear" w:color="auto" w:fill="E2E8F1"/>
          </w:tcPr>
          <w:p>
            <w:pPr>
              <w:jc w:val="right"/>
              <w:ind w:right="100"/>
              <w:spacing w:after="0" w:line="183" w:lineRule="exact"/>
              <w:rPr>
                <w:sz w:val="20"/>
                <w:szCs w:val="20"/>
                <w:color w:val="auto"/>
              </w:rPr>
            </w:pPr>
            <w:r>
              <w:rPr>
                <w:rFonts w:ascii="Arial" w:cs="Arial" w:eastAsia="Arial" w:hAnsi="Arial"/>
                <w:sz w:val="16"/>
                <w:szCs w:val="16"/>
                <w:color w:val="auto"/>
              </w:rPr>
              <w:t>92.4</w:t>
            </w:r>
          </w:p>
        </w:tc>
        <w:tc>
          <w:tcPr>
            <w:tcW w:w="1580" w:type="dxa"/>
            <w:vAlign w:val="bottom"/>
            <w:shd w:val="clear" w:color="auto" w:fill="E2E8F1"/>
          </w:tcPr>
          <w:p>
            <w:pPr>
              <w:jc w:val="right"/>
              <w:ind w:right="100"/>
              <w:spacing w:after="0" w:line="183" w:lineRule="exact"/>
              <w:rPr>
                <w:sz w:val="20"/>
                <w:szCs w:val="20"/>
                <w:color w:val="auto"/>
              </w:rPr>
            </w:pPr>
            <w:r>
              <w:rPr>
                <w:rFonts w:ascii="Arial" w:cs="Arial" w:eastAsia="Arial" w:hAnsi="Arial"/>
                <w:sz w:val="16"/>
                <w:szCs w:val="16"/>
                <w:color w:val="auto"/>
              </w:rPr>
              <w:t>(145.3)%</w:t>
            </w:r>
          </w:p>
        </w:tc>
        <w:tc>
          <w:tcPr>
            <w:tcW w:w="134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(144.0)%</w:t>
            </w:r>
          </w:p>
        </w:tc>
      </w:tr>
      <w:tr>
        <w:trPr>
          <w:trHeight w:val="189"/>
        </w:trPr>
        <w:tc>
          <w:tcPr>
            <w:tcW w:w="422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100"/>
              <w:spacing w:after="0"/>
              <w:rPr>
                <w:sz w:val="20"/>
                <w:szCs w:val="20"/>
                <w:color w:val="auto"/>
              </w:rPr>
            </w:pPr>
            <w:r>
              <w:rPr>
                <w:rFonts w:ascii="Arial" w:cs="Arial" w:eastAsia="Arial" w:hAnsi="Arial"/>
                <w:sz w:val="16"/>
                <w:szCs w:val="16"/>
                <w:color w:val="auto"/>
              </w:rPr>
              <w:t>32.3</w:t>
            </w:r>
          </w:p>
        </w:tc>
        <w:tc>
          <w:tcPr>
            <w:tcW w:w="1580" w:type="dxa"/>
            <w:vAlign w:val="bottom"/>
          </w:tcPr>
          <w:p>
            <w:pPr>
              <w:jc w:val="right"/>
              <w:ind w:right="100"/>
              <w:spacing w:after="0"/>
              <w:rPr>
                <w:sz w:val="20"/>
                <w:szCs w:val="20"/>
                <w:color w:val="auto"/>
              </w:rPr>
            </w:pPr>
            <w:r>
              <w:rPr>
                <w:rFonts w:ascii="Arial" w:cs="Arial" w:eastAsia="Arial" w:hAnsi="Arial"/>
                <w:sz w:val="16"/>
                <w:szCs w:val="16"/>
                <w:color w:val="auto"/>
              </w:rPr>
              <w:t>(21.9)%</w:t>
            </w:r>
          </w:p>
        </w:tc>
        <w:tc>
          <w:tcPr>
            <w:tcW w:w="1340" w:type="dxa"/>
            <w:vAlign w:val="bottom"/>
          </w:tcPr>
          <w:p>
            <w:pPr>
              <w:spacing w:after="0"/>
              <w:rPr>
                <w:sz w:val="16"/>
                <w:szCs w:val="16"/>
                <w:color w:val="auto"/>
              </w:rPr>
            </w:pPr>
          </w:p>
        </w:tc>
      </w:tr>
      <w:tr>
        <w:trPr>
          <w:trHeight w:val="189"/>
        </w:trPr>
        <w:tc>
          <w:tcPr>
            <w:tcW w:w="4220" w:type="dxa"/>
            <w:vAlign w:val="bottom"/>
            <w:tcBorders>
              <w:bottom w:val="single" w:sz="8" w:color="E2E8F1"/>
            </w:tcBorders>
            <w:shd w:val="clear" w:color="auto" w:fill="E2E8F1"/>
          </w:tcPr>
          <w:p>
            <w:pPr>
              <w:spacing w:after="0"/>
              <w:rPr>
                <w:sz w:val="20"/>
                <w:szCs w:val="20"/>
                <w:color w:val="auto"/>
              </w:rPr>
            </w:pPr>
            <w:r>
              <w:rPr>
                <w:rFonts w:ascii="Arial" w:cs="Arial" w:eastAsia="Arial" w:hAnsi="Arial"/>
                <w:sz w:val="16"/>
                <w:szCs w:val="16"/>
                <w:i w:val="1"/>
                <w:iCs w:val="1"/>
                <w:color w:val="auto"/>
              </w:rPr>
              <w:t>Effective income tax rate</w:t>
            </w:r>
          </w:p>
        </w:tc>
        <w:tc>
          <w:tcPr>
            <w:tcW w:w="1480" w:type="dxa"/>
            <w:vAlign w:val="bottom"/>
            <w:tcBorders>
              <w:bottom w:val="single" w:sz="8" w:color="E2E8F1"/>
            </w:tcBorders>
            <w:shd w:val="clear" w:color="auto" w:fill="E2E8F1"/>
          </w:tcPr>
          <w:p>
            <w:pPr>
              <w:spacing w:after="0"/>
              <w:rPr>
                <w:sz w:val="16"/>
                <w:szCs w:val="16"/>
                <w:color w:val="auto"/>
              </w:rPr>
            </w:pPr>
          </w:p>
        </w:tc>
        <w:tc>
          <w:tcPr>
            <w:tcW w:w="220" w:type="dxa"/>
            <w:vAlign w:val="bottom"/>
            <w:tcBorders>
              <w:bottom w:val="single" w:sz="8" w:color="auto"/>
            </w:tcBorders>
            <w:shd w:val="clear" w:color="auto" w:fill="E2E8F1"/>
          </w:tcPr>
          <w:p>
            <w:pPr>
              <w:spacing w:after="0"/>
              <w:rPr>
                <w:sz w:val="16"/>
                <w:szCs w:val="16"/>
                <w:color w:val="auto"/>
              </w:rPr>
            </w:pPr>
          </w:p>
        </w:tc>
        <w:tc>
          <w:tcPr>
            <w:tcW w:w="10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i w:val="1"/>
                <w:iCs w:val="1"/>
                <w:color w:val="auto"/>
              </w:rPr>
              <w:t>(60.2)%</w:t>
            </w:r>
          </w:p>
        </w:tc>
        <w:tc>
          <w:tcPr>
            <w:tcW w:w="100" w:type="dxa"/>
            <w:vAlign w:val="bottom"/>
            <w:tcBorders>
              <w:bottom w:val="single" w:sz="8" w:color="E2E8F1"/>
            </w:tcBorders>
            <w:shd w:val="clear" w:color="auto" w:fill="E2E8F1"/>
          </w:tcPr>
          <w:p>
            <w:pPr>
              <w:spacing w:after="0"/>
              <w:rPr>
                <w:sz w:val="16"/>
                <w:szCs w:val="16"/>
                <w:color w:val="auto"/>
              </w:rPr>
            </w:pPr>
          </w:p>
        </w:tc>
        <w:tc>
          <w:tcPr>
            <w:tcW w:w="240" w:type="dxa"/>
            <w:vAlign w:val="bottom"/>
            <w:tcBorders>
              <w:bottom w:val="single" w:sz="8" w:color="auto"/>
            </w:tcBorders>
            <w:shd w:val="clear" w:color="auto" w:fill="E2E8F1"/>
          </w:tcPr>
          <w:p>
            <w:pPr>
              <w:spacing w:after="0"/>
              <w:rPr>
                <w:sz w:val="16"/>
                <w:szCs w:val="16"/>
                <w:color w:val="auto"/>
              </w:rPr>
            </w:pPr>
          </w:p>
        </w:tc>
        <w:tc>
          <w:tcPr>
            <w:tcW w:w="9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i w:val="1"/>
                <w:iCs w:val="1"/>
                <w:color w:val="auto"/>
              </w:rPr>
              <w:t>35.0%</w:t>
            </w:r>
          </w:p>
        </w:tc>
        <w:tc>
          <w:tcPr>
            <w:tcW w:w="1580" w:type="dxa"/>
            <w:vAlign w:val="bottom"/>
            <w:tcBorders>
              <w:bottom w:val="single" w:sz="8" w:color="E2E8F1"/>
            </w:tcBorders>
            <w:shd w:val="clear" w:color="auto" w:fill="E2E8F1"/>
          </w:tcPr>
          <w:p>
            <w:pPr>
              <w:spacing w:after="0"/>
              <w:rPr>
                <w:sz w:val="16"/>
                <w:szCs w:val="16"/>
                <w:color w:val="auto"/>
              </w:rPr>
            </w:pPr>
          </w:p>
        </w:tc>
        <w:tc>
          <w:tcPr>
            <w:tcW w:w="1340" w:type="dxa"/>
            <w:vAlign w:val="bottom"/>
            <w:tcBorders>
              <w:bottom w:val="single" w:sz="8" w:color="E2E8F1"/>
            </w:tcBorders>
            <w:shd w:val="clear" w:color="auto" w:fill="E2E8F1"/>
          </w:tcPr>
          <w:p>
            <w:pPr>
              <w:spacing w:after="0"/>
              <w:rPr>
                <w:sz w:val="16"/>
                <w:szCs w:val="16"/>
                <w:color w:val="auto"/>
              </w:rPr>
            </w:pPr>
          </w:p>
        </w:tc>
      </w:tr>
      <w:tr>
        <w:trPr>
          <w:trHeight w:val="183"/>
        </w:trPr>
        <w:tc>
          <w:tcPr>
            <w:tcW w:w="4220" w:type="dxa"/>
            <w:vAlign w:val="bottom"/>
          </w:tcPr>
          <w:p>
            <w:pPr>
              <w:ind w:left="120"/>
              <w:spacing w:after="0" w:line="169" w:lineRule="exact"/>
              <w:rPr>
                <w:sz w:val="20"/>
                <w:szCs w:val="20"/>
                <w:color w:val="auto"/>
              </w:rPr>
            </w:pPr>
            <w:r>
              <w:rPr>
                <w:rFonts w:ascii="Arial" w:cs="Arial" w:eastAsia="Arial" w:hAnsi="Arial"/>
                <w:sz w:val="16"/>
                <w:szCs w:val="16"/>
                <w:color w:val="auto"/>
              </w:rPr>
              <w:t>Net (loss) earnings</w:t>
            </w:r>
          </w:p>
        </w:tc>
        <w:tc>
          <w:tcPr>
            <w:tcW w:w="1700" w:type="dxa"/>
            <w:vAlign w:val="bottom"/>
            <w:gridSpan w:val="2"/>
          </w:tcPr>
          <w:p>
            <w:pPr>
              <w:jc w:val="right"/>
              <w:ind w:right="140"/>
              <w:spacing w:after="0" w:line="169"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80"/>
              <w:spacing w:after="0" w:line="169" w:lineRule="exact"/>
              <w:rPr>
                <w:sz w:val="20"/>
                <w:szCs w:val="20"/>
                <w:color w:val="auto"/>
              </w:rPr>
            </w:pPr>
            <w:r>
              <w:rPr>
                <w:rFonts w:ascii="Arial" w:cs="Arial" w:eastAsia="Arial" w:hAnsi="Arial"/>
                <w:sz w:val="16"/>
                <w:szCs w:val="16"/>
                <w:color w:val="auto"/>
              </w:rPr>
              <w:t>(67.1)</w:t>
            </w:r>
          </w:p>
        </w:tc>
        <w:tc>
          <w:tcPr>
            <w:tcW w:w="340" w:type="dxa"/>
            <w:vAlign w:val="bottom"/>
            <w:gridSpan w:val="2"/>
          </w:tcPr>
          <w:p>
            <w:pPr>
              <w:jc w:val="right"/>
              <w:ind w:right="140"/>
              <w:spacing w:after="0" w:line="169" w:lineRule="exact"/>
              <w:rPr>
                <w:sz w:val="20"/>
                <w:szCs w:val="20"/>
                <w:color w:val="auto"/>
              </w:rPr>
            </w:pPr>
            <w:r>
              <w:rPr>
                <w:rFonts w:ascii="Arial" w:cs="Arial" w:eastAsia="Arial" w:hAnsi="Arial"/>
                <w:sz w:val="16"/>
                <w:szCs w:val="16"/>
                <w:color w:val="auto"/>
              </w:rPr>
              <w:t>$</w:t>
            </w:r>
          </w:p>
        </w:tc>
        <w:tc>
          <w:tcPr>
            <w:tcW w:w="980" w:type="dxa"/>
            <w:vAlign w:val="bottom"/>
          </w:tcPr>
          <w:p>
            <w:pPr>
              <w:jc w:val="right"/>
              <w:ind w:right="100"/>
              <w:spacing w:after="0" w:line="169" w:lineRule="exact"/>
              <w:rPr>
                <w:sz w:val="20"/>
                <w:szCs w:val="20"/>
                <w:color w:val="auto"/>
              </w:rPr>
            </w:pPr>
            <w:r>
              <w:rPr>
                <w:rFonts w:ascii="Arial" w:cs="Arial" w:eastAsia="Arial" w:hAnsi="Arial"/>
                <w:sz w:val="16"/>
                <w:szCs w:val="16"/>
                <w:color w:val="auto"/>
              </w:rPr>
              <w:t>60.1</w:t>
            </w:r>
          </w:p>
        </w:tc>
        <w:tc>
          <w:tcPr>
            <w:tcW w:w="1580" w:type="dxa"/>
            <w:vAlign w:val="bottom"/>
          </w:tcPr>
          <w:p>
            <w:pPr>
              <w:jc w:val="right"/>
              <w:ind w:right="100"/>
              <w:spacing w:after="0" w:line="169" w:lineRule="exact"/>
              <w:rPr>
                <w:sz w:val="20"/>
                <w:szCs w:val="20"/>
                <w:color w:val="auto"/>
              </w:rPr>
            </w:pPr>
            <w:r>
              <w:rPr>
                <w:rFonts w:ascii="Arial" w:cs="Arial" w:eastAsia="Arial" w:hAnsi="Arial"/>
                <w:sz w:val="16"/>
                <w:szCs w:val="16"/>
                <w:color w:val="auto"/>
              </w:rPr>
              <w:t>(211.6)%</w:t>
            </w:r>
          </w:p>
        </w:tc>
        <w:tc>
          <w:tcPr>
            <w:tcW w:w="1340" w:type="dxa"/>
            <w:vAlign w:val="bottom"/>
          </w:tcPr>
          <w:p>
            <w:pPr>
              <w:jc w:val="right"/>
              <w:spacing w:after="0" w:line="169" w:lineRule="exact"/>
              <w:rPr>
                <w:sz w:val="20"/>
                <w:szCs w:val="20"/>
                <w:color w:val="auto"/>
              </w:rPr>
            </w:pPr>
            <w:r>
              <w:rPr>
                <w:rFonts w:ascii="Arial" w:cs="Arial" w:eastAsia="Arial" w:hAnsi="Arial"/>
                <w:sz w:val="16"/>
                <w:szCs w:val="16"/>
                <w:color w:val="auto"/>
              </w:rPr>
              <w:t>(208.2)%</w:t>
            </w:r>
          </w:p>
        </w:tc>
      </w:tr>
      <w:tr>
        <w:trPr>
          <w:trHeight w:val="20"/>
        </w:trPr>
        <w:tc>
          <w:tcPr>
            <w:tcW w:w="4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0"/>
        </w:trPr>
        <w:tc>
          <w:tcPr>
            <w:tcW w:w="4220" w:type="dxa"/>
            <w:vAlign w:val="bottom"/>
            <w:shd w:val="clear" w:color="auto" w:fill="E2E8F1"/>
          </w:tcPr>
          <w:p>
            <w:pPr>
              <w:spacing w:after="0" w:line="169" w:lineRule="exact"/>
              <w:rPr>
                <w:sz w:val="20"/>
                <w:szCs w:val="20"/>
                <w:color w:val="auto"/>
              </w:rPr>
            </w:pPr>
            <w:r>
              <w:rPr>
                <w:rFonts w:ascii="Arial" w:cs="Arial" w:eastAsia="Arial" w:hAnsi="Arial"/>
                <w:sz w:val="16"/>
                <w:szCs w:val="16"/>
                <w:color w:val="auto"/>
              </w:rPr>
              <w:t>Net (loss) earnings per share – diluted</w:t>
            </w:r>
          </w:p>
        </w:tc>
        <w:tc>
          <w:tcPr>
            <w:tcW w:w="1700" w:type="dxa"/>
            <w:vAlign w:val="bottom"/>
            <w:gridSpan w:val="2"/>
            <w:shd w:val="clear" w:color="auto" w:fill="E2E8F1"/>
          </w:tcPr>
          <w:p>
            <w:pPr>
              <w:jc w:val="right"/>
              <w:ind w:right="140"/>
              <w:spacing w:after="0" w:line="169" w:lineRule="exact"/>
              <w:rPr>
                <w:sz w:val="20"/>
                <w:szCs w:val="20"/>
                <w:color w:val="auto"/>
              </w:rPr>
            </w:pPr>
            <w:r>
              <w:rPr>
                <w:rFonts w:ascii="Arial" w:cs="Arial" w:eastAsia="Arial" w:hAnsi="Arial"/>
                <w:sz w:val="16"/>
                <w:szCs w:val="16"/>
                <w:color w:val="auto"/>
              </w:rPr>
              <w:t>$</w:t>
            </w:r>
          </w:p>
        </w:tc>
        <w:tc>
          <w:tcPr>
            <w:tcW w:w="1080" w:type="dxa"/>
            <w:vAlign w:val="bottom"/>
            <w:shd w:val="clear" w:color="auto" w:fill="E2E8F1"/>
          </w:tcPr>
          <w:p>
            <w:pPr>
              <w:jc w:val="right"/>
              <w:ind w:right="80"/>
              <w:spacing w:after="0" w:line="169" w:lineRule="exact"/>
              <w:rPr>
                <w:sz w:val="20"/>
                <w:szCs w:val="20"/>
                <w:color w:val="auto"/>
              </w:rPr>
            </w:pPr>
            <w:r>
              <w:rPr>
                <w:rFonts w:ascii="Arial" w:cs="Arial" w:eastAsia="Arial" w:hAnsi="Arial"/>
                <w:sz w:val="16"/>
                <w:szCs w:val="16"/>
                <w:color w:val="auto"/>
              </w:rPr>
              <w:t>(1.44)</w:t>
            </w:r>
          </w:p>
        </w:tc>
        <w:tc>
          <w:tcPr>
            <w:tcW w:w="340" w:type="dxa"/>
            <w:vAlign w:val="bottom"/>
            <w:gridSpan w:val="2"/>
            <w:shd w:val="clear" w:color="auto" w:fill="E2E8F1"/>
          </w:tcPr>
          <w:p>
            <w:pPr>
              <w:jc w:val="right"/>
              <w:ind w:right="140"/>
              <w:spacing w:after="0" w:line="169" w:lineRule="exact"/>
              <w:rPr>
                <w:sz w:val="20"/>
                <w:szCs w:val="20"/>
                <w:color w:val="auto"/>
              </w:rPr>
            </w:pPr>
            <w:r>
              <w:rPr>
                <w:rFonts w:ascii="Arial" w:cs="Arial" w:eastAsia="Arial" w:hAnsi="Arial"/>
                <w:sz w:val="16"/>
                <w:szCs w:val="16"/>
                <w:color w:val="auto"/>
              </w:rPr>
              <w:t>$</w:t>
            </w:r>
          </w:p>
        </w:tc>
        <w:tc>
          <w:tcPr>
            <w:tcW w:w="980" w:type="dxa"/>
            <w:vAlign w:val="bottom"/>
            <w:shd w:val="clear" w:color="auto" w:fill="E2E8F1"/>
          </w:tcPr>
          <w:p>
            <w:pPr>
              <w:jc w:val="right"/>
              <w:ind w:right="100"/>
              <w:spacing w:after="0" w:line="169" w:lineRule="exact"/>
              <w:rPr>
                <w:sz w:val="20"/>
                <w:szCs w:val="20"/>
                <w:color w:val="auto"/>
              </w:rPr>
            </w:pPr>
            <w:r>
              <w:rPr>
                <w:rFonts w:ascii="Arial" w:cs="Arial" w:eastAsia="Arial" w:hAnsi="Arial"/>
                <w:sz w:val="16"/>
                <w:szCs w:val="16"/>
                <w:color w:val="auto"/>
              </w:rPr>
              <w:t>1.24</w:t>
            </w:r>
          </w:p>
        </w:tc>
        <w:tc>
          <w:tcPr>
            <w:tcW w:w="1580" w:type="dxa"/>
            <w:vAlign w:val="bottom"/>
            <w:shd w:val="clear" w:color="auto" w:fill="E2E8F1"/>
          </w:tcPr>
          <w:p>
            <w:pPr>
              <w:jc w:val="right"/>
              <w:ind w:right="100"/>
              <w:spacing w:after="0" w:line="169" w:lineRule="exact"/>
              <w:rPr>
                <w:sz w:val="20"/>
                <w:szCs w:val="20"/>
                <w:color w:val="auto"/>
              </w:rPr>
            </w:pPr>
            <w:r>
              <w:rPr>
                <w:rFonts w:ascii="Arial" w:cs="Arial" w:eastAsia="Arial" w:hAnsi="Arial"/>
                <w:sz w:val="16"/>
                <w:szCs w:val="16"/>
                <w:color w:val="auto"/>
              </w:rPr>
              <w:t>(216.3)%</w:t>
            </w:r>
          </w:p>
        </w:tc>
        <w:tc>
          <w:tcPr>
            <w:tcW w:w="1340" w:type="dxa"/>
            <w:vAlign w:val="bottom"/>
            <w:shd w:val="clear" w:color="auto" w:fill="E2E8F1"/>
          </w:tcPr>
          <w:p>
            <w:pPr>
              <w:jc w:val="right"/>
              <w:spacing w:after="0" w:line="169" w:lineRule="exact"/>
              <w:rPr>
                <w:sz w:val="20"/>
                <w:szCs w:val="20"/>
                <w:color w:val="auto"/>
              </w:rPr>
            </w:pPr>
            <w:r>
              <w:rPr>
                <w:rFonts w:ascii="Arial" w:cs="Arial" w:eastAsia="Arial" w:hAnsi="Arial"/>
                <w:sz w:val="16"/>
                <w:szCs w:val="16"/>
                <w:color w:val="auto"/>
              </w:rPr>
              <w:t>(212.8)%</w:t>
            </w:r>
          </w:p>
        </w:tc>
      </w:tr>
      <w:tr>
        <w:trPr>
          <w:trHeight w:val="170"/>
        </w:trPr>
        <w:tc>
          <w:tcPr>
            <w:tcW w:w="4220" w:type="dxa"/>
            <w:vAlign w:val="bottom"/>
            <w:tcBorders>
              <w:top w:val="single" w:sz="8" w:color="E2E8F1"/>
            </w:tcBorders>
          </w:tcPr>
          <w:p>
            <w:pPr>
              <w:spacing w:after="0" w:line="169" w:lineRule="exact"/>
              <w:rPr>
                <w:sz w:val="20"/>
                <w:szCs w:val="20"/>
                <w:color w:val="auto"/>
              </w:rPr>
            </w:pPr>
            <w:r>
              <w:rPr>
                <w:rFonts w:ascii="Arial" w:cs="Arial" w:eastAsia="Arial" w:hAnsi="Arial"/>
                <w:sz w:val="16"/>
                <w:szCs w:val="16"/>
                <w:color w:val="auto"/>
              </w:rPr>
              <w:t>Weighted average shares – diluted</w:t>
            </w:r>
          </w:p>
        </w:tc>
        <w:tc>
          <w:tcPr>
            <w:tcW w:w="1480" w:type="dxa"/>
            <w:vAlign w:val="bottom"/>
            <w:tcBorders>
              <w:top w:val="single" w:sz="8" w:color="E2E8F1"/>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140"/>
              <w:spacing w:after="0" w:line="169" w:lineRule="exact"/>
              <w:rPr>
                <w:sz w:val="20"/>
                <w:szCs w:val="20"/>
                <w:color w:val="auto"/>
              </w:rPr>
            </w:pPr>
            <w:r>
              <w:rPr>
                <w:rFonts w:ascii="Arial" w:cs="Arial" w:eastAsia="Arial" w:hAnsi="Arial"/>
                <w:sz w:val="16"/>
                <w:szCs w:val="16"/>
                <w:color w:val="auto"/>
              </w:rPr>
              <w:t>46.5</w:t>
            </w:r>
          </w:p>
        </w:tc>
        <w:tc>
          <w:tcPr>
            <w:tcW w:w="100" w:type="dxa"/>
            <w:vAlign w:val="bottom"/>
            <w:tcBorders>
              <w:top w:val="single" w:sz="8" w:color="E2E8F1"/>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100"/>
              <w:spacing w:after="0" w:line="169" w:lineRule="exact"/>
              <w:rPr>
                <w:sz w:val="20"/>
                <w:szCs w:val="20"/>
                <w:color w:val="auto"/>
              </w:rPr>
            </w:pPr>
            <w:r>
              <w:rPr>
                <w:rFonts w:ascii="Arial" w:cs="Arial" w:eastAsia="Arial" w:hAnsi="Arial"/>
                <w:sz w:val="16"/>
                <w:szCs w:val="16"/>
                <w:color w:val="auto"/>
              </w:rPr>
              <w:t>48.4</w:t>
            </w:r>
          </w:p>
        </w:tc>
        <w:tc>
          <w:tcPr>
            <w:tcW w:w="1580" w:type="dxa"/>
            <w:vAlign w:val="bottom"/>
            <w:tcBorders>
              <w:top w:val="single" w:sz="8" w:color="E2E8F1"/>
            </w:tcBorders>
          </w:tcPr>
          <w:p>
            <w:pPr>
              <w:jc w:val="right"/>
              <w:ind w:right="100"/>
              <w:spacing w:after="0" w:line="169" w:lineRule="exact"/>
              <w:rPr>
                <w:sz w:val="20"/>
                <w:szCs w:val="20"/>
                <w:color w:val="auto"/>
              </w:rPr>
            </w:pPr>
            <w:r>
              <w:rPr>
                <w:rFonts w:ascii="Arial" w:cs="Arial" w:eastAsia="Arial" w:hAnsi="Arial"/>
                <w:sz w:val="16"/>
                <w:szCs w:val="16"/>
                <w:color w:val="auto"/>
              </w:rPr>
              <w:t>(4.0)%</w:t>
            </w:r>
          </w:p>
        </w:tc>
        <w:tc>
          <w:tcPr>
            <w:tcW w:w="1340" w:type="dxa"/>
            <w:vAlign w:val="bottom"/>
            <w:tcBorders>
              <w:top w:val="single" w:sz="8" w:color="E2E8F1"/>
            </w:tcBorders>
          </w:tcPr>
          <w:p>
            <w:pPr>
              <w:spacing w:after="0"/>
              <w:rPr>
                <w:sz w:val="14"/>
                <w:szCs w:val="14"/>
                <w:color w:val="auto"/>
              </w:rPr>
            </w:pPr>
          </w:p>
        </w:tc>
      </w:tr>
      <w:tr>
        <w:trPr>
          <w:trHeight w:val="20"/>
        </w:trPr>
        <w:tc>
          <w:tcPr>
            <w:tcW w:w="4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-1182370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-1182370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-445135</wp:posOffset>
            </wp:positionV>
            <wp:extent cx="685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-445135</wp:posOffset>
            </wp:positionV>
            <wp:extent cx="685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-170815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-153670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-170815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-153670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27" w:name="page28"/>
    <w:bookmarkEnd w:id="27"/>
    <w:p>
      <w:pPr>
        <w:ind w:left="60"/>
        <w:spacing w:after="0"/>
        <w:rPr>
          <w:sz w:val="20"/>
          <w:szCs w:val="20"/>
          <w:color w:val="auto"/>
        </w:rPr>
      </w:pPr>
      <w:r>
        <w:rPr>
          <w:rFonts w:ascii="Arial" w:cs="Arial" w:eastAsia="Arial" w:hAnsi="Arial"/>
          <w:sz w:val="17"/>
          <w:szCs w:val="17"/>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5430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p>
      <w:pPr>
        <w:spacing w:after="0" w:line="250"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year-over-year decrease in revenues from services was flat year over year (-3.5% in constant currency and -1.4% in organic constant currency) was attributed to:</w:t>
      </w:r>
    </w:p>
    <w:p>
      <w:pPr>
        <w:spacing w:after="0" w:line="32" w:lineRule="exact"/>
        <w:rPr>
          <w:sz w:val="20"/>
          <w:szCs w:val="20"/>
          <w:color w:val="auto"/>
        </w:rPr>
      </w:pPr>
    </w:p>
    <w:p>
      <w:pPr>
        <w:jc w:val="both"/>
        <w:ind w:left="540" w:hanging="308"/>
        <w:spacing w:after="0" w:line="242" w:lineRule="auto"/>
        <w:tabs>
          <w:tab w:leader="none" w:pos="540" w:val="left"/>
        </w:tabs>
        <w:numPr>
          <w:ilvl w:val="0"/>
          <w:numId w:val="28"/>
        </w:numPr>
        <w:rPr>
          <w:rFonts w:ascii="Times New Roman" w:cs="Times New Roman" w:eastAsia="Times New Roman" w:hAnsi="Times New Roman"/>
          <w:sz w:val="18"/>
          <w:szCs w:val="18"/>
          <w:color w:val="5B89B4"/>
        </w:rPr>
      </w:pPr>
      <w:r>
        <w:rPr>
          <w:rFonts w:ascii="Arial" w:cs="Arial" w:eastAsia="Arial" w:hAnsi="Arial"/>
          <w:sz w:val="18"/>
          <w:szCs w:val="18"/>
          <w:color w:val="auto"/>
        </w:rPr>
        <w:t>a revenue decrease in the Americas of -0.4% (2.0% increase in constant currency) primarily driven by a $56.6 decrease in demand for our Experis interim services and a $25.2 unfavorable impact of currency exchange rates, partially offset by a $68.7 increase in demand for our Manpower staffing services. The United States, our largest market in the Americas, experienced a revenue decrease of -3.3% primarily driven by a $49.8 decrease in demand for our Experis interim services, partially offset by a $19.9 increase in demand for our Manpower Staffing service, and a $3.0 increase in demand for our Right Management outplacement services. The revenue decrease in the United States was offset by our Other America countries, which experienced a revenue increase of $18.6.</w:t>
      </w:r>
    </w:p>
    <w:p>
      <w:pPr>
        <w:spacing w:after="0" w:line="42" w:lineRule="exact"/>
        <w:rPr>
          <w:rFonts w:ascii="Times New Roman" w:cs="Times New Roman" w:eastAsia="Times New Roman" w:hAnsi="Times New Roman"/>
          <w:sz w:val="18"/>
          <w:szCs w:val="18"/>
          <w:color w:val="5B89B4"/>
        </w:rPr>
      </w:pPr>
    </w:p>
    <w:p>
      <w:pPr>
        <w:jc w:val="both"/>
        <w:ind w:left="540" w:hanging="308"/>
        <w:spacing w:after="0" w:line="239" w:lineRule="auto"/>
        <w:tabs>
          <w:tab w:leader="none" w:pos="540" w:val="left"/>
        </w:tabs>
        <w:numPr>
          <w:ilvl w:val="0"/>
          <w:numId w:val="28"/>
        </w:numPr>
        <w:rPr>
          <w:rFonts w:ascii="Times New Roman" w:cs="Times New Roman" w:eastAsia="Times New Roman" w:hAnsi="Times New Roman"/>
          <w:sz w:val="18"/>
          <w:szCs w:val="18"/>
          <w:color w:val="5B89B4"/>
        </w:rPr>
      </w:pPr>
      <w:r>
        <w:rPr>
          <w:rFonts w:ascii="Arial" w:cs="Arial" w:eastAsia="Arial" w:hAnsi="Arial"/>
          <w:sz w:val="18"/>
          <w:szCs w:val="18"/>
          <w:color w:val="auto"/>
        </w:rPr>
        <w:t>a revenue increase in Southern Europe of 2.4% (-2.8% in constant currency and -2.2% in organic constant currency) primarily driven by a $110.8 favorable impact of currency exchange rates and a $4.4 increase in demand for our Manpower consulting services, partially offset by a $48.2 decrease in demand for our Manpower staffing services, and a $9.5 decrease in demand for TBO. France, the largest market in Southern Europe, experienced a revenue decrease of -1.3% (-6.3% in constant currency) primarily driven by a $67.8 decrease in demand for our Manpower staffing services, partially offset by a $58.5 favorable impact of currency exchange rates. Italy, our second-largest market in Southern Europe, experienced a revenue increase of 9.4% (increase of 3.9% in constant currency) primarily driven by the $24.3 favorable impact of currency exchange rates, a $17.4 increase in demand for our Manpower staffing services and a $2.9 increase in demand for our Manpower and Experis consulting services;</w:t>
      </w:r>
    </w:p>
    <w:p>
      <w:pPr>
        <w:spacing w:after="0" w:line="64" w:lineRule="exact"/>
        <w:rPr>
          <w:rFonts w:ascii="Times New Roman" w:cs="Times New Roman" w:eastAsia="Times New Roman" w:hAnsi="Times New Roman"/>
          <w:sz w:val="18"/>
          <w:szCs w:val="18"/>
          <w:color w:val="5B89B4"/>
        </w:rPr>
      </w:pPr>
    </w:p>
    <w:p>
      <w:pPr>
        <w:jc w:val="both"/>
        <w:ind w:left="540" w:hanging="308"/>
        <w:spacing w:after="0"/>
        <w:tabs>
          <w:tab w:leader="none" w:pos="540" w:val="left"/>
        </w:tabs>
        <w:numPr>
          <w:ilvl w:val="0"/>
          <w:numId w:val="28"/>
        </w:numPr>
        <w:rPr>
          <w:rFonts w:ascii="Times New Roman" w:cs="Times New Roman" w:eastAsia="Times New Roman" w:hAnsi="Times New Roman"/>
          <w:sz w:val="18"/>
          <w:szCs w:val="18"/>
          <w:color w:val="5B89B4"/>
        </w:rPr>
      </w:pPr>
      <w:r>
        <w:rPr>
          <w:rFonts w:ascii="Arial" w:cs="Arial" w:eastAsia="Arial" w:hAnsi="Arial"/>
          <w:sz w:val="18"/>
          <w:szCs w:val="18"/>
          <w:color w:val="auto"/>
        </w:rPr>
        <w:t>a revenue decrease in Northern Europe of -5.1% (-10.4% in constant currency and -10.3% in organic constant currency) primarily driven by a $38.0 decrease in demand for our Manpower staffing services, a $26.9 decrease in demand for our Experis interim services, and a $6.9 decrease in demand for our Experis Solutions services, partially offset by the $44.1 favorable impact of currency exchange rates. Within our Northern Europe segment, we experienced revenue decreases in the United Kingdom of $26.1, the Nordics of $9.0, Germany of $21.5, the Netherlands of $0.4, and an increase in Belgium of $4.4, which represented revenue decreases of -9.0%, -5.4%, -18.5%, -0.4%, and an increase of 5.7% respectively (-14.0%, -11.4%, -22.7%, -5.5%, and an increase of 0.3% respectively, in constant currency); and</w:t>
      </w:r>
    </w:p>
    <w:p>
      <w:pPr>
        <w:spacing w:after="0" w:line="62" w:lineRule="exact"/>
        <w:rPr>
          <w:rFonts w:ascii="Times New Roman" w:cs="Times New Roman" w:eastAsia="Times New Roman" w:hAnsi="Times New Roman"/>
          <w:sz w:val="18"/>
          <w:szCs w:val="18"/>
          <w:color w:val="5B89B4"/>
        </w:rPr>
      </w:pPr>
    </w:p>
    <w:p>
      <w:pPr>
        <w:jc w:val="both"/>
        <w:ind w:left="540" w:hanging="308"/>
        <w:spacing w:after="0" w:line="243" w:lineRule="auto"/>
        <w:tabs>
          <w:tab w:leader="none" w:pos="540" w:val="left"/>
        </w:tabs>
        <w:numPr>
          <w:ilvl w:val="0"/>
          <w:numId w:val="28"/>
        </w:numPr>
        <w:rPr>
          <w:rFonts w:ascii="Times New Roman" w:cs="Times New Roman" w:eastAsia="Times New Roman" w:hAnsi="Times New Roman"/>
          <w:sz w:val="18"/>
          <w:szCs w:val="18"/>
          <w:color w:val="5B89B4"/>
        </w:rPr>
      </w:pPr>
      <w:r>
        <w:rPr>
          <w:rFonts w:ascii="Arial" w:cs="Arial" w:eastAsia="Arial" w:hAnsi="Arial"/>
          <w:sz w:val="18"/>
          <w:szCs w:val="18"/>
          <w:color w:val="auto"/>
        </w:rPr>
        <w:t>a revenue decrease in APME of -3.0% (-8.0% in constant currency and an increase of 7.8% in organic constant currency) primarily driven by the disposition and franchising of our Korea business in 2024. Offsetting the disposition are revenue increases in Japan of $20.1 and India of $7.7 and the $27.0 favorable impact of currency exchange rates. Japan's increase is primarily due to a $14.6 increase in demand for our Manpower staffing services and $2.6 increase in demand for our Experis interim services. India's revenue increase is primarily due to a $6.7 increase in demand for our Manpower staffing services.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50 basis point decrease in gross profit margin was primarily attributed to:</w:t>
      </w:r>
    </w:p>
    <w:p>
      <w:pPr>
        <w:spacing w:after="0" w:line="77" w:lineRule="exact"/>
        <w:rPr>
          <w:sz w:val="20"/>
          <w:szCs w:val="20"/>
          <w:color w:val="auto"/>
        </w:rPr>
      </w:pPr>
    </w:p>
    <w:p>
      <w:pPr>
        <w:ind w:left="540" w:hanging="308"/>
        <w:spacing w:after="0"/>
        <w:tabs>
          <w:tab w:leader="none" w:pos="540" w:val="left"/>
        </w:tabs>
        <w:numPr>
          <w:ilvl w:val="0"/>
          <w:numId w:val="29"/>
        </w:numPr>
        <w:rPr>
          <w:rFonts w:ascii="Times New Roman" w:cs="Times New Roman" w:eastAsia="Times New Roman" w:hAnsi="Times New Roman"/>
          <w:sz w:val="18"/>
          <w:szCs w:val="18"/>
          <w:color w:val="5B89B4"/>
        </w:rPr>
      </w:pPr>
      <w:r>
        <w:rPr>
          <w:rFonts w:ascii="Arial" w:cs="Arial" w:eastAsia="Arial" w:hAnsi="Arial"/>
          <w:sz w:val="18"/>
          <w:szCs w:val="18"/>
          <w:color w:val="auto"/>
        </w:rPr>
        <w:t>a 30 basis point unfavorable impact from the decrease in staffing and interim margins from mix shifts;</w:t>
      </w:r>
    </w:p>
    <w:p>
      <w:pPr>
        <w:spacing w:after="0" w:line="102" w:lineRule="exact"/>
        <w:rPr>
          <w:rFonts w:ascii="Times New Roman" w:cs="Times New Roman" w:eastAsia="Times New Roman" w:hAnsi="Times New Roman"/>
          <w:sz w:val="18"/>
          <w:szCs w:val="18"/>
          <w:color w:val="5B89B4"/>
        </w:rPr>
      </w:pPr>
    </w:p>
    <w:p>
      <w:pPr>
        <w:ind w:left="540" w:hanging="308"/>
        <w:spacing w:after="0" w:line="270" w:lineRule="auto"/>
        <w:tabs>
          <w:tab w:leader="none" w:pos="540" w:val="left"/>
        </w:tabs>
        <w:numPr>
          <w:ilvl w:val="0"/>
          <w:numId w:val="29"/>
        </w:numPr>
        <w:rPr>
          <w:rFonts w:ascii="Times New Roman" w:cs="Times New Roman" w:eastAsia="Times New Roman" w:hAnsi="Times New Roman"/>
          <w:sz w:val="18"/>
          <w:szCs w:val="18"/>
          <w:color w:val="5B89B4"/>
        </w:rPr>
      </w:pPr>
      <w:r>
        <w:rPr>
          <w:rFonts w:ascii="Arial" w:cs="Arial" w:eastAsia="Arial" w:hAnsi="Arial"/>
          <w:sz w:val="18"/>
          <w:szCs w:val="18"/>
          <w:color w:val="auto"/>
        </w:rPr>
        <w:t>a 10 basis point unfavorable impact from decreases in permanent recruitment margins which was relatively stable, but at lower levels; and</w:t>
      </w:r>
    </w:p>
    <w:p>
      <w:pPr>
        <w:spacing w:after="0" w:line="32" w:lineRule="exact"/>
        <w:rPr>
          <w:rFonts w:ascii="Times New Roman" w:cs="Times New Roman" w:eastAsia="Times New Roman" w:hAnsi="Times New Roman"/>
          <w:sz w:val="18"/>
          <w:szCs w:val="18"/>
          <w:color w:val="5B89B4"/>
        </w:rPr>
      </w:pPr>
    </w:p>
    <w:p>
      <w:pPr>
        <w:ind w:left="540" w:hanging="308"/>
        <w:spacing w:after="0"/>
        <w:tabs>
          <w:tab w:leader="none" w:pos="540" w:val="left"/>
        </w:tabs>
        <w:numPr>
          <w:ilvl w:val="0"/>
          <w:numId w:val="29"/>
        </w:numPr>
        <w:rPr>
          <w:rFonts w:ascii="Times New Roman" w:cs="Times New Roman" w:eastAsia="Times New Roman" w:hAnsi="Times New Roman"/>
          <w:sz w:val="18"/>
          <w:szCs w:val="18"/>
          <w:color w:val="5B89B4"/>
        </w:rPr>
      </w:pPr>
      <w:r>
        <w:rPr>
          <w:rFonts w:ascii="Arial" w:cs="Arial" w:eastAsia="Arial" w:hAnsi="Arial"/>
          <w:sz w:val="18"/>
          <w:szCs w:val="18"/>
          <w:color w:val="auto"/>
        </w:rPr>
        <w:t>a 10 basis point unfavorable impact from other items.</w:t>
      </w:r>
    </w:p>
    <w:p>
      <w:pPr>
        <w:spacing w:after="0" w:line="11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15.2% increase in selling and administrative expenses in the second quarter of 2025 (12.2% in constant currency and 13.5% in organic constant currency) was primarily attributed to:</w:t>
      </w:r>
    </w:p>
    <w:p>
      <w:pPr>
        <w:spacing w:after="0" w:line="19" w:lineRule="exact"/>
        <w:rPr>
          <w:sz w:val="20"/>
          <w:szCs w:val="20"/>
          <w:color w:val="auto"/>
        </w:rPr>
      </w:pPr>
    </w:p>
    <w:p>
      <w:pPr>
        <w:ind w:left="540" w:hanging="308"/>
        <w:spacing w:after="0" w:line="270" w:lineRule="auto"/>
        <w:tabs>
          <w:tab w:leader="none" w:pos="540" w:val="left"/>
        </w:tabs>
        <w:numPr>
          <w:ilvl w:val="0"/>
          <w:numId w:val="30"/>
        </w:numPr>
        <w:rPr>
          <w:rFonts w:ascii="Times New Roman" w:cs="Times New Roman" w:eastAsia="Times New Roman" w:hAnsi="Times New Roman"/>
          <w:sz w:val="18"/>
          <w:szCs w:val="18"/>
          <w:color w:val="5B89B4"/>
        </w:rPr>
      </w:pPr>
      <w:r>
        <w:rPr>
          <w:rFonts w:ascii="Arial" w:cs="Arial" w:eastAsia="Arial" w:hAnsi="Arial"/>
          <w:sz w:val="18"/>
          <w:szCs w:val="18"/>
          <w:color w:val="auto"/>
        </w:rPr>
        <w:t>goodwill and indefinite lived intangible asset impairment charges of $88.7 which were related to our Switzerland and United Kingdom reporting units;</w:t>
      </w:r>
    </w:p>
    <w:p>
      <w:pPr>
        <w:spacing w:after="0" w:line="32" w:lineRule="exact"/>
        <w:rPr>
          <w:rFonts w:ascii="Times New Roman" w:cs="Times New Roman" w:eastAsia="Times New Roman" w:hAnsi="Times New Roman"/>
          <w:sz w:val="18"/>
          <w:szCs w:val="18"/>
          <w:color w:val="5B89B4"/>
        </w:rPr>
      </w:pPr>
    </w:p>
    <w:p>
      <w:pPr>
        <w:ind w:left="540" w:hanging="308"/>
        <w:spacing w:after="0"/>
        <w:tabs>
          <w:tab w:leader="none" w:pos="540" w:val="left"/>
        </w:tabs>
        <w:numPr>
          <w:ilvl w:val="0"/>
          <w:numId w:val="30"/>
        </w:numPr>
        <w:rPr>
          <w:rFonts w:ascii="Times New Roman" w:cs="Times New Roman" w:eastAsia="Times New Roman" w:hAnsi="Times New Roman"/>
          <w:sz w:val="18"/>
          <w:szCs w:val="18"/>
          <w:color w:val="5B89B4"/>
        </w:rPr>
      </w:pPr>
      <w:r>
        <w:rPr>
          <w:rFonts w:ascii="Arial" w:cs="Arial" w:eastAsia="Arial" w:hAnsi="Arial"/>
          <w:sz w:val="18"/>
          <w:szCs w:val="18"/>
          <w:color w:val="auto"/>
        </w:rPr>
        <w:t>$14.4 of restructuring costs, incurred in the second quarter of 2025 compared to no restructuring in the second quarter of 2024; and</w:t>
      </w:r>
    </w:p>
    <w:p>
      <w:pPr>
        <w:spacing w:after="0" w:line="102" w:lineRule="exact"/>
        <w:rPr>
          <w:rFonts w:ascii="Times New Roman" w:cs="Times New Roman" w:eastAsia="Times New Roman" w:hAnsi="Times New Roman"/>
          <w:sz w:val="18"/>
          <w:szCs w:val="18"/>
          <w:color w:val="5B89B4"/>
        </w:rPr>
      </w:pPr>
    </w:p>
    <w:p>
      <w:pPr>
        <w:ind w:left="540" w:hanging="308"/>
        <w:spacing w:after="0"/>
        <w:tabs>
          <w:tab w:leader="none" w:pos="540" w:val="left"/>
        </w:tabs>
        <w:numPr>
          <w:ilvl w:val="0"/>
          <w:numId w:val="30"/>
        </w:numPr>
        <w:rPr>
          <w:rFonts w:ascii="Times New Roman" w:cs="Times New Roman" w:eastAsia="Times New Roman" w:hAnsi="Times New Roman"/>
          <w:sz w:val="18"/>
          <w:szCs w:val="18"/>
          <w:color w:val="5B89B4"/>
        </w:rPr>
      </w:pPr>
      <w:r>
        <w:rPr>
          <w:rFonts w:ascii="Arial" w:cs="Arial" w:eastAsia="Arial" w:hAnsi="Arial"/>
          <w:sz w:val="18"/>
          <w:szCs w:val="18"/>
          <w:color w:val="auto"/>
        </w:rPr>
        <w:t>a $13.3, or 2.1% increase due to the impact of changes in currency exchange rates; partially offset by</w:t>
      </w:r>
    </w:p>
    <w:p>
      <w:pPr>
        <w:spacing w:after="0" w:line="89" w:lineRule="exact"/>
        <w:rPr>
          <w:rFonts w:ascii="Times New Roman" w:cs="Times New Roman" w:eastAsia="Times New Roman" w:hAnsi="Times New Roman"/>
          <w:sz w:val="18"/>
          <w:szCs w:val="18"/>
          <w:color w:val="5B89B4"/>
        </w:rPr>
      </w:pPr>
    </w:p>
    <w:p>
      <w:pPr>
        <w:ind w:left="540" w:hanging="308"/>
        <w:spacing w:after="0" w:line="270" w:lineRule="auto"/>
        <w:tabs>
          <w:tab w:leader="none" w:pos="540" w:val="left"/>
        </w:tabs>
        <w:numPr>
          <w:ilvl w:val="0"/>
          <w:numId w:val="30"/>
        </w:numPr>
        <w:rPr>
          <w:rFonts w:ascii="Times New Roman" w:cs="Times New Roman" w:eastAsia="Times New Roman" w:hAnsi="Times New Roman"/>
          <w:sz w:val="18"/>
          <w:szCs w:val="18"/>
          <w:color w:val="5B89B4"/>
        </w:rPr>
      </w:pPr>
      <w:r>
        <w:rPr>
          <w:rFonts w:ascii="Arial" w:cs="Arial" w:eastAsia="Arial" w:hAnsi="Arial"/>
          <w:sz w:val="18"/>
          <w:szCs w:val="18"/>
          <w:color w:val="auto"/>
        </w:rPr>
        <w:t>a $17.6, or -1.1% decrease (-3.9% in constant currency and -2.9% in organic constant currency) in personnel costs primarily due to a $16.9 decrease in salaries and other personnel costs as we saw the effects of restructuring actions taken in 2024 and 2023; and</w:t>
      </w:r>
    </w:p>
    <w:p>
      <w:pPr>
        <w:spacing w:after="0" w:line="32" w:lineRule="exact"/>
        <w:rPr>
          <w:rFonts w:ascii="Times New Roman" w:cs="Times New Roman" w:eastAsia="Times New Roman" w:hAnsi="Times New Roman"/>
          <w:sz w:val="18"/>
          <w:szCs w:val="18"/>
          <w:color w:val="5B89B4"/>
        </w:rPr>
      </w:pPr>
    </w:p>
    <w:p>
      <w:pPr>
        <w:jc w:val="both"/>
        <w:ind w:left="540" w:hanging="308"/>
        <w:spacing w:after="0" w:line="252" w:lineRule="auto"/>
        <w:tabs>
          <w:tab w:leader="none" w:pos="540" w:val="left"/>
        </w:tabs>
        <w:numPr>
          <w:ilvl w:val="0"/>
          <w:numId w:val="30"/>
        </w:numPr>
        <w:rPr>
          <w:rFonts w:ascii="Times New Roman" w:cs="Times New Roman" w:eastAsia="Times New Roman" w:hAnsi="Times New Roman"/>
          <w:sz w:val="18"/>
          <w:szCs w:val="18"/>
          <w:color w:val="5B89B4"/>
        </w:rPr>
      </w:pPr>
      <w:r>
        <w:rPr>
          <w:rFonts w:ascii="Arial" w:cs="Arial" w:eastAsia="Arial" w:hAnsi="Arial"/>
          <w:sz w:val="18"/>
          <w:szCs w:val="18"/>
          <w:color w:val="auto"/>
        </w:rPr>
        <w:t>a $5.2, or -2.8% decrease (-2.6% in constant currency and -1.2% in organic constant currency) in non-personnel costs primarily due to a $2.1 reduction in other office related costs as well as broader cost-cutting measures implemented during the quarter which impacted multiple expense streams;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type w:val="continuous"/>
        </w:sectPr>
      </w:pPr>
    </w:p>
    <w:bookmarkStart w:id="28" w:name="page29"/>
    <w:bookmarkEnd w:id="28"/>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Selling and administrative expenses as a percent of revenues increased 240 basis points in the second quarter of 2025 compared to the second quarter of 2024 due primarily to:</w:t>
      </w:r>
    </w:p>
    <w:p>
      <w:pPr>
        <w:spacing w:after="0" w:line="32" w:lineRule="exact"/>
        <w:rPr>
          <w:sz w:val="20"/>
          <w:szCs w:val="20"/>
          <w:color w:val="auto"/>
        </w:rPr>
      </w:pPr>
    </w:p>
    <w:p>
      <w:pPr>
        <w:ind w:left="540" w:hanging="308"/>
        <w:spacing w:after="0" w:line="270" w:lineRule="auto"/>
        <w:tabs>
          <w:tab w:leader="none" w:pos="540" w:val="left"/>
        </w:tabs>
        <w:numPr>
          <w:ilvl w:val="0"/>
          <w:numId w:val="31"/>
        </w:numPr>
        <w:rPr>
          <w:rFonts w:ascii="Times New Roman" w:cs="Times New Roman" w:eastAsia="Times New Roman" w:hAnsi="Times New Roman"/>
          <w:sz w:val="18"/>
          <w:szCs w:val="18"/>
          <w:color w:val="5B89B4"/>
        </w:rPr>
      </w:pPr>
      <w:r>
        <w:rPr>
          <w:rFonts w:ascii="Arial" w:cs="Arial" w:eastAsia="Arial" w:hAnsi="Arial"/>
          <w:sz w:val="18"/>
          <w:szCs w:val="18"/>
          <w:color w:val="auto"/>
        </w:rPr>
        <w:t>a 200 basis point increase attributable to our goodwill and indefinite lived intangible asset impairment charges which were related to our Switzerland and United Kingdom reporting units; and</w:t>
      </w:r>
    </w:p>
    <w:p>
      <w:pPr>
        <w:spacing w:after="0" w:line="19" w:lineRule="exact"/>
        <w:rPr>
          <w:rFonts w:ascii="Times New Roman" w:cs="Times New Roman" w:eastAsia="Times New Roman" w:hAnsi="Times New Roman"/>
          <w:sz w:val="18"/>
          <w:szCs w:val="18"/>
          <w:color w:val="5B89B4"/>
        </w:rPr>
      </w:pPr>
    </w:p>
    <w:p>
      <w:pPr>
        <w:ind w:left="540" w:hanging="308"/>
        <w:spacing w:after="0" w:line="270" w:lineRule="auto"/>
        <w:tabs>
          <w:tab w:leader="none" w:pos="540" w:val="left"/>
        </w:tabs>
        <w:numPr>
          <w:ilvl w:val="0"/>
          <w:numId w:val="31"/>
        </w:numPr>
        <w:rPr>
          <w:rFonts w:ascii="Times New Roman" w:cs="Times New Roman" w:eastAsia="Times New Roman" w:hAnsi="Times New Roman"/>
          <w:sz w:val="18"/>
          <w:szCs w:val="18"/>
          <w:color w:val="5B89B4"/>
        </w:rPr>
      </w:pPr>
      <w:r>
        <w:rPr>
          <w:rFonts w:ascii="Arial" w:cs="Arial" w:eastAsia="Arial" w:hAnsi="Arial"/>
          <w:sz w:val="18"/>
          <w:szCs w:val="18"/>
          <w:color w:val="auto"/>
        </w:rPr>
        <w:t>a 30 basis point unfavorable impact as a result of the increase in restructuring costs incurred in the second quarter of 2025 compared to the second quarter of 2024; partially offset by</w:t>
      </w:r>
    </w:p>
    <w:p>
      <w:pPr>
        <w:spacing w:after="0" w:line="32" w:lineRule="exact"/>
        <w:rPr>
          <w:rFonts w:ascii="Times New Roman" w:cs="Times New Roman" w:eastAsia="Times New Roman" w:hAnsi="Times New Roman"/>
          <w:sz w:val="18"/>
          <w:szCs w:val="18"/>
          <w:color w:val="5B89B4"/>
        </w:rPr>
      </w:pPr>
    </w:p>
    <w:p>
      <w:pPr>
        <w:ind w:left="540" w:hanging="308"/>
        <w:spacing w:after="0"/>
        <w:tabs>
          <w:tab w:leader="none" w:pos="540" w:val="left"/>
        </w:tabs>
        <w:numPr>
          <w:ilvl w:val="0"/>
          <w:numId w:val="31"/>
        </w:numPr>
        <w:rPr>
          <w:rFonts w:ascii="Times New Roman" w:cs="Times New Roman" w:eastAsia="Times New Roman" w:hAnsi="Times New Roman"/>
          <w:sz w:val="18"/>
          <w:szCs w:val="18"/>
          <w:color w:val="5B89B4"/>
        </w:rPr>
      </w:pPr>
      <w:r>
        <w:rPr>
          <w:rFonts w:ascii="Arial" w:cs="Arial" w:eastAsia="Arial" w:hAnsi="Arial"/>
          <w:sz w:val="18"/>
          <w:szCs w:val="18"/>
          <w:color w:val="auto"/>
        </w:rPr>
        <w:t>a 20 basis point favorable impact as salaries and office lease and occupancy costs decreased as a percent of revenues.</w:t>
      </w:r>
    </w:p>
    <w:p>
      <w:pPr>
        <w:spacing w:after="0" w:line="11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Interest and other expenses, net is comprised of interest, foreign exchange gains and losses and other miscellaneous non-operating income and expenses, including those associated with noncontrolling interests. Interest expense, net was $17.8 in the second quarter of 2025 compared to $13.4 in the second quarter of 2024 primarily due to increased revolver borrowings and lower interest income during the period. Foreign exchange loss, net was $1.3 in the second quarter of 2025 compared to $ 1.8 in the second quarter of 2024 primarily due to a reduction in foreign currency exchange losses year over year. Miscellaneous income, net was $2.6 in the second quarter of 2025 compared to $6.5 in the second quarter of 2024.</w:t>
      </w:r>
    </w:p>
    <w:p>
      <w:pPr>
        <w:spacing w:after="0" w:line="7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recorded income tax expense on a pre-tax loss resulting in a negative effective rate of -60.2% for the three months ended June 30, 2025, as compared to income tax expense on pre-tax earnings resulting in an effective rate of 34.9% for the three months ended June 30, 2024. The 2025 rate was negative due to a pre-tax loss that primarily resulted from the goodwill and indefinite lived intangible asset impairment charges recorded in Switzerland and the United Kingdom and losses on the disposals of South Africa and New Caledonia, all of which are non-deductible. The 2025 rate was also unfavorably impacted by the lower level and overall mix of earnings due in part to the restructuring costs recorded in the quarter and the 2025 enacted one-time French exceptional corporate income tax surcharge. The negative effective tax rate of 60.2% for the three months ended June 30, 2025 was significantly different than the United States Federal statutory rate of 21% primarily due to the factors noted above as well as tax losses in certain countries for which we did not recognize a corresponding tax benefit due to valuation allowances and the French business tax.</w:t>
      </w:r>
    </w:p>
    <w:p>
      <w:pPr>
        <w:spacing w:after="0" w:line="7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Net loss per share - diluted was $1.44 in the second quarter of 2025 compared to net earnings per share of $1.24 in the second quarter of 2024. Goodwill and intangible asset impairment charges recorded in the second quarter of 2025 negatively impacted net loss per share - diluted by $1.79. Restructuring costs and other items unfavorably impacted net earnings per share - diluted by approximately $0.30, net of tax, in the second quarter of 2025. The loss from the disposition of subsidiaries recorded in 2025 negatively impacted net earnings per share - diluted by approximately $0.13, net of tax.</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Weighted average shares - diluted decreased to 46.5 million in the second quarter of 2025 from 48.4 million in the second quarter of 2024. This decrease was due to the impact of share repurchases completed since the second quarter of 2024, partially offset by grants of share-based awards.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5B89B4"/>
        </w:rPr>
        <w:t>Operating Results - Six Months Ended June 30, 2025 and 2024</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consolidated financial data for the six months ended June 30, 2025 as compared to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4295775</wp:posOffset>
            </wp:positionH>
            <wp:positionV relativeFrom="paragraph">
              <wp:posOffset>64770</wp:posOffset>
            </wp:positionV>
            <wp:extent cx="162560" cy="3511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62560" cy="351155"/>
                    </a:xfrm>
                    <a:prstGeom prst="rect">
                      <a:avLst/>
                    </a:prstGeom>
                    <a:noFill/>
                  </pic:spPr>
                </pic:pic>
              </a:graphicData>
            </a:graphic>
          </wp:anchor>
        </w:drawing>
        <w:drawing>
          <wp:anchor simplePos="0" relativeHeight="251657728" behindDoc="1" locked="0" layoutInCell="0" allowOverlap="1">
            <wp:simplePos x="0" y="0"/>
            <wp:positionH relativeFrom="column">
              <wp:posOffset>5161280</wp:posOffset>
            </wp:positionH>
            <wp:positionV relativeFrom="paragraph">
              <wp:posOffset>64770</wp:posOffset>
            </wp:positionV>
            <wp:extent cx="128270" cy="3511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8270" cy="351155"/>
                    </a:xfrm>
                    <a:prstGeom prst="rect">
                      <a:avLst/>
                    </a:prstGeom>
                    <a:noFill/>
                  </pic:spPr>
                </pic:pic>
              </a:graphicData>
            </a:graphic>
          </wp:anchor>
        </w:drawing>
        <w:drawing>
          <wp:anchor simplePos="0" relativeHeight="251657728" behindDoc="1" locked="0" layoutInCell="0" allowOverlap="1">
            <wp:simplePos x="0" y="0"/>
            <wp:positionH relativeFrom="column">
              <wp:posOffset>6027420</wp:posOffset>
            </wp:positionH>
            <wp:positionV relativeFrom="paragraph">
              <wp:posOffset>64770</wp:posOffset>
            </wp:positionV>
            <wp:extent cx="162560" cy="3511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62560" cy="351155"/>
                    </a:xfrm>
                    <a:prstGeom prst="rect">
                      <a:avLst/>
                    </a:prstGeom>
                    <a:noFill/>
                  </pic:spPr>
                </pic:pic>
              </a:graphicData>
            </a:graphic>
          </wp:anchor>
        </w:drawing>
        <w:drawing>
          <wp:anchor simplePos="0" relativeHeight="251657728" behindDoc="1" locked="0" layoutInCell="0" allowOverlap="1">
            <wp:simplePos x="0" y="0"/>
            <wp:positionH relativeFrom="column">
              <wp:posOffset>6987540</wp:posOffset>
            </wp:positionH>
            <wp:positionV relativeFrom="paragraph">
              <wp:posOffset>64770</wp:posOffset>
            </wp:positionV>
            <wp:extent cx="162560" cy="3511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62560" cy="351155"/>
                    </a:xfrm>
                    <a:prstGeom prst="rect">
                      <a:avLst/>
                    </a:prstGeom>
                    <a:noFill/>
                  </pic:spPr>
                </pic:pic>
              </a:graphicData>
            </a:graphic>
          </wp:anchor>
        </w:drawing>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220" w:type="dxa"/>
            <w:vAlign w:val="bottom"/>
            <w:tcBorders>
              <w:top w:val="single" w:sz="8" w:color="auto"/>
            </w:tcBorders>
            <w:shd w:val="clear" w:color="auto" w:fill="98B0CF"/>
          </w:tcPr>
          <w:p>
            <w:pPr>
              <w:spacing w:after="0"/>
              <w:rPr>
                <w:sz w:val="14"/>
                <w:szCs w:val="14"/>
                <w:color w:val="auto"/>
              </w:rPr>
            </w:pPr>
          </w:p>
        </w:tc>
        <w:tc>
          <w:tcPr>
            <w:tcW w:w="1480" w:type="dxa"/>
            <w:vAlign w:val="bottom"/>
            <w:tcBorders>
              <w:top w:val="single" w:sz="8" w:color="auto"/>
            </w:tcBorders>
            <w:shd w:val="clear" w:color="auto" w:fill="98B0CF"/>
          </w:tcPr>
          <w:p>
            <w:pPr>
              <w:spacing w:after="0"/>
              <w:rPr>
                <w:sz w:val="14"/>
                <w:szCs w:val="14"/>
                <w:color w:val="auto"/>
              </w:rPr>
            </w:pPr>
          </w:p>
        </w:tc>
        <w:tc>
          <w:tcPr>
            <w:tcW w:w="220" w:type="dxa"/>
            <w:vAlign w:val="bottom"/>
            <w:tcBorders>
              <w:top w:val="single" w:sz="8" w:color="auto"/>
            </w:tcBorders>
            <w:shd w:val="clear" w:color="auto" w:fill="98B0CF"/>
          </w:tcPr>
          <w:p>
            <w:pPr>
              <w:spacing w:after="0"/>
              <w:rPr>
                <w:sz w:val="14"/>
                <w:szCs w:val="14"/>
                <w:color w:val="auto"/>
              </w:rPr>
            </w:pPr>
          </w:p>
        </w:tc>
        <w:tc>
          <w:tcPr>
            <w:tcW w:w="860" w:type="dxa"/>
            <w:vAlign w:val="bottom"/>
            <w:tcBorders>
              <w:top w:val="single" w:sz="8" w:color="auto"/>
            </w:tcBorders>
            <w:shd w:val="clear" w:color="auto" w:fill="98B0CF"/>
          </w:tcPr>
          <w:p>
            <w:pPr>
              <w:spacing w:after="0"/>
              <w:rPr>
                <w:sz w:val="14"/>
                <w:szCs w:val="14"/>
                <w:color w:val="auto"/>
              </w:rPr>
            </w:pPr>
          </w:p>
        </w:tc>
        <w:tc>
          <w:tcPr>
            <w:tcW w:w="220" w:type="dxa"/>
            <w:vAlign w:val="bottom"/>
            <w:tcBorders>
              <w:top w:val="single" w:sz="8" w:color="98B0CF"/>
            </w:tcBorders>
            <w:shd w:val="clear" w:color="auto" w:fill="98B0CF"/>
          </w:tcPr>
          <w:p>
            <w:pPr>
              <w:spacing w:after="0"/>
              <w:rPr>
                <w:sz w:val="14"/>
                <w:szCs w:val="14"/>
                <w:color w:val="auto"/>
              </w:rPr>
            </w:pPr>
          </w:p>
        </w:tc>
        <w:tc>
          <w:tcPr>
            <w:tcW w:w="100" w:type="dxa"/>
            <w:vAlign w:val="bottom"/>
            <w:tcBorders>
              <w:top w:val="single" w:sz="8" w:color="auto"/>
            </w:tcBorders>
            <w:shd w:val="clear" w:color="auto" w:fill="98B0CF"/>
          </w:tcPr>
          <w:p>
            <w:pPr>
              <w:spacing w:after="0"/>
              <w:rPr>
                <w:sz w:val="14"/>
                <w:szCs w:val="14"/>
                <w:color w:val="auto"/>
              </w:rPr>
            </w:pPr>
          </w:p>
        </w:tc>
        <w:tc>
          <w:tcPr>
            <w:tcW w:w="240" w:type="dxa"/>
            <w:vAlign w:val="bottom"/>
            <w:tcBorders>
              <w:top w:val="single" w:sz="8" w:color="auto"/>
            </w:tcBorders>
            <w:shd w:val="clear" w:color="auto" w:fill="98B0CF"/>
          </w:tcPr>
          <w:p>
            <w:pPr>
              <w:spacing w:after="0"/>
              <w:rPr>
                <w:sz w:val="14"/>
                <w:szCs w:val="14"/>
                <w:color w:val="auto"/>
              </w:rPr>
            </w:pPr>
          </w:p>
        </w:tc>
        <w:tc>
          <w:tcPr>
            <w:tcW w:w="800" w:type="dxa"/>
            <w:vAlign w:val="bottom"/>
            <w:tcBorders>
              <w:top w:val="single" w:sz="8" w:color="auto"/>
            </w:tcBorders>
            <w:shd w:val="clear" w:color="auto" w:fill="98B0CF"/>
          </w:tcPr>
          <w:p>
            <w:pPr>
              <w:spacing w:after="0"/>
              <w:rPr>
                <w:sz w:val="14"/>
                <w:szCs w:val="14"/>
                <w:color w:val="auto"/>
              </w:rPr>
            </w:pPr>
          </w:p>
        </w:tc>
        <w:tc>
          <w:tcPr>
            <w:tcW w:w="180" w:type="dxa"/>
            <w:vAlign w:val="bottom"/>
            <w:tcBorders>
              <w:top w:val="single" w:sz="8" w:color="98B0CF"/>
            </w:tcBorders>
            <w:shd w:val="clear" w:color="auto" w:fill="98B0CF"/>
          </w:tcPr>
          <w:p>
            <w:pPr>
              <w:spacing w:after="0"/>
              <w:rPr>
                <w:sz w:val="14"/>
                <w:szCs w:val="14"/>
                <w:color w:val="auto"/>
              </w:rPr>
            </w:pPr>
          </w:p>
        </w:tc>
        <w:tc>
          <w:tcPr>
            <w:tcW w:w="1200" w:type="dxa"/>
            <w:vAlign w:val="bottom"/>
            <w:tcBorders>
              <w:top w:val="single" w:sz="8" w:color="auto"/>
            </w:tcBorders>
            <w:shd w:val="clear" w:color="auto" w:fill="98B0CF"/>
          </w:tcPr>
          <w:p>
            <w:pPr>
              <w:spacing w:after="0"/>
              <w:rPr>
                <w:sz w:val="14"/>
                <w:szCs w:val="14"/>
                <w:color w:val="auto"/>
              </w:rPr>
            </w:pPr>
          </w:p>
        </w:tc>
        <w:tc>
          <w:tcPr>
            <w:tcW w:w="200" w:type="dxa"/>
            <w:vAlign w:val="bottom"/>
            <w:tcBorders>
              <w:top w:val="single" w:sz="8" w:color="98B0CF"/>
            </w:tcBorders>
            <w:shd w:val="clear" w:color="auto" w:fill="98B0CF"/>
          </w:tcPr>
          <w:p>
            <w:pPr>
              <w:spacing w:after="0"/>
              <w:rPr>
                <w:sz w:val="14"/>
                <w:szCs w:val="14"/>
                <w:color w:val="auto"/>
              </w:rPr>
            </w:pPr>
          </w:p>
        </w:tc>
        <w:tc>
          <w:tcPr>
            <w:tcW w:w="1300" w:type="dxa"/>
            <w:vAlign w:val="bottom"/>
            <w:tcBorders>
              <w:top w:val="single" w:sz="8" w:color="auto"/>
            </w:tcBorders>
            <w:shd w:val="clear" w:color="auto" w:fill="98B0CF"/>
          </w:tcPr>
          <w:p>
            <w:pPr>
              <w:ind w:left="400"/>
              <w:spacing w:after="0"/>
              <w:rPr>
                <w:sz w:val="20"/>
                <w:szCs w:val="20"/>
                <w:color w:val="auto"/>
              </w:rPr>
            </w:pPr>
            <w:r>
              <w:rPr>
                <w:rFonts w:ascii="Arial" w:cs="Arial" w:eastAsia="Arial" w:hAnsi="Arial"/>
                <w:sz w:val="14"/>
                <w:szCs w:val="14"/>
                <w:b w:val="1"/>
                <w:bCs w:val="1"/>
                <w:color w:val="auto"/>
              </w:rPr>
              <w:t>Constant</w:t>
            </w:r>
          </w:p>
        </w:tc>
        <w:tc>
          <w:tcPr>
            <w:tcW w:w="220" w:type="dxa"/>
            <w:vAlign w:val="bottom"/>
            <w:tcBorders>
              <w:top w:val="single" w:sz="8" w:color="98B0CF"/>
            </w:tcBorders>
            <w:shd w:val="clear" w:color="auto" w:fill="98B0CF"/>
          </w:tcPr>
          <w:p>
            <w:pPr>
              <w:spacing w:after="0"/>
              <w:rPr>
                <w:sz w:val="14"/>
                <w:szCs w:val="14"/>
                <w:color w:val="auto"/>
              </w:rPr>
            </w:pPr>
          </w:p>
        </w:tc>
      </w:tr>
      <w:tr>
        <w:trPr>
          <w:trHeight w:val="162"/>
        </w:trPr>
        <w:tc>
          <w:tcPr>
            <w:tcW w:w="4220" w:type="dxa"/>
            <w:vAlign w:val="bottom"/>
            <w:shd w:val="clear" w:color="auto" w:fill="98B0CF"/>
          </w:tcPr>
          <w:p>
            <w:pPr>
              <w:spacing w:after="0"/>
              <w:rPr>
                <w:sz w:val="14"/>
                <w:szCs w:val="14"/>
                <w:color w:val="auto"/>
              </w:rPr>
            </w:pPr>
          </w:p>
        </w:tc>
        <w:tc>
          <w:tcPr>
            <w:tcW w:w="1480" w:type="dxa"/>
            <w:vAlign w:val="bottom"/>
            <w:shd w:val="clear" w:color="auto" w:fill="98B0CF"/>
          </w:tcPr>
          <w:p>
            <w:pPr>
              <w:spacing w:after="0"/>
              <w:rPr>
                <w:sz w:val="14"/>
                <w:szCs w:val="14"/>
                <w:color w:val="auto"/>
              </w:rPr>
            </w:pPr>
          </w:p>
        </w:tc>
        <w:tc>
          <w:tcPr>
            <w:tcW w:w="220" w:type="dxa"/>
            <w:vAlign w:val="bottom"/>
            <w:shd w:val="clear" w:color="auto" w:fill="98B0CF"/>
          </w:tcPr>
          <w:p>
            <w:pPr>
              <w:spacing w:after="0"/>
              <w:rPr>
                <w:sz w:val="14"/>
                <w:szCs w:val="14"/>
                <w:color w:val="auto"/>
              </w:rPr>
            </w:pPr>
          </w:p>
        </w:tc>
        <w:tc>
          <w:tcPr>
            <w:tcW w:w="860" w:type="dxa"/>
            <w:vAlign w:val="bottom"/>
            <w:shd w:val="clear" w:color="auto" w:fill="98B0CF"/>
          </w:tcPr>
          <w:p>
            <w:pPr>
              <w:spacing w:after="0"/>
              <w:rPr>
                <w:sz w:val="14"/>
                <w:szCs w:val="14"/>
                <w:color w:val="auto"/>
              </w:rPr>
            </w:pPr>
          </w:p>
        </w:tc>
        <w:tc>
          <w:tcPr>
            <w:tcW w:w="22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240" w:type="dxa"/>
            <w:vAlign w:val="bottom"/>
            <w:shd w:val="clear" w:color="auto" w:fill="98B0CF"/>
          </w:tcPr>
          <w:p>
            <w:pPr>
              <w:spacing w:after="0"/>
              <w:rPr>
                <w:sz w:val="14"/>
                <w:szCs w:val="14"/>
                <w:color w:val="auto"/>
              </w:rPr>
            </w:pPr>
          </w:p>
        </w:tc>
        <w:tc>
          <w:tcPr>
            <w:tcW w:w="800" w:type="dxa"/>
            <w:vAlign w:val="bottom"/>
            <w:shd w:val="clear" w:color="auto" w:fill="98B0CF"/>
          </w:tcPr>
          <w:p>
            <w:pPr>
              <w:spacing w:after="0"/>
              <w:rPr>
                <w:sz w:val="14"/>
                <w:szCs w:val="14"/>
                <w:color w:val="auto"/>
              </w:rPr>
            </w:pPr>
          </w:p>
        </w:tc>
        <w:tc>
          <w:tcPr>
            <w:tcW w:w="180" w:type="dxa"/>
            <w:vAlign w:val="bottom"/>
            <w:shd w:val="clear" w:color="auto" w:fill="98B0CF"/>
          </w:tcPr>
          <w:p>
            <w:pPr>
              <w:spacing w:after="0"/>
              <w:rPr>
                <w:sz w:val="14"/>
                <w:szCs w:val="14"/>
                <w:color w:val="auto"/>
              </w:rPr>
            </w:pPr>
          </w:p>
        </w:tc>
        <w:tc>
          <w:tcPr>
            <w:tcW w:w="1200" w:type="dxa"/>
            <w:vAlign w:val="bottom"/>
            <w:shd w:val="clear" w:color="auto" w:fill="98B0CF"/>
          </w:tcPr>
          <w:p>
            <w:pPr>
              <w:spacing w:after="0"/>
              <w:rPr>
                <w:sz w:val="14"/>
                <w:szCs w:val="14"/>
                <w:color w:val="auto"/>
              </w:rPr>
            </w:pPr>
          </w:p>
        </w:tc>
        <w:tc>
          <w:tcPr>
            <w:tcW w:w="200" w:type="dxa"/>
            <w:vAlign w:val="bottom"/>
            <w:shd w:val="clear" w:color="auto" w:fill="98B0CF"/>
          </w:tcPr>
          <w:p>
            <w:pPr>
              <w:spacing w:after="0"/>
              <w:rPr>
                <w:sz w:val="14"/>
                <w:szCs w:val="14"/>
                <w:color w:val="auto"/>
              </w:rPr>
            </w:pPr>
          </w:p>
        </w:tc>
        <w:tc>
          <w:tcPr>
            <w:tcW w:w="1520" w:type="dxa"/>
            <w:vAlign w:val="bottom"/>
            <w:gridSpan w:val="2"/>
            <w:shd w:val="clear" w:color="auto" w:fill="98B0CF"/>
          </w:tcPr>
          <w:p>
            <w:pPr>
              <w:ind w:left="380"/>
              <w:spacing w:after="0"/>
              <w:rPr>
                <w:sz w:val="20"/>
                <w:szCs w:val="20"/>
                <w:color w:val="auto"/>
              </w:rPr>
            </w:pPr>
            <w:r>
              <w:rPr>
                <w:rFonts w:ascii="Arial" w:cs="Arial" w:eastAsia="Arial" w:hAnsi="Arial"/>
                <w:sz w:val="14"/>
                <w:szCs w:val="14"/>
                <w:b w:val="1"/>
                <w:bCs w:val="1"/>
                <w:color w:val="auto"/>
              </w:rPr>
              <w:t>Currency</w:t>
            </w:r>
          </w:p>
        </w:tc>
      </w:tr>
      <w:tr>
        <w:trPr>
          <w:trHeight w:val="171"/>
        </w:trPr>
        <w:tc>
          <w:tcPr>
            <w:tcW w:w="4220" w:type="dxa"/>
            <w:vAlign w:val="bottom"/>
            <w:tcBorders>
              <w:bottom w:val="single" w:sz="8" w:color="auto"/>
            </w:tcBorders>
            <w:shd w:val="clear" w:color="auto" w:fill="98B0CF"/>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1480" w:type="dxa"/>
            <w:vAlign w:val="bottom"/>
            <w:tcBorders>
              <w:bottom w:val="single" w:sz="8" w:color="auto"/>
            </w:tcBorders>
            <w:shd w:val="clear" w:color="auto" w:fill="98B0CF"/>
          </w:tcPr>
          <w:p>
            <w:pPr>
              <w:spacing w:after="0"/>
              <w:rPr>
                <w:sz w:val="14"/>
                <w:szCs w:val="14"/>
                <w:color w:val="auto"/>
              </w:rPr>
            </w:pPr>
          </w:p>
        </w:tc>
        <w:tc>
          <w:tcPr>
            <w:tcW w:w="220" w:type="dxa"/>
            <w:vAlign w:val="bottom"/>
            <w:tcBorders>
              <w:bottom w:val="single" w:sz="8" w:color="auto"/>
            </w:tcBorders>
            <w:shd w:val="clear" w:color="auto" w:fill="98B0CF"/>
          </w:tcPr>
          <w:p>
            <w:pPr>
              <w:spacing w:after="0"/>
              <w:rPr>
                <w:sz w:val="14"/>
                <w:szCs w:val="14"/>
                <w:color w:val="auto"/>
              </w:rPr>
            </w:pPr>
          </w:p>
        </w:tc>
        <w:tc>
          <w:tcPr>
            <w:tcW w:w="860" w:type="dxa"/>
            <w:vAlign w:val="bottom"/>
            <w:tcBorders>
              <w:bottom w:val="single" w:sz="8" w:color="auto"/>
            </w:tcBorders>
            <w:shd w:val="clear" w:color="auto" w:fill="98B0CF"/>
          </w:tcPr>
          <w:p>
            <w:pPr>
              <w:jc w:val="right"/>
              <w:ind w:right="300"/>
              <w:spacing w:after="0"/>
              <w:rPr>
                <w:sz w:val="20"/>
                <w:szCs w:val="20"/>
                <w:color w:val="auto"/>
              </w:rPr>
            </w:pPr>
            <w:r>
              <w:rPr>
                <w:rFonts w:ascii="Arial" w:cs="Arial" w:eastAsia="Arial" w:hAnsi="Arial"/>
                <w:sz w:val="14"/>
                <w:szCs w:val="14"/>
                <w:b w:val="1"/>
                <w:bCs w:val="1"/>
                <w:color w:val="auto"/>
              </w:rPr>
              <w:t>2025</w:t>
            </w:r>
          </w:p>
        </w:tc>
        <w:tc>
          <w:tcPr>
            <w:tcW w:w="220" w:type="dxa"/>
            <w:vAlign w:val="bottom"/>
            <w:tcBorders>
              <w:bottom w:val="single" w:sz="8" w:color="98B0CF"/>
            </w:tcBorders>
            <w:shd w:val="clear" w:color="auto" w:fill="98B0CF"/>
          </w:tcPr>
          <w:p>
            <w:pPr>
              <w:spacing w:after="0"/>
              <w:rPr>
                <w:sz w:val="14"/>
                <w:szCs w:val="14"/>
                <w:color w:val="auto"/>
              </w:rPr>
            </w:pPr>
          </w:p>
        </w:tc>
        <w:tc>
          <w:tcPr>
            <w:tcW w:w="100" w:type="dxa"/>
            <w:vAlign w:val="bottom"/>
            <w:tcBorders>
              <w:bottom w:val="single" w:sz="8" w:color="auto"/>
            </w:tcBorders>
            <w:shd w:val="clear" w:color="auto" w:fill="98B0CF"/>
          </w:tcPr>
          <w:p>
            <w:pPr>
              <w:spacing w:after="0"/>
              <w:rPr>
                <w:sz w:val="14"/>
                <w:szCs w:val="14"/>
                <w:color w:val="auto"/>
              </w:rPr>
            </w:pPr>
          </w:p>
        </w:tc>
        <w:tc>
          <w:tcPr>
            <w:tcW w:w="240" w:type="dxa"/>
            <w:vAlign w:val="bottom"/>
            <w:tcBorders>
              <w:bottom w:val="single" w:sz="8" w:color="auto"/>
            </w:tcBorders>
            <w:shd w:val="clear" w:color="auto" w:fill="98B0CF"/>
          </w:tcPr>
          <w:p>
            <w:pPr>
              <w:spacing w:after="0"/>
              <w:rPr>
                <w:sz w:val="14"/>
                <w:szCs w:val="14"/>
                <w:color w:val="auto"/>
              </w:rPr>
            </w:pPr>
          </w:p>
        </w:tc>
        <w:tc>
          <w:tcPr>
            <w:tcW w:w="800" w:type="dxa"/>
            <w:vAlign w:val="bottom"/>
            <w:tcBorders>
              <w:bottom w:val="single" w:sz="8" w:color="auto"/>
            </w:tcBorders>
            <w:shd w:val="clear" w:color="auto" w:fill="98B0CF"/>
          </w:tcPr>
          <w:p>
            <w:pPr>
              <w:jc w:val="right"/>
              <w:ind w:right="280"/>
              <w:spacing w:after="0"/>
              <w:rPr>
                <w:sz w:val="20"/>
                <w:szCs w:val="20"/>
                <w:color w:val="auto"/>
              </w:rPr>
            </w:pPr>
            <w:r>
              <w:rPr>
                <w:rFonts w:ascii="Arial" w:cs="Arial" w:eastAsia="Arial" w:hAnsi="Arial"/>
                <w:sz w:val="14"/>
                <w:szCs w:val="14"/>
                <w:b w:val="1"/>
                <w:bCs w:val="1"/>
                <w:color w:val="auto"/>
              </w:rPr>
              <w:t>2024</w:t>
            </w:r>
          </w:p>
        </w:tc>
        <w:tc>
          <w:tcPr>
            <w:tcW w:w="180" w:type="dxa"/>
            <w:vAlign w:val="bottom"/>
            <w:tcBorders>
              <w:bottom w:val="single" w:sz="8" w:color="98B0CF"/>
            </w:tcBorders>
            <w:shd w:val="clear" w:color="auto" w:fill="98B0CF"/>
          </w:tcPr>
          <w:p>
            <w:pPr>
              <w:spacing w:after="0"/>
              <w:rPr>
                <w:sz w:val="14"/>
                <w:szCs w:val="14"/>
                <w:color w:val="auto"/>
              </w:rPr>
            </w:pPr>
          </w:p>
        </w:tc>
        <w:tc>
          <w:tcPr>
            <w:tcW w:w="1200" w:type="dxa"/>
            <w:vAlign w:val="bottom"/>
            <w:tcBorders>
              <w:bottom w:val="single" w:sz="8" w:color="auto"/>
            </w:tcBorders>
            <w:shd w:val="clear" w:color="auto" w:fill="98B0CF"/>
          </w:tcPr>
          <w:p>
            <w:pPr>
              <w:ind w:left="340"/>
              <w:spacing w:after="0"/>
              <w:rPr>
                <w:sz w:val="20"/>
                <w:szCs w:val="20"/>
                <w:color w:val="auto"/>
              </w:rPr>
            </w:pPr>
            <w:r>
              <w:rPr>
                <w:rFonts w:ascii="Arial" w:cs="Arial" w:eastAsia="Arial" w:hAnsi="Arial"/>
                <w:sz w:val="14"/>
                <w:szCs w:val="14"/>
                <w:b w:val="1"/>
                <w:bCs w:val="1"/>
                <w:color w:val="auto"/>
              </w:rPr>
              <w:t>Variance</w:t>
            </w:r>
          </w:p>
        </w:tc>
        <w:tc>
          <w:tcPr>
            <w:tcW w:w="200" w:type="dxa"/>
            <w:vAlign w:val="bottom"/>
            <w:tcBorders>
              <w:bottom w:val="single" w:sz="8" w:color="98B0CF"/>
            </w:tcBorders>
            <w:shd w:val="clear" w:color="auto" w:fill="98B0CF"/>
          </w:tcPr>
          <w:p>
            <w:pPr>
              <w:spacing w:after="0"/>
              <w:rPr>
                <w:sz w:val="14"/>
                <w:szCs w:val="14"/>
                <w:color w:val="auto"/>
              </w:rPr>
            </w:pPr>
          </w:p>
        </w:tc>
        <w:tc>
          <w:tcPr>
            <w:tcW w:w="1300" w:type="dxa"/>
            <w:vAlign w:val="bottom"/>
            <w:tcBorders>
              <w:bottom w:val="single" w:sz="8" w:color="auto"/>
            </w:tcBorders>
            <w:shd w:val="clear" w:color="auto" w:fill="98B0CF"/>
          </w:tcPr>
          <w:p>
            <w:pPr>
              <w:ind w:left="400"/>
              <w:spacing w:after="0"/>
              <w:rPr>
                <w:sz w:val="20"/>
                <w:szCs w:val="20"/>
                <w:color w:val="auto"/>
              </w:rPr>
            </w:pPr>
            <w:r>
              <w:rPr>
                <w:rFonts w:ascii="Arial" w:cs="Arial" w:eastAsia="Arial" w:hAnsi="Arial"/>
                <w:sz w:val="14"/>
                <w:szCs w:val="14"/>
                <w:b w:val="1"/>
                <w:bCs w:val="1"/>
                <w:color w:val="auto"/>
              </w:rPr>
              <w:t>Variance</w:t>
            </w:r>
          </w:p>
        </w:tc>
        <w:tc>
          <w:tcPr>
            <w:tcW w:w="220" w:type="dxa"/>
            <w:vAlign w:val="bottom"/>
            <w:tcBorders>
              <w:bottom w:val="single" w:sz="8" w:color="98B0CF"/>
            </w:tcBorders>
            <w:shd w:val="clear" w:color="auto" w:fill="98B0CF"/>
          </w:tcPr>
          <w:p>
            <w:pPr>
              <w:spacing w:after="0"/>
              <w:rPr>
                <w:sz w:val="14"/>
                <w:szCs w:val="14"/>
                <w:color w:val="auto"/>
              </w:rPr>
            </w:pPr>
          </w:p>
        </w:tc>
      </w:tr>
      <w:tr>
        <w:trPr>
          <w:trHeight w:val="183"/>
        </w:trPr>
        <w:tc>
          <w:tcPr>
            <w:tcW w:w="4220" w:type="dxa"/>
            <w:vAlign w:val="bottom"/>
            <w:shd w:val="clear" w:color="auto" w:fill="E2E8F1"/>
          </w:tcPr>
          <w:p>
            <w:pPr>
              <w:spacing w:after="0" w:line="183" w:lineRule="exact"/>
              <w:rPr>
                <w:sz w:val="20"/>
                <w:szCs w:val="20"/>
                <w:color w:val="auto"/>
              </w:rPr>
            </w:pPr>
            <w:r>
              <w:rPr>
                <w:rFonts w:ascii="Arial" w:cs="Arial" w:eastAsia="Arial" w:hAnsi="Arial"/>
                <w:sz w:val="16"/>
                <w:szCs w:val="16"/>
                <w:color w:val="auto"/>
              </w:rPr>
              <w:t>Revenues from services</w:t>
            </w:r>
          </w:p>
        </w:tc>
        <w:tc>
          <w:tcPr>
            <w:tcW w:w="1700" w:type="dxa"/>
            <w:vAlign w:val="bottom"/>
            <w:gridSpan w:val="2"/>
            <w:shd w:val="clear" w:color="auto" w:fill="E2E8F1"/>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86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8,609.6</w:t>
            </w:r>
          </w:p>
        </w:tc>
        <w:tc>
          <w:tcPr>
            <w:tcW w:w="220" w:type="dxa"/>
            <w:vAlign w:val="bottom"/>
            <w:shd w:val="clear" w:color="auto" w:fill="E2E8F1"/>
          </w:tcPr>
          <w:p>
            <w:pPr>
              <w:spacing w:after="0"/>
              <w:rPr>
                <w:sz w:val="15"/>
                <w:szCs w:val="15"/>
                <w:color w:val="auto"/>
              </w:rPr>
            </w:pPr>
          </w:p>
        </w:tc>
        <w:tc>
          <w:tcPr>
            <w:tcW w:w="340" w:type="dxa"/>
            <w:vAlign w:val="bottom"/>
            <w:gridSpan w:val="2"/>
            <w:shd w:val="clear" w:color="auto" w:fill="E2E8F1"/>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80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8,924.0</w:t>
            </w:r>
          </w:p>
        </w:tc>
        <w:tc>
          <w:tcPr>
            <w:tcW w:w="180" w:type="dxa"/>
            <w:vAlign w:val="bottom"/>
            <w:shd w:val="clear" w:color="auto" w:fill="E2E8F1"/>
          </w:tcPr>
          <w:p>
            <w:pPr>
              <w:spacing w:after="0"/>
              <w:rPr>
                <w:sz w:val="15"/>
                <w:szCs w:val="15"/>
                <w:color w:val="auto"/>
              </w:rPr>
            </w:pPr>
          </w:p>
        </w:tc>
        <w:tc>
          <w:tcPr>
            <w:tcW w:w="1400" w:type="dxa"/>
            <w:vAlign w:val="bottom"/>
            <w:gridSpan w:val="2"/>
            <w:shd w:val="clear" w:color="auto" w:fill="E2E8F1"/>
          </w:tcPr>
          <w:p>
            <w:pPr>
              <w:jc w:val="right"/>
              <w:spacing w:after="0" w:line="183" w:lineRule="exact"/>
              <w:rPr>
                <w:sz w:val="20"/>
                <w:szCs w:val="20"/>
                <w:color w:val="auto"/>
              </w:rPr>
            </w:pPr>
            <w:r>
              <w:rPr>
                <w:rFonts w:ascii="Arial" w:cs="Arial" w:eastAsia="Arial" w:hAnsi="Arial"/>
                <w:sz w:val="16"/>
                <w:szCs w:val="16"/>
                <w:color w:val="auto"/>
              </w:rPr>
              <w:t>(3.5)%</w:t>
            </w:r>
          </w:p>
        </w:tc>
        <w:tc>
          <w:tcPr>
            <w:tcW w:w="1520" w:type="dxa"/>
            <w:vAlign w:val="bottom"/>
            <w:gridSpan w:val="2"/>
            <w:shd w:val="clear" w:color="auto" w:fill="E2E8F1"/>
          </w:tcPr>
          <w:p>
            <w:pPr>
              <w:jc w:val="right"/>
              <w:ind w:right="20"/>
              <w:spacing w:after="0" w:line="183" w:lineRule="exact"/>
              <w:rPr>
                <w:sz w:val="20"/>
                <w:szCs w:val="20"/>
                <w:color w:val="auto"/>
              </w:rPr>
            </w:pPr>
            <w:r>
              <w:rPr>
                <w:rFonts w:ascii="Arial" w:cs="Arial" w:eastAsia="Arial" w:hAnsi="Arial"/>
                <w:sz w:val="16"/>
                <w:szCs w:val="16"/>
                <w:color w:val="auto"/>
              </w:rPr>
              <w:t>(4.0)%</w:t>
            </w:r>
          </w:p>
        </w:tc>
      </w:tr>
      <w:tr>
        <w:trPr>
          <w:trHeight w:val="189"/>
        </w:trPr>
        <w:tc>
          <w:tcPr>
            <w:tcW w:w="4220" w:type="dxa"/>
            <w:vAlign w:val="bottom"/>
          </w:tcPr>
          <w:p>
            <w:pPr>
              <w:spacing w:after="0"/>
              <w:rPr>
                <w:sz w:val="20"/>
                <w:szCs w:val="20"/>
                <w:color w:val="auto"/>
              </w:rPr>
            </w:pPr>
            <w:r>
              <w:rPr>
                <w:rFonts w:ascii="Arial" w:cs="Arial" w:eastAsia="Arial" w:hAnsi="Arial"/>
                <w:sz w:val="16"/>
                <w:szCs w:val="16"/>
                <w:color w:val="auto"/>
              </w:rPr>
              <w:t>Cost of services</w:t>
            </w:r>
          </w:p>
        </w:tc>
        <w:tc>
          <w:tcPr>
            <w:tcW w:w="14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7,147.6</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7,374.4</w:t>
            </w:r>
          </w:p>
        </w:tc>
        <w:tc>
          <w:tcPr>
            <w:tcW w:w="180" w:type="dxa"/>
            <w:vAlign w:val="bottom"/>
          </w:tcPr>
          <w:p>
            <w:pPr>
              <w:spacing w:after="0"/>
              <w:rPr>
                <w:sz w:val="16"/>
                <w:szCs w:val="16"/>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(3.1)%</w:t>
            </w:r>
          </w:p>
        </w:tc>
        <w:tc>
          <w:tcPr>
            <w:tcW w:w="1520" w:type="dxa"/>
            <w:vAlign w:val="bottom"/>
            <w:gridSpan w:val="2"/>
          </w:tcPr>
          <w:p>
            <w:pPr>
              <w:jc w:val="right"/>
              <w:ind w:right="20"/>
              <w:spacing w:after="0"/>
              <w:rPr>
                <w:sz w:val="20"/>
                <w:szCs w:val="20"/>
                <w:color w:val="auto"/>
              </w:rPr>
            </w:pPr>
            <w:r>
              <w:rPr>
                <w:rFonts w:ascii="Arial" w:cs="Arial" w:eastAsia="Arial" w:hAnsi="Arial"/>
                <w:sz w:val="16"/>
                <w:szCs w:val="16"/>
                <w:color w:val="auto"/>
              </w:rPr>
              <w:t>(3.6)%</w:t>
            </w:r>
          </w:p>
        </w:tc>
      </w:tr>
      <w:tr>
        <w:trPr>
          <w:trHeight w:val="183"/>
        </w:trPr>
        <w:tc>
          <w:tcPr>
            <w:tcW w:w="4220" w:type="dxa"/>
            <w:vAlign w:val="bottom"/>
            <w:shd w:val="clear" w:color="auto" w:fill="E2E8F1"/>
          </w:tcPr>
          <w:p>
            <w:pPr>
              <w:ind w:left="120"/>
              <w:spacing w:after="0" w:line="183" w:lineRule="exact"/>
              <w:rPr>
                <w:sz w:val="20"/>
                <w:szCs w:val="20"/>
                <w:color w:val="auto"/>
              </w:rPr>
            </w:pPr>
            <w:r>
              <w:rPr>
                <w:rFonts w:ascii="Arial" w:cs="Arial" w:eastAsia="Arial" w:hAnsi="Arial"/>
                <w:sz w:val="16"/>
                <w:szCs w:val="16"/>
                <w:color w:val="auto"/>
              </w:rPr>
              <w:t>Gross profit</w:t>
            </w:r>
          </w:p>
        </w:tc>
        <w:tc>
          <w:tcPr>
            <w:tcW w:w="1480" w:type="dxa"/>
            <w:vAlign w:val="bottom"/>
            <w:shd w:val="clear" w:color="auto" w:fill="E2E8F1"/>
          </w:tcPr>
          <w:p>
            <w:pPr>
              <w:spacing w:after="0"/>
              <w:rPr>
                <w:sz w:val="15"/>
                <w:szCs w:val="15"/>
                <w:color w:val="auto"/>
              </w:rPr>
            </w:pPr>
          </w:p>
        </w:tc>
        <w:tc>
          <w:tcPr>
            <w:tcW w:w="220" w:type="dxa"/>
            <w:vAlign w:val="bottom"/>
            <w:shd w:val="clear" w:color="auto" w:fill="E2E8F1"/>
          </w:tcPr>
          <w:p>
            <w:pPr>
              <w:spacing w:after="0"/>
              <w:rPr>
                <w:sz w:val="15"/>
                <w:szCs w:val="15"/>
                <w:color w:val="auto"/>
              </w:rPr>
            </w:pPr>
          </w:p>
        </w:tc>
        <w:tc>
          <w:tcPr>
            <w:tcW w:w="86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1,462.0</w:t>
            </w:r>
          </w:p>
        </w:tc>
        <w:tc>
          <w:tcPr>
            <w:tcW w:w="220" w:type="dxa"/>
            <w:vAlign w:val="bottom"/>
            <w:shd w:val="clear" w:color="auto" w:fill="E2E8F1"/>
          </w:tcPr>
          <w:p>
            <w:pPr>
              <w:spacing w:after="0"/>
              <w:rPr>
                <w:sz w:val="15"/>
                <w:szCs w:val="15"/>
                <w:color w:val="auto"/>
              </w:rPr>
            </w:pPr>
          </w:p>
        </w:tc>
        <w:tc>
          <w:tcPr>
            <w:tcW w:w="100" w:type="dxa"/>
            <w:vAlign w:val="bottom"/>
            <w:shd w:val="clear" w:color="auto" w:fill="E2E8F1"/>
          </w:tcPr>
          <w:p>
            <w:pPr>
              <w:spacing w:after="0"/>
              <w:rPr>
                <w:sz w:val="15"/>
                <w:szCs w:val="15"/>
                <w:color w:val="auto"/>
              </w:rPr>
            </w:pPr>
          </w:p>
        </w:tc>
        <w:tc>
          <w:tcPr>
            <w:tcW w:w="240" w:type="dxa"/>
            <w:vAlign w:val="bottom"/>
            <w:shd w:val="clear" w:color="auto" w:fill="E2E8F1"/>
          </w:tcPr>
          <w:p>
            <w:pPr>
              <w:spacing w:after="0"/>
              <w:rPr>
                <w:sz w:val="15"/>
                <w:szCs w:val="15"/>
                <w:color w:val="auto"/>
              </w:rPr>
            </w:pPr>
          </w:p>
        </w:tc>
        <w:tc>
          <w:tcPr>
            <w:tcW w:w="80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1,549.6</w:t>
            </w:r>
          </w:p>
        </w:tc>
        <w:tc>
          <w:tcPr>
            <w:tcW w:w="180" w:type="dxa"/>
            <w:vAlign w:val="bottom"/>
            <w:shd w:val="clear" w:color="auto" w:fill="E2E8F1"/>
          </w:tcPr>
          <w:p>
            <w:pPr>
              <w:spacing w:after="0"/>
              <w:rPr>
                <w:sz w:val="15"/>
                <w:szCs w:val="15"/>
                <w:color w:val="auto"/>
              </w:rPr>
            </w:pPr>
          </w:p>
        </w:tc>
        <w:tc>
          <w:tcPr>
            <w:tcW w:w="1400" w:type="dxa"/>
            <w:vAlign w:val="bottom"/>
            <w:gridSpan w:val="2"/>
            <w:shd w:val="clear" w:color="auto" w:fill="E2E8F1"/>
          </w:tcPr>
          <w:p>
            <w:pPr>
              <w:jc w:val="right"/>
              <w:spacing w:after="0" w:line="183" w:lineRule="exact"/>
              <w:rPr>
                <w:sz w:val="20"/>
                <w:szCs w:val="20"/>
                <w:color w:val="auto"/>
              </w:rPr>
            </w:pPr>
            <w:r>
              <w:rPr>
                <w:rFonts w:ascii="Arial" w:cs="Arial" w:eastAsia="Arial" w:hAnsi="Arial"/>
                <w:sz w:val="16"/>
                <w:szCs w:val="16"/>
                <w:color w:val="auto"/>
              </w:rPr>
              <w:t>(5.7)%</w:t>
            </w:r>
          </w:p>
        </w:tc>
        <w:tc>
          <w:tcPr>
            <w:tcW w:w="1520" w:type="dxa"/>
            <w:vAlign w:val="bottom"/>
            <w:gridSpan w:val="2"/>
            <w:shd w:val="clear" w:color="auto" w:fill="E2E8F1"/>
          </w:tcPr>
          <w:p>
            <w:pPr>
              <w:jc w:val="right"/>
              <w:ind w:right="20"/>
              <w:spacing w:after="0" w:line="183" w:lineRule="exact"/>
              <w:rPr>
                <w:sz w:val="20"/>
                <w:szCs w:val="20"/>
                <w:color w:val="auto"/>
              </w:rPr>
            </w:pPr>
            <w:r>
              <w:rPr>
                <w:rFonts w:ascii="Arial" w:cs="Arial" w:eastAsia="Arial" w:hAnsi="Arial"/>
                <w:sz w:val="16"/>
                <w:szCs w:val="16"/>
                <w:color w:val="auto"/>
              </w:rPr>
              <w:t>(6.0)%</w:t>
            </w:r>
          </w:p>
        </w:tc>
      </w:tr>
      <w:tr>
        <w:trPr>
          <w:trHeight w:val="189"/>
        </w:trPr>
        <w:tc>
          <w:tcPr>
            <w:tcW w:w="4220" w:type="dxa"/>
            <w:vAlign w:val="bottom"/>
          </w:tcPr>
          <w:p>
            <w:pPr>
              <w:ind w:left="120"/>
              <w:spacing w:after="0"/>
              <w:rPr>
                <w:sz w:val="20"/>
                <w:szCs w:val="20"/>
                <w:color w:val="auto"/>
              </w:rPr>
            </w:pPr>
            <w:r>
              <w:rPr>
                <w:rFonts w:ascii="Arial" w:cs="Arial" w:eastAsia="Arial" w:hAnsi="Arial"/>
                <w:sz w:val="16"/>
                <w:szCs w:val="16"/>
                <w:i w:val="1"/>
                <w:iCs w:val="1"/>
                <w:color w:val="auto"/>
              </w:rPr>
              <w:t>Gross profit margin</w:t>
            </w: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i w:val="1"/>
                <w:iCs w:val="1"/>
                <w:color w:val="auto"/>
              </w:rPr>
              <w:t>17.0%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17.4%</w:t>
            </w: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89"/>
        </w:trPr>
        <w:tc>
          <w:tcPr>
            <w:tcW w:w="4220" w:type="dxa"/>
            <w:vAlign w:val="bottom"/>
            <w:tcBorders>
              <w:bottom w:val="single" w:sz="8" w:color="E2E8F1"/>
            </w:tcBorders>
            <w:shd w:val="clear" w:color="auto" w:fill="E2E8F1"/>
          </w:tcPr>
          <w:p>
            <w:pPr>
              <w:spacing w:after="0"/>
              <w:rPr>
                <w:sz w:val="20"/>
                <w:szCs w:val="20"/>
                <w:color w:val="auto"/>
              </w:rPr>
            </w:pPr>
            <w:r>
              <w:rPr>
                <w:rFonts w:ascii="Arial" w:cs="Arial" w:eastAsia="Arial" w:hAnsi="Arial"/>
                <w:sz w:val="16"/>
                <w:szCs w:val="16"/>
                <w:color w:val="auto"/>
              </w:rPr>
              <w:t>Selling and administrative expenses</w:t>
            </w:r>
          </w:p>
        </w:tc>
        <w:tc>
          <w:tcPr>
            <w:tcW w:w="1480" w:type="dxa"/>
            <w:vAlign w:val="bottom"/>
            <w:tcBorders>
              <w:bottom w:val="single" w:sz="8" w:color="E2E8F1"/>
            </w:tcBorders>
            <w:shd w:val="clear" w:color="auto" w:fill="E2E8F1"/>
          </w:tcPr>
          <w:p>
            <w:pPr>
              <w:spacing w:after="0"/>
              <w:rPr>
                <w:sz w:val="16"/>
                <w:szCs w:val="16"/>
                <w:color w:val="auto"/>
              </w:rPr>
            </w:pPr>
          </w:p>
        </w:tc>
        <w:tc>
          <w:tcPr>
            <w:tcW w:w="220" w:type="dxa"/>
            <w:vAlign w:val="bottom"/>
            <w:tcBorders>
              <w:bottom w:val="single" w:sz="8" w:color="auto"/>
            </w:tcBorders>
            <w:shd w:val="clear" w:color="auto" w:fill="E2E8F1"/>
          </w:tcPr>
          <w:p>
            <w:pPr>
              <w:spacing w:after="0"/>
              <w:rPr>
                <w:sz w:val="16"/>
                <w:szCs w:val="16"/>
                <w:color w:val="auto"/>
              </w:rPr>
            </w:pPr>
          </w:p>
        </w:tc>
        <w:tc>
          <w:tcPr>
            <w:tcW w:w="86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1,459.1</w:t>
            </w:r>
          </w:p>
        </w:tc>
        <w:tc>
          <w:tcPr>
            <w:tcW w:w="220" w:type="dxa"/>
            <w:vAlign w:val="bottom"/>
            <w:tcBorders>
              <w:bottom w:val="single" w:sz="8" w:color="E2E8F1"/>
            </w:tcBorders>
            <w:shd w:val="clear" w:color="auto" w:fill="E2E8F1"/>
          </w:tcPr>
          <w:p>
            <w:pPr>
              <w:spacing w:after="0"/>
              <w:rPr>
                <w:sz w:val="16"/>
                <w:szCs w:val="16"/>
                <w:color w:val="auto"/>
              </w:rPr>
            </w:pPr>
          </w:p>
        </w:tc>
        <w:tc>
          <w:tcPr>
            <w:tcW w:w="100" w:type="dxa"/>
            <w:vAlign w:val="bottom"/>
            <w:tcBorders>
              <w:bottom w:val="single" w:sz="8" w:color="E2E8F1"/>
            </w:tcBorders>
            <w:shd w:val="clear" w:color="auto" w:fill="E2E8F1"/>
          </w:tcPr>
          <w:p>
            <w:pPr>
              <w:spacing w:after="0"/>
              <w:rPr>
                <w:sz w:val="16"/>
                <w:szCs w:val="16"/>
                <w:color w:val="auto"/>
              </w:rPr>
            </w:pPr>
          </w:p>
        </w:tc>
        <w:tc>
          <w:tcPr>
            <w:tcW w:w="240" w:type="dxa"/>
            <w:vAlign w:val="bottom"/>
            <w:tcBorders>
              <w:bottom w:val="single" w:sz="8" w:color="auto"/>
            </w:tcBorders>
            <w:shd w:val="clear" w:color="auto" w:fill="E2E8F1"/>
          </w:tcPr>
          <w:p>
            <w:pPr>
              <w:spacing w:after="0"/>
              <w:rPr>
                <w:sz w:val="16"/>
                <w:szCs w:val="16"/>
                <w:color w:val="auto"/>
              </w:rPr>
            </w:pPr>
          </w:p>
        </w:tc>
        <w:tc>
          <w:tcPr>
            <w:tcW w:w="80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1,382.6</w:t>
            </w:r>
          </w:p>
        </w:tc>
        <w:tc>
          <w:tcPr>
            <w:tcW w:w="180" w:type="dxa"/>
            <w:vAlign w:val="bottom"/>
            <w:tcBorders>
              <w:bottom w:val="single" w:sz="8" w:color="E2E8F1"/>
            </w:tcBorders>
            <w:shd w:val="clear" w:color="auto" w:fill="E2E8F1"/>
          </w:tcPr>
          <w:p>
            <w:pPr>
              <w:spacing w:after="0"/>
              <w:rPr>
                <w:sz w:val="16"/>
                <w:szCs w:val="16"/>
                <w:color w:val="auto"/>
              </w:rPr>
            </w:pPr>
          </w:p>
        </w:tc>
        <w:tc>
          <w:tcPr>
            <w:tcW w:w="1400" w:type="dxa"/>
            <w:vAlign w:val="bottom"/>
            <w:tcBorders>
              <w:bottom w:val="single" w:sz="8" w:color="E2E8F1"/>
            </w:tcBorders>
            <w:gridSpan w:val="2"/>
            <w:shd w:val="clear" w:color="auto" w:fill="E2E8F1"/>
          </w:tcPr>
          <w:p>
            <w:pPr>
              <w:jc w:val="right"/>
              <w:ind w:right="60"/>
              <w:spacing w:after="0"/>
              <w:rPr>
                <w:sz w:val="20"/>
                <w:szCs w:val="20"/>
                <w:color w:val="auto"/>
              </w:rPr>
            </w:pPr>
            <w:r>
              <w:rPr>
                <w:rFonts w:ascii="Arial" w:cs="Arial" w:eastAsia="Arial" w:hAnsi="Arial"/>
                <w:sz w:val="16"/>
                <w:szCs w:val="16"/>
                <w:color w:val="auto"/>
              </w:rPr>
              <w:t>5.5%</w:t>
            </w:r>
          </w:p>
        </w:tc>
        <w:tc>
          <w:tcPr>
            <w:tcW w:w="1520" w:type="dxa"/>
            <w:vAlign w:val="bottom"/>
            <w:tcBorders>
              <w:bottom w:val="single" w:sz="8" w:color="E2E8F1"/>
            </w:tcBorders>
            <w:gridSpan w:val="2"/>
            <w:shd w:val="clear" w:color="auto" w:fill="E2E8F1"/>
          </w:tcPr>
          <w:p>
            <w:pPr>
              <w:jc w:val="right"/>
              <w:ind w:right="80"/>
              <w:spacing w:after="0"/>
              <w:rPr>
                <w:sz w:val="20"/>
                <w:szCs w:val="20"/>
                <w:color w:val="auto"/>
              </w:rPr>
            </w:pPr>
            <w:r>
              <w:rPr>
                <w:rFonts w:ascii="Arial" w:cs="Arial" w:eastAsia="Arial" w:hAnsi="Arial"/>
                <w:sz w:val="16"/>
                <w:szCs w:val="16"/>
                <w:color w:val="auto"/>
              </w:rPr>
              <w:t>5.1%</w:t>
            </w:r>
          </w:p>
        </w:tc>
      </w:tr>
      <w:tr>
        <w:trPr>
          <w:trHeight w:val="182"/>
        </w:trPr>
        <w:tc>
          <w:tcPr>
            <w:tcW w:w="4220" w:type="dxa"/>
            <w:vAlign w:val="bottom"/>
          </w:tcPr>
          <w:p>
            <w:pPr>
              <w:ind w:left="120"/>
              <w:spacing w:after="0" w:line="183" w:lineRule="exact"/>
              <w:rPr>
                <w:sz w:val="20"/>
                <w:szCs w:val="20"/>
                <w:color w:val="auto"/>
              </w:rPr>
            </w:pPr>
            <w:r>
              <w:rPr>
                <w:rFonts w:ascii="Arial" w:cs="Arial" w:eastAsia="Arial" w:hAnsi="Arial"/>
                <w:sz w:val="16"/>
                <w:szCs w:val="16"/>
                <w:color w:val="auto"/>
              </w:rPr>
              <w:t>Operating profit</w:t>
            </w: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2.9</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auto"/>
              </w:rPr>
              <w:t>167.0</w:t>
            </w:r>
          </w:p>
        </w:tc>
        <w:tc>
          <w:tcPr>
            <w:tcW w:w="180" w:type="dxa"/>
            <w:vAlign w:val="bottom"/>
          </w:tcPr>
          <w:p>
            <w:pPr>
              <w:spacing w:after="0"/>
              <w:rPr>
                <w:sz w:val="15"/>
                <w:szCs w:val="15"/>
                <w:color w:val="auto"/>
              </w:rPr>
            </w:pPr>
          </w:p>
        </w:tc>
        <w:tc>
          <w:tcPr>
            <w:tcW w:w="14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(98.3)%</w:t>
            </w:r>
          </w:p>
        </w:tc>
        <w:tc>
          <w:tcPr>
            <w:tcW w:w="152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(98.2)%</w:t>
            </w:r>
          </w:p>
        </w:tc>
      </w:tr>
      <w:tr>
        <w:trPr>
          <w:trHeight w:val="189"/>
        </w:trPr>
        <w:tc>
          <w:tcPr>
            <w:tcW w:w="4220" w:type="dxa"/>
            <w:vAlign w:val="bottom"/>
            <w:shd w:val="clear" w:color="auto" w:fill="E2E8F1"/>
          </w:tcPr>
          <w:p>
            <w:pPr>
              <w:ind w:left="120"/>
              <w:spacing w:after="0"/>
              <w:rPr>
                <w:sz w:val="20"/>
                <w:szCs w:val="20"/>
                <w:color w:val="auto"/>
              </w:rPr>
            </w:pPr>
            <w:r>
              <w:rPr>
                <w:rFonts w:ascii="Arial" w:cs="Arial" w:eastAsia="Arial" w:hAnsi="Arial"/>
                <w:sz w:val="16"/>
                <w:szCs w:val="16"/>
                <w:i w:val="1"/>
                <w:iCs w:val="1"/>
                <w:color w:val="auto"/>
              </w:rPr>
              <w:t>Operating profit margin</w:t>
            </w:r>
          </w:p>
        </w:tc>
        <w:tc>
          <w:tcPr>
            <w:tcW w:w="1480" w:type="dxa"/>
            <w:vAlign w:val="bottom"/>
            <w:shd w:val="clear" w:color="auto" w:fill="E2E8F1"/>
          </w:tcPr>
          <w:p>
            <w:pPr>
              <w:spacing w:after="0"/>
              <w:rPr>
                <w:sz w:val="16"/>
                <w:szCs w:val="16"/>
                <w:color w:val="auto"/>
              </w:rPr>
            </w:pPr>
          </w:p>
        </w:tc>
        <w:tc>
          <w:tcPr>
            <w:tcW w:w="220" w:type="dxa"/>
            <w:vAlign w:val="bottom"/>
            <w:shd w:val="clear" w:color="auto" w:fill="E2E8F1"/>
          </w:tcPr>
          <w:p>
            <w:pPr>
              <w:spacing w:after="0"/>
              <w:rPr>
                <w:sz w:val="16"/>
                <w:szCs w:val="16"/>
                <w:color w:val="auto"/>
              </w:rPr>
            </w:pPr>
          </w:p>
        </w:tc>
        <w:tc>
          <w:tcPr>
            <w:tcW w:w="1080" w:type="dxa"/>
            <w:vAlign w:val="bottom"/>
            <w:gridSpan w:val="2"/>
            <w:shd w:val="clear" w:color="auto" w:fill="E2E8F1"/>
          </w:tcPr>
          <w:p>
            <w:pPr>
              <w:jc w:val="right"/>
              <w:ind w:right="80"/>
              <w:spacing w:after="0"/>
              <w:rPr>
                <w:sz w:val="20"/>
                <w:szCs w:val="20"/>
                <w:color w:val="auto"/>
              </w:rPr>
            </w:pPr>
            <w:r>
              <w:rPr>
                <w:rFonts w:ascii="Arial" w:cs="Arial" w:eastAsia="Arial" w:hAnsi="Arial"/>
                <w:sz w:val="16"/>
                <w:szCs w:val="16"/>
                <w:i w:val="1"/>
                <w:iCs w:val="1"/>
                <w:color w:val="auto"/>
              </w:rPr>
              <w:t>0.0%</w:t>
            </w:r>
          </w:p>
        </w:tc>
        <w:tc>
          <w:tcPr>
            <w:tcW w:w="100" w:type="dxa"/>
            <w:vAlign w:val="bottom"/>
            <w:shd w:val="clear" w:color="auto" w:fill="E2E8F1"/>
          </w:tcPr>
          <w:p>
            <w:pPr>
              <w:spacing w:after="0"/>
              <w:rPr>
                <w:sz w:val="16"/>
                <w:szCs w:val="16"/>
                <w:color w:val="auto"/>
              </w:rPr>
            </w:pPr>
          </w:p>
        </w:tc>
        <w:tc>
          <w:tcPr>
            <w:tcW w:w="240" w:type="dxa"/>
            <w:vAlign w:val="bottom"/>
            <w:shd w:val="clear" w:color="auto" w:fill="E2E8F1"/>
          </w:tcPr>
          <w:p>
            <w:pPr>
              <w:spacing w:after="0"/>
              <w:rPr>
                <w:sz w:val="16"/>
                <w:szCs w:val="16"/>
                <w:color w:val="auto"/>
              </w:rPr>
            </w:pPr>
          </w:p>
        </w:tc>
        <w:tc>
          <w:tcPr>
            <w:tcW w:w="980" w:type="dxa"/>
            <w:vAlign w:val="bottom"/>
            <w:gridSpan w:val="2"/>
            <w:shd w:val="clear" w:color="auto" w:fill="E2E8F1"/>
          </w:tcPr>
          <w:p>
            <w:pPr>
              <w:jc w:val="right"/>
              <w:ind w:right="20"/>
              <w:spacing w:after="0"/>
              <w:rPr>
                <w:sz w:val="20"/>
                <w:szCs w:val="20"/>
                <w:color w:val="auto"/>
              </w:rPr>
            </w:pPr>
            <w:r>
              <w:rPr>
                <w:rFonts w:ascii="Arial" w:cs="Arial" w:eastAsia="Arial" w:hAnsi="Arial"/>
                <w:sz w:val="16"/>
                <w:szCs w:val="16"/>
                <w:i w:val="1"/>
                <w:iCs w:val="1"/>
                <w:color w:val="auto"/>
              </w:rPr>
              <w:t>1.9%</w:t>
            </w:r>
          </w:p>
        </w:tc>
        <w:tc>
          <w:tcPr>
            <w:tcW w:w="1200" w:type="dxa"/>
            <w:vAlign w:val="bottom"/>
            <w:shd w:val="clear" w:color="auto" w:fill="E2E8F1"/>
          </w:tcPr>
          <w:p>
            <w:pPr>
              <w:spacing w:after="0"/>
              <w:rPr>
                <w:sz w:val="16"/>
                <w:szCs w:val="16"/>
                <w:color w:val="auto"/>
              </w:rPr>
            </w:pPr>
          </w:p>
        </w:tc>
        <w:tc>
          <w:tcPr>
            <w:tcW w:w="200" w:type="dxa"/>
            <w:vAlign w:val="bottom"/>
            <w:shd w:val="clear" w:color="auto" w:fill="E2E8F1"/>
          </w:tcPr>
          <w:p>
            <w:pPr>
              <w:spacing w:after="0"/>
              <w:rPr>
                <w:sz w:val="16"/>
                <w:szCs w:val="16"/>
                <w:color w:val="auto"/>
              </w:rPr>
            </w:pPr>
          </w:p>
        </w:tc>
        <w:tc>
          <w:tcPr>
            <w:tcW w:w="1300" w:type="dxa"/>
            <w:vAlign w:val="bottom"/>
            <w:shd w:val="clear" w:color="auto" w:fill="E2E8F1"/>
          </w:tcPr>
          <w:p>
            <w:pPr>
              <w:spacing w:after="0"/>
              <w:rPr>
                <w:sz w:val="16"/>
                <w:szCs w:val="16"/>
                <w:color w:val="auto"/>
              </w:rPr>
            </w:pPr>
          </w:p>
        </w:tc>
        <w:tc>
          <w:tcPr>
            <w:tcW w:w="220" w:type="dxa"/>
            <w:vAlign w:val="bottom"/>
            <w:shd w:val="clear" w:color="auto" w:fill="E2E8F1"/>
          </w:tcPr>
          <w:p>
            <w:pPr>
              <w:spacing w:after="0"/>
              <w:rPr>
                <w:sz w:val="16"/>
                <w:szCs w:val="16"/>
                <w:color w:val="auto"/>
              </w:rPr>
            </w:pPr>
          </w:p>
        </w:tc>
      </w:tr>
      <w:tr>
        <w:trPr>
          <w:trHeight w:val="189"/>
        </w:trPr>
        <w:tc>
          <w:tcPr>
            <w:tcW w:w="4220" w:type="dxa"/>
            <w:vAlign w:val="bottom"/>
          </w:tcPr>
          <w:p>
            <w:pPr>
              <w:spacing w:after="0"/>
              <w:rPr>
                <w:sz w:val="20"/>
                <w:szCs w:val="20"/>
                <w:color w:val="auto"/>
              </w:rPr>
            </w:pPr>
            <w:r>
              <w:rPr>
                <w:rFonts w:ascii="Arial" w:cs="Arial" w:eastAsia="Arial" w:hAnsi="Arial"/>
                <w:sz w:val="16"/>
                <w:szCs w:val="16"/>
                <w:color w:val="auto"/>
              </w:rPr>
              <w:t>Interest and other expenses, net</w:t>
            </w:r>
          </w:p>
        </w:tc>
        <w:tc>
          <w:tcPr>
            <w:tcW w:w="14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w:t>
            </w:r>
          </w:p>
        </w:tc>
        <w:tc>
          <w:tcPr>
            <w:tcW w:w="180" w:type="dxa"/>
            <w:vAlign w:val="bottom"/>
          </w:tcPr>
          <w:p>
            <w:pPr>
              <w:spacing w:after="0"/>
              <w:rPr>
                <w:sz w:val="16"/>
                <w:szCs w:val="16"/>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63.7%</w:t>
            </w: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83"/>
        </w:trPr>
        <w:tc>
          <w:tcPr>
            <w:tcW w:w="4220" w:type="dxa"/>
            <w:vAlign w:val="bottom"/>
            <w:shd w:val="clear" w:color="auto" w:fill="E2E8F1"/>
          </w:tcPr>
          <w:p>
            <w:pPr>
              <w:ind w:left="120"/>
              <w:spacing w:after="0" w:line="183" w:lineRule="exact"/>
              <w:rPr>
                <w:sz w:val="20"/>
                <w:szCs w:val="20"/>
                <w:color w:val="auto"/>
              </w:rPr>
            </w:pPr>
            <w:r>
              <w:rPr>
                <w:rFonts w:ascii="Arial" w:cs="Arial" w:eastAsia="Arial" w:hAnsi="Arial"/>
                <w:sz w:val="16"/>
                <w:szCs w:val="16"/>
                <w:color w:val="auto"/>
              </w:rPr>
              <w:t>(Loss) earnings before income taxes</w:t>
            </w:r>
          </w:p>
        </w:tc>
        <w:tc>
          <w:tcPr>
            <w:tcW w:w="1480" w:type="dxa"/>
            <w:vAlign w:val="bottom"/>
            <w:shd w:val="clear" w:color="auto" w:fill="E2E8F1"/>
          </w:tcPr>
          <w:p>
            <w:pPr>
              <w:spacing w:after="0"/>
              <w:rPr>
                <w:sz w:val="15"/>
                <w:szCs w:val="15"/>
                <w:color w:val="auto"/>
              </w:rPr>
            </w:pPr>
          </w:p>
        </w:tc>
        <w:tc>
          <w:tcPr>
            <w:tcW w:w="220" w:type="dxa"/>
            <w:vAlign w:val="bottom"/>
            <w:shd w:val="clear" w:color="auto" w:fill="E2E8F1"/>
          </w:tcPr>
          <w:p>
            <w:pPr>
              <w:spacing w:after="0"/>
              <w:rPr>
                <w:sz w:val="15"/>
                <w:szCs w:val="15"/>
                <w:color w:val="auto"/>
              </w:rPr>
            </w:pPr>
          </w:p>
        </w:tc>
        <w:tc>
          <w:tcPr>
            <w:tcW w:w="1080" w:type="dxa"/>
            <w:vAlign w:val="bottom"/>
            <w:gridSpan w:val="2"/>
            <w:shd w:val="clear" w:color="auto" w:fill="E2E8F1"/>
          </w:tcPr>
          <w:p>
            <w:pPr>
              <w:jc w:val="right"/>
              <w:ind w:right="160"/>
              <w:spacing w:after="0" w:line="183" w:lineRule="exact"/>
              <w:rPr>
                <w:sz w:val="20"/>
                <w:szCs w:val="20"/>
                <w:color w:val="auto"/>
              </w:rPr>
            </w:pPr>
            <w:r>
              <w:rPr>
                <w:rFonts w:ascii="Arial" w:cs="Arial" w:eastAsia="Arial" w:hAnsi="Arial"/>
                <w:sz w:val="16"/>
                <w:szCs w:val="16"/>
                <w:color w:val="auto"/>
              </w:rPr>
              <w:t>(25.1)</w:t>
            </w:r>
          </w:p>
        </w:tc>
        <w:tc>
          <w:tcPr>
            <w:tcW w:w="100" w:type="dxa"/>
            <w:vAlign w:val="bottom"/>
            <w:shd w:val="clear" w:color="auto" w:fill="E2E8F1"/>
          </w:tcPr>
          <w:p>
            <w:pPr>
              <w:spacing w:after="0"/>
              <w:rPr>
                <w:sz w:val="15"/>
                <w:szCs w:val="15"/>
                <w:color w:val="auto"/>
              </w:rPr>
            </w:pPr>
          </w:p>
        </w:tc>
        <w:tc>
          <w:tcPr>
            <w:tcW w:w="240" w:type="dxa"/>
            <w:vAlign w:val="bottom"/>
            <w:shd w:val="clear" w:color="auto" w:fill="E2E8F1"/>
          </w:tcPr>
          <w:p>
            <w:pPr>
              <w:spacing w:after="0"/>
              <w:rPr>
                <w:sz w:val="15"/>
                <w:szCs w:val="15"/>
                <w:color w:val="auto"/>
              </w:rPr>
            </w:pPr>
          </w:p>
        </w:tc>
        <w:tc>
          <w:tcPr>
            <w:tcW w:w="80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149.9</w:t>
            </w:r>
          </w:p>
        </w:tc>
        <w:tc>
          <w:tcPr>
            <w:tcW w:w="180" w:type="dxa"/>
            <w:vAlign w:val="bottom"/>
            <w:shd w:val="clear" w:color="auto" w:fill="E2E8F1"/>
          </w:tcPr>
          <w:p>
            <w:pPr>
              <w:spacing w:after="0"/>
              <w:rPr>
                <w:sz w:val="15"/>
                <w:szCs w:val="15"/>
                <w:color w:val="auto"/>
              </w:rPr>
            </w:pPr>
          </w:p>
        </w:tc>
        <w:tc>
          <w:tcPr>
            <w:tcW w:w="1400" w:type="dxa"/>
            <w:vAlign w:val="bottom"/>
            <w:gridSpan w:val="2"/>
            <w:shd w:val="clear" w:color="auto" w:fill="E2E8F1"/>
          </w:tcPr>
          <w:p>
            <w:pPr>
              <w:jc w:val="right"/>
              <w:spacing w:after="0" w:line="183" w:lineRule="exact"/>
              <w:rPr>
                <w:sz w:val="20"/>
                <w:szCs w:val="20"/>
                <w:color w:val="auto"/>
              </w:rPr>
            </w:pPr>
            <w:r>
              <w:rPr>
                <w:rFonts w:ascii="Arial" w:cs="Arial" w:eastAsia="Arial" w:hAnsi="Arial"/>
                <w:sz w:val="16"/>
                <w:szCs w:val="16"/>
                <w:color w:val="auto"/>
              </w:rPr>
              <w:t>(116.8)%</w:t>
            </w:r>
          </w:p>
        </w:tc>
        <w:tc>
          <w:tcPr>
            <w:tcW w:w="1520" w:type="dxa"/>
            <w:vAlign w:val="bottom"/>
            <w:gridSpan w:val="2"/>
            <w:shd w:val="clear" w:color="auto" w:fill="E2E8F1"/>
          </w:tcPr>
          <w:p>
            <w:pPr>
              <w:jc w:val="right"/>
              <w:ind w:right="20"/>
              <w:spacing w:after="0" w:line="183" w:lineRule="exact"/>
              <w:rPr>
                <w:sz w:val="20"/>
                <w:szCs w:val="20"/>
                <w:color w:val="auto"/>
              </w:rPr>
            </w:pPr>
            <w:r>
              <w:rPr>
                <w:rFonts w:ascii="Arial" w:cs="Arial" w:eastAsia="Arial" w:hAnsi="Arial"/>
                <w:sz w:val="16"/>
                <w:szCs w:val="16"/>
                <w:color w:val="auto"/>
              </w:rPr>
              <w:t>(114.8)%</w:t>
            </w:r>
          </w:p>
        </w:tc>
      </w:tr>
      <w:tr>
        <w:trPr>
          <w:trHeight w:val="189"/>
        </w:trPr>
        <w:tc>
          <w:tcPr>
            <w:tcW w:w="422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36.4</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50.1</w:t>
            </w:r>
          </w:p>
        </w:tc>
        <w:tc>
          <w:tcPr>
            <w:tcW w:w="180" w:type="dxa"/>
            <w:vAlign w:val="bottom"/>
          </w:tcPr>
          <w:p>
            <w:pPr>
              <w:spacing w:after="0"/>
              <w:rPr>
                <w:sz w:val="16"/>
                <w:szCs w:val="16"/>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(27.3)%</w:t>
            </w: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89"/>
        </w:trPr>
        <w:tc>
          <w:tcPr>
            <w:tcW w:w="4220" w:type="dxa"/>
            <w:vAlign w:val="bottom"/>
            <w:shd w:val="clear" w:color="auto" w:fill="E2E8F1"/>
          </w:tcPr>
          <w:p>
            <w:pPr>
              <w:spacing w:after="0"/>
              <w:rPr>
                <w:sz w:val="20"/>
                <w:szCs w:val="20"/>
                <w:color w:val="auto"/>
              </w:rPr>
            </w:pPr>
            <w:r>
              <w:rPr>
                <w:rFonts w:ascii="Arial" w:cs="Arial" w:eastAsia="Arial" w:hAnsi="Arial"/>
                <w:sz w:val="16"/>
                <w:szCs w:val="16"/>
                <w:i w:val="1"/>
                <w:iCs w:val="1"/>
                <w:color w:val="auto"/>
              </w:rPr>
              <w:t>Effective income tax rate</w:t>
            </w:r>
          </w:p>
        </w:tc>
        <w:tc>
          <w:tcPr>
            <w:tcW w:w="1480" w:type="dxa"/>
            <w:vAlign w:val="bottom"/>
            <w:shd w:val="clear" w:color="auto" w:fill="E2E8F1"/>
          </w:tcPr>
          <w:p>
            <w:pPr>
              <w:spacing w:after="0"/>
              <w:rPr>
                <w:sz w:val="16"/>
                <w:szCs w:val="16"/>
                <w:color w:val="auto"/>
              </w:rPr>
            </w:pPr>
          </w:p>
        </w:tc>
        <w:tc>
          <w:tcPr>
            <w:tcW w:w="220" w:type="dxa"/>
            <w:vAlign w:val="bottom"/>
            <w:shd w:val="clear" w:color="auto" w:fill="E2E8F1"/>
          </w:tcPr>
          <w:p>
            <w:pPr>
              <w:spacing w:after="0"/>
              <w:rPr>
                <w:sz w:val="16"/>
                <w:szCs w:val="16"/>
                <w:color w:val="auto"/>
              </w:rPr>
            </w:pPr>
          </w:p>
        </w:tc>
        <w:tc>
          <w:tcPr>
            <w:tcW w:w="1080" w:type="dxa"/>
            <w:vAlign w:val="bottom"/>
            <w:gridSpan w:val="2"/>
            <w:shd w:val="clear" w:color="auto" w:fill="E2E8F1"/>
          </w:tcPr>
          <w:p>
            <w:pPr>
              <w:jc w:val="right"/>
              <w:ind w:right="20"/>
              <w:spacing w:after="0"/>
              <w:rPr>
                <w:sz w:val="20"/>
                <w:szCs w:val="20"/>
                <w:color w:val="auto"/>
              </w:rPr>
            </w:pPr>
            <w:r>
              <w:rPr>
                <w:rFonts w:ascii="Arial" w:cs="Arial" w:eastAsia="Arial" w:hAnsi="Arial"/>
                <w:sz w:val="16"/>
                <w:szCs w:val="16"/>
                <w:i w:val="1"/>
                <w:iCs w:val="1"/>
                <w:color w:val="auto"/>
              </w:rPr>
              <w:t>(145.0)%</w:t>
            </w:r>
          </w:p>
        </w:tc>
        <w:tc>
          <w:tcPr>
            <w:tcW w:w="100" w:type="dxa"/>
            <w:vAlign w:val="bottom"/>
            <w:shd w:val="clear" w:color="auto" w:fill="E2E8F1"/>
          </w:tcPr>
          <w:p>
            <w:pPr>
              <w:spacing w:after="0"/>
              <w:rPr>
                <w:sz w:val="16"/>
                <w:szCs w:val="16"/>
                <w:color w:val="auto"/>
              </w:rPr>
            </w:pPr>
          </w:p>
        </w:tc>
        <w:tc>
          <w:tcPr>
            <w:tcW w:w="240" w:type="dxa"/>
            <w:vAlign w:val="bottom"/>
            <w:shd w:val="clear" w:color="auto" w:fill="E2E8F1"/>
          </w:tcPr>
          <w:p>
            <w:pPr>
              <w:spacing w:after="0"/>
              <w:rPr>
                <w:sz w:val="16"/>
                <w:szCs w:val="16"/>
                <w:color w:val="auto"/>
              </w:rPr>
            </w:pPr>
          </w:p>
        </w:tc>
        <w:tc>
          <w:tcPr>
            <w:tcW w:w="980" w:type="dxa"/>
            <w:vAlign w:val="bottom"/>
            <w:gridSpan w:val="2"/>
            <w:shd w:val="clear" w:color="auto" w:fill="E2E8F1"/>
          </w:tcPr>
          <w:p>
            <w:pPr>
              <w:jc w:val="right"/>
              <w:ind w:right="20"/>
              <w:spacing w:after="0"/>
              <w:rPr>
                <w:sz w:val="20"/>
                <w:szCs w:val="20"/>
                <w:color w:val="auto"/>
              </w:rPr>
            </w:pPr>
            <w:r>
              <w:rPr>
                <w:rFonts w:ascii="Arial" w:cs="Arial" w:eastAsia="Arial" w:hAnsi="Arial"/>
                <w:sz w:val="16"/>
                <w:szCs w:val="16"/>
                <w:i w:val="1"/>
                <w:iCs w:val="1"/>
                <w:color w:val="auto"/>
              </w:rPr>
              <w:t>33.4%</w:t>
            </w:r>
          </w:p>
        </w:tc>
        <w:tc>
          <w:tcPr>
            <w:tcW w:w="1200" w:type="dxa"/>
            <w:vAlign w:val="bottom"/>
            <w:shd w:val="clear" w:color="auto" w:fill="E2E8F1"/>
          </w:tcPr>
          <w:p>
            <w:pPr>
              <w:spacing w:after="0"/>
              <w:rPr>
                <w:sz w:val="16"/>
                <w:szCs w:val="16"/>
                <w:color w:val="auto"/>
              </w:rPr>
            </w:pPr>
          </w:p>
        </w:tc>
        <w:tc>
          <w:tcPr>
            <w:tcW w:w="200" w:type="dxa"/>
            <w:vAlign w:val="bottom"/>
            <w:shd w:val="clear" w:color="auto" w:fill="E2E8F1"/>
          </w:tcPr>
          <w:p>
            <w:pPr>
              <w:spacing w:after="0"/>
              <w:rPr>
                <w:sz w:val="16"/>
                <w:szCs w:val="16"/>
                <w:color w:val="auto"/>
              </w:rPr>
            </w:pPr>
          </w:p>
        </w:tc>
        <w:tc>
          <w:tcPr>
            <w:tcW w:w="1300" w:type="dxa"/>
            <w:vAlign w:val="bottom"/>
            <w:shd w:val="clear" w:color="auto" w:fill="E2E8F1"/>
          </w:tcPr>
          <w:p>
            <w:pPr>
              <w:spacing w:after="0"/>
              <w:rPr>
                <w:sz w:val="16"/>
                <w:szCs w:val="16"/>
                <w:color w:val="auto"/>
              </w:rPr>
            </w:pPr>
          </w:p>
        </w:tc>
        <w:tc>
          <w:tcPr>
            <w:tcW w:w="220" w:type="dxa"/>
            <w:vAlign w:val="bottom"/>
            <w:shd w:val="clear" w:color="auto" w:fill="E2E8F1"/>
          </w:tcPr>
          <w:p>
            <w:pPr>
              <w:spacing w:after="0"/>
              <w:rPr>
                <w:sz w:val="16"/>
                <w:szCs w:val="16"/>
                <w:color w:val="auto"/>
              </w:rPr>
            </w:pPr>
          </w:p>
        </w:tc>
      </w:tr>
      <w:tr>
        <w:trPr>
          <w:trHeight w:val="20"/>
        </w:trPr>
        <w:tc>
          <w:tcPr>
            <w:tcW w:w="4220" w:type="dxa"/>
            <w:vAlign w:val="bottom"/>
            <w:shd w:val="clear" w:color="auto" w:fill="E2E8F1"/>
          </w:tcPr>
          <w:p>
            <w:pPr>
              <w:spacing w:after="0" w:line="20" w:lineRule="exact"/>
              <w:rPr>
                <w:sz w:val="1"/>
                <w:szCs w:val="1"/>
                <w:color w:val="auto"/>
              </w:rPr>
            </w:pPr>
          </w:p>
        </w:tc>
        <w:tc>
          <w:tcPr>
            <w:tcW w:w="1480" w:type="dxa"/>
            <w:vAlign w:val="bottom"/>
            <w:shd w:val="clear" w:color="auto" w:fill="E2E8F1"/>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E2E8F1"/>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E2E8F1"/>
          </w:tcPr>
          <w:p>
            <w:pPr>
              <w:spacing w:after="0" w:line="20" w:lineRule="exact"/>
              <w:rPr>
                <w:sz w:val="1"/>
                <w:szCs w:val="1"/>
                <w:color w:val="auto"/>
              </w:rPr>
            </w:pPr>
          </w:p>
        </w:tc>
        <w:tc>
          <w:tcPr>
            <w:tcW w:w="1200" w:type="dxa"/>
            <w:vAlign w:val="bottom"/>
            <w:shd w:val="clear" w:color="auto" w:fill="E2E8F1"/>
          </w:tcPr>
          <w:p>
            <w:pPr>
              <w:spacing w:after="0" w:line="20" w:lineRule="exact"/>
              <w:rPr>
                <w:sz w:val="1"/>
                <w:szCs w:val="1"/>
                <w:color w:val="auto"/>
              </w:rPr>
            </w:pPr>
          </w:p>
        </w:tc>
        <w:tc>
          <w:tcPr>
            <w:tcW w:w="200" w:type="dxa"/>
            <w:vAlign w:val="bottom"/>
            <w:shd w:val="clear" w:color="auto" w:fill="E2E8F1"/>
          </w:tcPr>
          <w:p>
            <w:pPr>
              <w:spacing w:after="0" w:line="20" w:lineRule="exact"/>
              <w:rPr>
                <w:sz w:val="1"/>
                <w:szCs w:val="1"/>
                <w:color w:val="auto"/>
              </w:rPr>
            </w:pPr>
          </w:p>
        </w:tc>
        <w:tc>
          <w:tcPr>
            <w:tcW w:w="1300" w:type="dxa"/>
            <w:vAlign w:val="bottom"/>
            <w:shd w:val="clear" w:color="auto" w:fill="E2E8F1"/>
          </w:tcPr>
          <w:p>
            <w:pPr>
              <w:spacing w:after="0" w:line="20" w:lineRule="exact"/>
              <w:rPr>
                <w:sz w:val="1"/>
                <w:szCs w:val="1"/>
                <w:color w:val="auto"/>
              </w:rPr>
            </w:pPr>
          </w:p>
        </w:tc>
        <w:tc>
          <w:tcPr>
            <w:tcW w:w="220" w:type="dxa"/>
            <w:vAlign w:val="bottom"/>
            <w:shd w:val="clear" w:color="auto" w:fill="E2E8F1"/>
          </w:tcPr>
          <w:p>
            <w:pPr>
              <w:spacing w:after="0" w:line="20" w:lineRule="exact"/>
              <w:rPr>
                <w:sz w:val="1"/>
                <w:szCs w:val="1"/>
                <w:color w:val="auto"/>
              </w:rPr>
            </w:pPr>
          </w:p>
        </w:tc>
      </w:tr>
      <w:tr>
        <w:trPr>
          <w:trHeight w:val="183"/>
        </w:trPr>
        <w:tc>
          <w:tcPr>
            <w:tcW w:w="4220" w:type="dxa"/>
            <w:vAlign w:val="bottom"/>
          </w:tcPr>
          <w:p>
            <w:pPr>
              <w:ind w:left="120"/>
              <w:spacing w:after="0" w:line="169" w:lineRule="exact"/>
              <w:rPr>
                <w:sz w:val="20"/>
                <w:szCs w:val="20"/>
                <w:color w:val="auto"/>
              </w:rPr>
            </w:pPr>
            <w:r>
              <w:rPr>
                <w:rFonts w:ascii="Arial" w:cs="Arial" w:eastAsia="Arial" w:hAnsi="Arial"/>
                <w:sz w:val="16"/>
                <w:szCs w:val="16"/>
                <w:color w:val="auto"/>
              </w:rPr>
              <w:t>Net (loss) earnings</w:t>
            </w:r>
          </w:p>
        </w:tc>
        <w:tc>
          <w:tcPr>
            <w:tcW w:w="1700" w:type="dxa"/>
            <w:vAlign w:val="bottom"/>
            <w:gridSpan w:val="2"/>
          </w:tcPr>
          <w:p>
            <w:pPr>
              <w:jc w:val="right"/>
              <w:ind w:right="140"/>
              <w:spacing w:after="0" w:line="169" w:lineRule="exact"/>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60"/>
              <w:spacing w:after="0" w:line="169" w:lineRule="exact"/>
              <w:rPr>
                <w:sz w:val="20"/>
                <w:szCs w:val="20"/>
                <w:color w:val="auto"/>
              </w:rPr>
            </w:pPr>
            <w:r>
              <w:rPr>
                <w:rFonts w:ascii="Arial" w:cs="Arial" w:eastAsia="Arial" w:hAnsi="Arial"/>
                <w:sz w:val="16"/>
                <w:szCs w:val="16"/>
                <w:color w:val="auto"/>
              </w:rPr>
              <w:t>(61.5)</w:t>
            </w:r>
          </w:p>
        </w:tc>
        <w:tc>
          <w:tcPr>
            <w:tcW w:w="340" w:type="dxa"/>
            <w:vAlign w:val="bottom"/>
            <w:gridSpan w:val="2"/>
          </w:tcPr>
          <w:p>
            <w:pPr>
              <w:jc w:val="right"/>
              <w:ind w:right="140"/>
              <w:spacing w:after="0" w:line="169" w:lineRule="exact"/>
              <w:rPr>
                <w:sz w:val="20"/>
                <w:szCs w:val="20"/>
                <w:color w:val="auto"/>
              </w:rPr>
            </w:pPr>
            <w:r>
              <w:rPr>
                <w:rFonts w:ascii="Arial" w:cs="Arial" w:eastAsia="Arial" w:hAnsi="Arial"/>
                <w:sz w:val="16"/>
                <w:szCs w:val="16"/>
                <w:color w:val="auto"/>
              </w:rPr>
              <w:t>$</w:t>
            </w:r>
          </w:p>
        </w:tc>
        <w:tc>
          <w:tcPr>
            <w:tcW w:w="800" w:type="dxa"/>
            <w:vAlign w:val="bottom"/>
          </w:tcPr>
          <w:p>
            <w:pPr>
              <w:jc w:val="right"/>
              <w:spacing w:after="0" w:line="169" w:lineRule="exact"/>
              <w:rPr>
                <w:sz w:val="20"/>
                <w:szCs w:val="20"/>
                <w:color w:val="auto"/>
              </w:rPr>
            </w:pPr>
            <w:r>
              <w:rPr>
                <w:rFonts w:ascii="Arial" w:cs="Arial" w:eastAsia="Arial" w:hAnsi="Arial"/>
                <w:sz w:val="16"/>
                <w:szCs w:val="16"/>
                <w:color w:val="auto"/>
              </w:rPr>
              <w:t>99.8</w:t>
            </w:r>
          </w:p>
        </w:tc>
        <w:tc>
          <w:tcPr>
            <w:tcW w:w="180" w:type="dxa"/>
            <w:vAlign w:val="bottom"/>
          </w:tcPr>
          <w:p>
            <w:pPr>
              <w:spacing w:after="0"/>
              <w:rPr>
                <w:sz w:val="15"/>
                <w:szCs w:val="15"/>
                <w:color w:val="auto"/>
              </w:rPr>
            </w:pPr>
          </w:p>
        </w:tc>
        <w:tc>
          <w:tcPr>
            <w:tcW w:w="140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(161.6)%</w:t>
            </w:r>
          </w:p>
        </w:tc>
        <w:tc>
          <w:tcPr>
            <w:tcW w:w="1520" w:type="dxa"/>
            <w:vAlign w:val="bottom"/>
            <w:gridSpan w:val="2"/>
          </w:tcPr>
          <w:p>
            <w:pPr>
              <w:jc w:val="right"/>
              <w:ind w:right="20"/>
              <w:spacing w:after="0" w:line="169" w:lineRule="exact"/>
              <w:rPr>
                <w:sz w:val="20"/>
                <w:szCs w:val="20"/>
                <w:color w:val="auto"/>
              </w:rPr>
            </w:pPr>
            <w:r>
              <w:rPr>
                <w:rFonts w:ascii="Arial" w:cs="Arial" w:eastAsia="Arial" w:hAnsi="Arial"/>
                <w:sz w:val="16"/>
                <w:szCs w:val="16"/>
                <w:color w:val="auto"/>
              </w:rPr>
              <w:t>(159.0)%</w:t>
            </w:r>
          </w:p>
        </w:tc>
      </w:tr>
      <w:tr>
        <w:trPr>
          <w:trHeight w:val="20"/>
        </w:trPr>
        <w:tc>
          <w:tcPr>
            <w:tcW w:w="4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4220" w:type="dxa"/>
            <w:vAlign w:val="bottom"/>
            <w:shd w:val="clear" w:color="auto" w:fill="E2E8F1"/>
          </w:tcPr>
          <w:p>
            <w:pPr>
              <w:spacing w:after="0" w:line="169" w:lineRule="exact"/>
              <w:rPr>
                <w:sz w:val="20"/>
                <w:szCs w:val="20"/>
                <w:color w:val="auto"/>
              </w:rPr>
            </w:pPr>
            <w:r>
              <w:rPr>
                <w:rFonts w:ascii="Arial" w:cs="Arial" w:eastAsia="Arial" w:hAnsi="Arial"/>
                <w:sz w:val="16"/>
                <w:szCs w:val="16"/>
                <w:color w:val="auto"/>
              </w:rPr>
              <w:t>Net (loss) earnings per share – diluted</w:t>
            </w:r>
          </w:p>
        </w:tc>
        <w:tc>
          <w:tcPr>
            <w:tcW w:w="1700" w:type="dxa"/>
            <w:vAlign w:val="bottom"/>
            <w:gridSpan w:val="2"/>
            <w:shd w:val="clear" w:color="auto" w:fill="E2E8F1"/>
          </w:tcPr>
          <w:p>
            <w:pPr>
              <w:jc w:val="right"/>
              <w:ind w:right="140"/>
              <w:spacing w:after="0" w:line="169" w:lineRule="exact"/>
              <w:rPr>
                <w:sz w:val="20"/>
                <w:szCs w:val="20"/>
                <w:color w:val="auto"/>
              </w:rPr>
            </w:pPr>
            <w:r>
              <w:rPr>
                <w:rFonts w:ascii="Arial" w:cs="Arial" w:eastAsia="Arial" w:hAnsi="Arial"/>
                <w:sz w:val="16"/>
                <w:szCs w:val="16"/>
                <w:color w:val="auto"/>
              </w:rPr>
              <w:t>$</w:t>
            </w:r>
          </w:p>
        </w:tc>
        <w:tc>
          <w:tcPr>
            <w:tcW w:w="1080" w:type="dxa"/>
            <w:vAlign w:val="bottom"/>
            <w:gridSpan w:val="2"/>
            <w:shd w:val="clear" w:color="auto" w:fill="E2E8F1"/>
          </w:tcPr>
          <w:p>
            <w:pPr>
              <w:jc w:val="right"/>
              <w:ind w:right="160"/>
              <w:spacing w:after="0" w:line="169" w:lineRule="exact"/>
              <w:rPr>
                <w:sz w:val="20"/>
                <w:szCs w:val="20"/>
                <w:color w:val="auto"/>
              </w:rPr>
            </w:pPr>
            <w:r>
              <w:rPr>
                <w:rFonts w:ascii="Arial" w:cs="Arial" w:eastAsia="Arial" w:hAnsi="Arial"/>
                <w:sz w:val="16"/>
                <w:szCs w:val="16"/>
                <w:color w:val="auto"/>
              </w:rPr>
              <w:t>(1.32)</w:t>
            </w:r>
          </w:p>
        </w:tc>
        <w:tc>
          <w:tcPr>
            <w:tcW w:w="340" w:type="dxa"/>
            <w:vAlign w:val="bottom"/>
            <w:gridSpan w:val="2"/>
            <w:shd w:val="clear" w:color="auto" w:fill="E2E8F1"/>
          </w:tcPr>
          <w:p>
            <w:pPr>
              <w:jc w:val="right"/>
              <w:ind w:right="140"/>
              <w:spacing w:after="0" w:line="169" w:lineRule="exact"/>
              <w:rPr>
                <w:sz w:val="20"/>
                <w:szCs w:val="20"/>
                <w:color w:val="auto"/>
              </w:rPr>
            </w:pPr>
            <w:r>
              <w:rPr>
                <w:rFonts w:ascii="Arial" w:cs="Arial" w:eastAsia="Arial" w:hAnsi="Arial"/>
                <w:sz w:val="16"/>
                <w:szCs w:val="16"/>
                <w:color w:val="auto"/>
              </w:rPr>
              <w:t>$</w:t>
            </w:r>
          </w:p>
        </w:tc>
        <w:tc>
          <w:tcPr>
            <w:tcW w:w="800" w:type="dxa"/>
            <w:vAlign w:val="bottom"/>
            <w:shd w:val="clear" w:color="auto" w:fill="E2E8F1"/>
          </w:tcPr>
          <w:p>
            <w:pPr>
              <w:jc w:val="right"/>
              <w:spacing w:after="0" w:line="169" w:lineRule="exact"/>
              <w:rPr>
                <w:sz w:val="20"/>
                <w:szCs w:val="20"/>
                <w:color w:val="auto"/>
              </w:rPr>
            </w:pPr>
            <w:r>
              <w:rPr>
                <w:rFonts w:ascii="Arial" w:cs="Arial" w:eastAsia="Arial" w:hAnsi="Arial"/>
                <w:sz w:val="16"/>
                <w:szCs w:val="16"/>
                <w:color w:val="auto"/>
              </w:rPr>
              <w:t>2.05</w:t>
            </w:r>
          </w:p>
        </w:tc>
        <w:tc>
          <w:tcPr>
            <w:tcW w:w="180" w:type="dxa"/>
            <w:vAlign w:val="bottom"/>
            <w:shd w:val="clear" w:color="auto" w:fill="E2E8F1"/>
          </w:tcPr>
          <w:p>
            <w:pPr>
              <w:spacing w:after="0"/>
              <w:rPr>
                <w:sz w:val="18"/>
                <w:szCs w:val="18"/>
                <w:color w:val="auto"/>
              </w:rPr>
            </w:pPr>
          </w:p>
        </w:tc>
        <w:tc>
          <w:tcPr>
            <w:tcW w:w="1400" w:type="dxa"/>
            <w:vAlign w:val="bottom"/>
            <w:gridSpan w:val="2"/>
            <w:shd w:val="clear" w:color="auto" w:fill="E2E8F1"/>
          </w:tcPr>
          <w:p>
            <w:pPr>
              <w:jc w:val="right"/>
              <w:spacing w:after="0" w:line="169" w:lineRule="exact"/>
              <w:rPr>
                <w:sz w:val="20"/>
                <w:szCs w:val="20"/>
                <w:color w:val="auto"/>
              </w:rPr>
            </w:pPr>
            <w:r>
              <w:rPr>
                <w:rFonts w:ascii="Arial" w:cs="Arial" w:eastAsia="Arial" w:hAnsi="Arial"/>
                <w:sz w:val="16"/>
                <w:szCs w:val="16"/>
                <w:color w:val="auto"/>
              </w:rPr>
              <w:t>(164.3)%</w:t>
            </w:r>
          </w:p>
        </w:tc>
        <w:tc>
          <w:tcPr>
            <w:tcW w:w="1520" w:type="dxa"/>
            <w:vAlign w:val="bottom"/>
            <w:gridSpan w:val="2"/>
            <w:shd w:val="clear" w:color="auto" w:fill="E2E8F1"/>
          </w:tcPr>
          <w:p>
            <w:pPr>
              <w:jc w:val="right"/>
              <w:ind w:right="20"/>
              <w:spacing w:after="0" w:line="169" w:lineRule="exact"/>
              <w:rPr>
                <w:sz w:val="20"/>
                <w:szCs w:val="20"/>
                <w:color w:val="auto"/>
              </w:rPr>
            </w:pPr>
            <w:r>
              <w:rPr>
                <w:rFonts w:ascii="Arial" w:cs="Arial" w:eastAsia="Arial" w:hAnsi="Arial"/>
                <w:sz w:val="16"/>
                <w:szCs w:val="16"/>
                <w:color w:val="auto"/>
              </w:rPr>
              <w:t>(161.5)%</w:t>
            </w:r>
          </w:p>
        </w:tc>
      </w:tr>
      <w:tr>
        <w:trPr>
          <w:trHeight w:val="169"/>
        </w:trPr>
        <w:tc>
          <w:tcPr>
            <w:tcW w:w="4220" w:type="dxa"/>
            <w:vAlign w:val="bottom"/>
            <w:tcBorders>
              <w:top w:val="single" w:sz="8" w:color="E2E8F1"/>
            </w:tcBorders>
          </w:tcPr>
          <w:p>
            <w:pPr>
              <w:spacing w:after="0" w:line="169" w:lineRule="exact"/>
              <w:rPr>
                <w:sz w:val="20"/>
                <w:szCs w:val="20"/>
                <w:color w:val="auto"/>
              </w:rPr>
            </w:pPr>
            <w:r>
              <w:rPr>
                <w:rFonts w:ascii="Arial" w:cs="Arial" w:eastAsia="Arial" w:hAnsi="Arial"/>
                <w:sz w:val="16"/>
                <w:szCs w:val="16"/>
                <w:color w:val="auto"/>
              </w:rPr>
              <w:t>Weighted average shares – diluted</w:t>
            </w:r>
          </w:p>
        </w:tc>
        <w:tc>
          <w:tcPr>
            <w:tcW w:w="1480" w:type="dxa"/>
            <w:vAlign w:val="bottom"/>
            <w:tcBorders>
              <w:top w:val="single" w:sz="8" w:color="E2E8F1"/>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46.7</w:t>
            </w:r>
          </w:p>
        </w:tc>
        <w:tc>
          <w:tcPr>
            <w:tcW w:w="220" w:type="dxa"/>
            <w:vAlign w:val="bottom"/>
            <w:tcBorders>
              <w:top w:val="single" w:sz="8" w:color="E2E8F1"/>
            </w:tcBorders>
          </w:tcPr>
          <w:p>
            <w:pPr>
              <w:spacing w:after="0"/>
              <w:rPr>
                <w:sz w:val="14"/>
                <w:szCs w:val="14"/>
                <w:color w:val="auto"/>
              </w:rPr>
            </w:pPr>
          </w:p>
        </w:tc>
        <w:tc>
          <w:tcPr>
            <w:tcW w:w="100" w:type="dxa"/>
            <w:vAlign w:val="bottom"/>
            <w:tcBorders>
              <w:top w:val="single" w:sz="8" w:color="E2E8F1"/>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48.7</w:t>
            </w:r>
          </w:p>
        </w:tc>
        <w:tc>
          <w:tcPr>
            <w:tcW w:w="180" w:type="dxa"/>
            <w:vAlign w:val="bottom"/>
            <w:tcBorders>
              <w:top w:val="single" w:sz="8" w:color="E2E8F1"/>
            </w:tcBorders>
          </w:tcPr>
          <w:p>
            <w:pPr>
              <w:spacing w:after="0"/>
              <w:rPr>
                <w:sz w:val="14"/>
                <w:szCs w:val="14"/>
                <w:color w:val="auto"/>
              </w:rPr>
            </w:pPr>
          </w:p>
        </w:tc>
        <w:tc>
          <w:tcPr>
            <w:tcW w:w="1400" w:type="dxa"/>
            <w:vAlign w:val="bottom"/>
            <w:tcBorders>
              <w:top w:val="single" w:sz="8" w:color="E2E8F1"/>
            </w:tcBorders>
            <w:gridSpan w:val="2"/>
          </w:tcPr>
          <w:p>
            <w:pPr>
              <w:jc w:val="right"/>
              <w:spacing w:after="0" w:line="169" w:lineRule="exact"/>
              <w:rPr>
                <w:sz w:val="20"/>
                <w:szCs w:val="20"/>
                <w:color w:val="auto"/>
              </w:rPr>
            </w:pPr>
            <w:r>
              <w:rPr>
                <w:rFonts w:ascii="Arial" w:cs="Arial" w:eastAsia="Arial" w:hAnsi="Arial"/>
                <w:sz w:val="16"/>
                <w:szCs w:val="16"/>
                <w:color w:val="auto"/>
              </w:rPr>
              <w:t>(4.1)%</w:t>
            </w:r>
          </w:p>
        </w:tc>
        <w:tc>
          <w:tcPr>
            <w:tcW w:w="1300" w:type="dxa"/>
            <w:vAlign w:val="bottom"/>
            <w:tcBorders>
              <w:top w:val="single" w:sz="8" w:color="E2E8F1"/>
            </w:tcBorders>
          </w:tcPr>
          <w:p>
            <w:pPr>
              <w:spacing w:after="0"/>
              <w:rPr>
                <w:sz w:val="14"/>
                <w:szCs w:val="14"/>
                <w:color w:val="auto"/>
              </w:rPr>
            </w:pPr>
          </w:p>
        </w:tc>
        <w:tc>
          <w:tcPr>
            <w:tcW w:w="220" w:type="dxa"/>
            <w:vAlign w:val="bottom"/>
            <w:tcBorders>
              <w:top w:val="single" w:sz="8" w:color="E2E8F1"/>
            </w:tcBorders>
          </w:tcPr>
          <w:p>
            <w:pPr>
              <w:spacing w:after="0"/>
              <w:rPr>
                <w:sz w:val="14"/>
                <w:szCs w:val="14"/>
                <w:color w:val="auto"/>
              </w:rPr>
            </w:pPr>
          </w:p>
        </w:tc>
      </w:tr>
      <w:tr>
        <w:trPr>
          <w:trHeight w:val="20"/>
        </w:trPr>
        <w:tc>
          <w:tcPr>
            <w:tcW w:w="4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-1182370</wp:posOffset>
            </wp:positionV>
            <wp:extent cx="13716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-1182370</wp:posOffset>
            </wp:positionV>
            <wp:extent cx="10287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-445135</wp:posOffset>
            </wp:positionV>
            <wp:extent cx="13716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-445135</wp:posOffset>
            </wp:positionV>
            <wp:extent cx="10287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-170815</wp:posOffset>
            </wp:positionV>
            <wp:extent cx="13716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-153670</wp:posOffset>
            </wp:positionV>
            <wp:extent cx="13716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-170815</wp:posOffset>
            </wp:positionV>
            <wp:extent cx="10287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-153670</wp:posOffset>
            </wp:positionV>
            <wp:extent cx="10287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year-over-year decrease in revenues from services of -3.5% -4.0% in constant currency and -1.9% in organic constant currency) was attributed to:</w:t>
      </w:r>
    </w:p>
    <w:p>
      <w:pPr>
        <w:spacing w:after="0" w:line="19" w:lineRule="exact"/>
        <w:rPr>
          <w:sz w:val="20"/>
          <w:szCs w:val="20"/>
          <w:color w:val="auto"/>
        </w:rPr>
      </w:pPr>
    </w:p>
    <w:p>
      <w:pPr>
        <w:jc w:val="both"/>
        <w:ind w:left="540" w:hanging="308"/>
        <w:spacing w:after="0" w:line="242" w:lineRule="auto"/>
        <w:tabs>
          <w:tab w:leader="none" w:pos="540" w:val="left"/>
        </w:tabs>
        <w:numPr>
          <w:ilvl w:val="0"/>
          <w:numId w:val="32"/>
        </w:numPr>
        <w:rPr>
          <w:rFonts w:ascii="Times New Roman" w:cs="Times New Roman" w:eastAsia="Times New Roman" w:hAnsi="Times New Roman"/>
          <w:sz w:val="18"/>
          <w:szCs w:val="18"/>
          <w:color w:val="5B89B4"/>
        </w:rPr>
      </w:pPr>
      <w:r>
        <w:rPr>
          <w:rFonts w:ascii="Arial" w:cs="Arial" w:eastAsia="Arial" w:hAnsi="Arial"/>
          <w:sz w:val="18"/>
          <w:szCs w:val="18"/>
          <w:color w:val="auto"/>
        </w:rPr>
        <w:t>a revenue increase in the Americas of 0.8% (3.6% in constant currency) primarily driven by a $139.2 increase in demand for our Manpower staffing services and a $9.3 increase in demand for TBO, partially offset by a decrease in demand for Experis interim services of $71.9, and a $59.7 unfavorable impact of currency exchange rates. The United States, our largest market in the Americas, experienced a revenue decrease of -1.1% primarily driven by a $57.6 decrease in demand for our Experis interim services, partially offset by a $35.9 increase in demand for our Manpower staffing services and a $3.6 increase in demand for our MSP services. The revenue decrease in the United States was offset by our Other America countries, which experienced a revenue increase of $30.5.</w:t>
      </w:r>
    </w:p>
    <w:p>
      <w:pPr>
        <w:spacing w:after="0" w:line="56" w:lineRule="exact"/>
        <w:rPr>
          <w:rFonts w:ascii="Times New Roman" w:cs="Times New Roman" w:eastAsia="Times New Roman" w:hAnsi="Times New Roman"/>
          <w:sz w:val="18"/>
          <w:szCs w:val="18"/>
          <w:color w:val="5B89B4"/>
        </w:rPr>
      </w:pPr>
    </w:p>
    <w:p>
      <w:pPr>
        <w:jc w:val="both"/>
        <w:ind w:left="540" w:hanging="308"/>
        <w:spacing w:after="0" w:line="238" w:lineRule="auto"/>
        <w:tabs>
          <w:tab w:leader="none" w:pos="540" w:val="left"/>
        </w:tabs>
        <w:numPr>
          <w:ilvl w:val="0"/>
          <w:numId w:val="32"/>
        </w:numPr>
        <w:rPr>
          <w:rFonts w:ascii="Times New Roman" w:cs="Times New Roman" w:eastAsia="Times New Roman" w:hAnsi="Times New Roman"/>
          <w:sz w:val="18"/>
          <w:szCs w:val="18"/>
          <w:color w:val="5B89B4"/>
        </w:rPr>
      </w:pPr>
      <w:r>
        <w:rPr>
          <w:rFonts w:ascii="Arial" w:cs="Arial" w:eastAsia="Arial" w:hAnsi="Arial"/>
          <w:sz w:val="18"/>
          <w:szCs w:val="18"/>
          <w:color w:val="auto"/>
        </w:rPr>
        <w:t>a revenue decrease in Southern Europe of -2.4% (-3.8% in constant currency and -3.1% in organic constant currency) primarily driven by a $136.8 decrease in demand for our Manpower staffing services, a $10.5 decrease in demand for our Outcome Based Solutions, an $8.5 decrease in demand for our Experis interim services, and a $7.0 decrease in demand for our permanent recruitment services, partially offset by the $58.7 favorable impact of currency exchange rates and $5.2 increase in Manpower Consulting. France, the largest market in Southern Europe, experienced a revenue decrease of -6.6% (-7.8% in constant currency) primarily driven by a $167.8 decrease in demand for our Manpower staffing services and a $5.9 decrease in demand for our permanent recruitment services, partially offset by the $29.0 favorable impact of currency exchange rates. Italy, our second-largest market in Southern Europe, experienced a revenue increase of 4.1% (2.7% in constant currency) primarily driven by a $24.4 increase in demand for our Manpower staffing services, the $12.2 favorable impact of currency exchange rates, and a $6.3 increase in demand for our Manpower and Experis consulting services, partially offset by $2.4 decrease in demand for our Experis interim services;</w:t>
      </w:r>
    </w:p>
    <w:p>
      <w:pPr>
        <w:spacing w:after="0" w:line="66" w:lineRule="exact"/>
        <w:rPr>
          <w:rFonts w:ascii="Times New Roman" w:cs="Times New Roman" w:eastAsia="Times New Roman" w:hAnsi="Times New Roman"/>
          <w:sz w:val="18"/>
          <w:szCs w:val="18"/>
          <w:color w:val="5B89B4"/>
        </w:rPr>
      </w:pPr>
    </w:p>
    <w:p>
      <w:pPr>
        <w:jc w:val="both"/>
        <w:ind w:left="540" w:hanging="308"/>
        <w:spacing w:after="0"/>
        <w:tabs>
          <w:tab w:leader="none" w:pos="540" w:val="left"/>
        </w:tabs>
        <w:numPr>
          <w:ilvl w:val="0"/>
          <w:numId w:val="32"/>
        </w:numPr>
        <w:rPr>
          <w:rFonts w:ascii="Times New Roman" w:cs="Times New Roman" w:eastAsia="Times New Roman" w:hAnsi="Times New Roman"/>
          <w:sz w:val="18"/>
          <w:szCs w:val="18"/>
          <w:color w:val="5B89B4"/>
        </w:rPr>
      </w:pPr>
      <w:r>
        <w:rPr>
          <w:rFonts w:ascii="Arial" w:cs="Arial" w:eastAsia="Arial" w:hAnsi="Arial"/>
          <w:sz w:val="18"/>
          <w:szCs w:val="18"/>
          <w:color w:val="auto"/>
        </w:rPr>
        <w:t>a revenue decrease in Northern Europe of -10.7% (-12.4% in constant currency and -12.3% in organic constant currency) primarily driven by a $113.5 decrease in demand for our Manpower staffing services, a $55.5 decrease in demand for our Experis interim services, a $16.4 decrease in demand for our Experis Solutions services, and a $12.8 decrease in demand for our permanent recruitment services, partially offset by the $29.0 favorable impact of currency exchange rates. Within our Northern Europe segment, we experienced revenue decreases in the United Kingdom of $76.0, the Nordics of $37.8, Germany of $61.7, the Netherlands of $10.6 and Belgium of $1.5, which represented revenue decreases of -12.8%, -11.3%, -24.8%, -5.6% and -1.0%, respectively (-15.0%, -12.7%, -25.6%, -6.7% and -2.4%, respectively, in constant currency); and</w:t>
      </w:r>
    </w:p>
    <w:p>
      <w:pPr>
        <w:spacing w:after="0" w:line="48" w:lineRule="exact"/>
        <w:rPr>
          <w:rFonts w:ascii="Times New Roman" w:cs="Times New Roman" w:eastAsia="Times New Roman" w:hAnsi="Times New Roman"/>
          <w:sz w:val="18"/>
          <w:szCs w:val="18"/>
          <w:color w:val="5B89B4"/>
        </w:rPr>
      </w:pPr>
    </w:p>
    <w:p>
      <w:pPr>
        <w:jc w:val="both"/>
        <w:ind w:left="540" w:hanging="308"/>
        <w:spacing w:after="0" w:line="243" w:lineRule="auto"/>
        <w:tabs>
          <w:tab w:leader="none" w:pos="540" w:val="left"/>
        </w:tabs>
        <w:numPr>
          <w:ilvl w:val="0"/>
          <w:numId w:val="32"/>
        </w:numPr>
        <w:rPr>
          <w:rFonts w:ascii="Times New Roman" w:cs="Times New Roman" w:eastAsia="Times New Roman" w:hAnsi="Times New Roman"/>
          <w:sz w:val="18"/>
          <w:szCs w:val="18"/>
          <w:color w:val="5B89B4"/>
        </w:rPr>
      </w:pPr>
      <w:r>
        <w:rPr>
          <w:rFonts w:ascii="Arial" w:cs="Arial" w:eastAsia="Arial" w:hAnsi="Arial"/>
          <w:sz w:val="18"/>
          <w:szCs w:val="18"/>
          <w:color w:val="auto"/>
        </w:rPr>
        <w:t>a revenue decrease in APME of -7.0% (-8.6% in constant currency and an increase of 7.5% in organic constant currency) primarily driven by the disposition and franchising of our Korea business in 2024. The decrease from the disposition was partially offset by revenue increases in Japan of $38.9 and India of $15.9, and the $17.6 favorable impact of currency exchange rates. Japan's revenue increase is primarily due to a $27.3 increase in demand for our Manpower staffing services and $5.9 increase in demand for our Experis interim service. India's increase is primarily due to a $12.6 increase in demand for our Manpower staffing service.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40 basis point decrease in gross profit margin was primarily attributed to:</w:t>
      </w:r>
    </w:p>
    <w:p>
      <w:pPr>
        <w:spacing w:after="0" w:line="90" w:lineRule="exact"/>
        <w:rPr>
          <w:sz w:val="20"/>
          <w:szCs w:val="20"/>
          <w:color w:val="auto"/>
        </w:rPr>
      </w:pPr>
    </w:p>
    <w:p>
      <w:pPr>
        <w:ind w:left="540" w:hanging="308"/>
        <w:spacing w:after="0"/>
        <w:tabs>
          <w:tab w:leader="none" w:pos="540" w:val="left"/>
        </w:tabs>
        <w:numPr>
          <w:ilvl w:val="0"/>
          <w:numId w:val="33"/>
        </w:numPr>
        <w:rPr>
          <w:rFonts w:ascii="Times New Roman" w:cs="Times New Roman" w:eastAsia="Times New Roman" w:hAnsi="Times New Roman"/>
          <w:sz w:val="18"/>
          <w:szCs w:val="18"/>
          <w:color w:val="5B89B4"/>
        </w:rPr>
      </w:pPr>
      <w:r>
        <w:rPr>
          <w:rFonts w:ascii="Arial" w:cs="Arial" w:eastAsia="Arial" w:hAnsi="Arial"/>
          <w:sz w:val="18"/>
          <w:szCs w:val="18"/>
          <w:color w:val="auto"/>
        </w:rPr>
        <w:t>a 20 basis point unfavorable impact from the decrease in staffing and interim margins from mix shifts;</w:t>
      </w:r>
    </w:p>
    <w:p>
      <w:pPr>
        <w:spacing w:after="0" w:line="89" w:lineRule="exact"/>
        <w:rPr>
          <w:rFonts w:ascii="Times New Roman" w:cs="Times New Roman" w:eastAsia="Times New Roman" w:hAnsi="Times New Roman"/>
          <w:sz w:val="18"/>
          <w:szCs w:val="18"/>
          <w:color w:val="5B89B4"/>
        </w:rPr>
      </w:pPr>
    </w:p>
    <w:p>
      <w:pPr>
        <w:ind w:left="540" w:hanging="308"/>
        <w:spacing w:after="0"/>
        <w:tabs>
          <w:tab w:leader="none" w:pos="540" w:val="left"/>
        </w:tabs>
        <w:numPr>
          <w:ilvl w:val="0"/>
          <w:numId w:val="33"/>
        </w:numPr>
        <w:rPr>
          <w:rFonts w:ascii="Times New Roman" w:cs="Times New Roman" w:eastAsia="Times New Roman" w:hAnsi="Times New Roman"/>
          <w:sz w:val="18"/>
          <w:szCs w:val="18"/>
          <w:color w:val="5B89B4"/>
        </w:rPr>
      </w:pPr>
      <w:r>
        <w:rPr>
          <w:rFonts w:ascii="Arial" w:cs="Arial" w:eastAsia="Arial" w:hAnsi="Arial"/>
          <w:sz w:val="18"/>
          <w:szCs w:val="18"/>
          <w:color w:val="auto"/>
        </w:rPr>
        <w:t>a 10 basis point unfavorable impact from decreases in permanent recruitment, and</w:t>
      </w:r>
    </w:p>
    <w:p>
      <w:pPr>
        <w:spacing w:after="0" w:line="102" w:lineRule="exact"/>
        <w:rPr>
          <w:rFonts w:ascii="Times New Roman" w:cs="Times New Roman" w:eastAsia="Times New Roman" w:hAnsi="Times New Roman"/>
          <w:sz w:val="18"/>
          <w:szCs w:val="18"/>
          <w:color w:val="5B89B4"/>
        </w:rPr>
      </w:pPr>
    </w:p>
    <w:p>
      <w:pPr>
        <w:ind w:left="540" w:hanging="308"/>
        <w:spacing w:after="0"/>
        <w:tabs>
          <w:tab w:leader="none" w:pos="540" w:val="left"/>
        </w:tabs>
        <w:numPr>
          <w:ilvl w:val="0"/>
          <w:numId w:val="33"/>
        </w:numPr>
        <w:rPr>
          <w:rFonts w:ascii="Times New Roman" w:cs="Times New Roman" w:eastAsia="Times New Roman" w:hAnsi="Times New Roman"/>
          <w:sz w:val="18"/>
          <w:szCs w:val="18"/>
          <w:color w:val="5B89B4"/>
        </w:rPr>
      </w:pPr>
      <w:r>
        <w:rPr>
          <w:rFonts w:ascii="Arial" w:cs="Arial" w:eastAsia="Arial" w:hAnsi="Arial"/>
          <w:sz w:val="18"/>
          <w:szCs w:val="18"/>
          <w:color w:val="auto"/>
        </w:rPr>
        <w:t>a 10 basis point unfavorable impact from decreased demand for our Right Management outplacement services;</w:t>
      </w:r>
    </w:p>
    <w:p>
      <w:pPr>
        <w:spacing w:after="0" w:line="11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5.5% increase in selling and administrative expenses in the first half of 2025 (5.1% in constant currency and 6.4% in organic constant currency) was primarily attributed to:</w:t>
      </w:r>
    </w:p>
    <w:p>
      <w:pPr>
        <w:spacing w:after="0" w:line="32" w:lineRule="exact"/>
        <w:rPr>
          <w:sz w:val="20"/>
          <w:szCs w:val="20"/>
          <w:color w:val="auto"/>
        </w:rPr>
      </w:pPr>
    </w:p>
    <w:p>
      <w:pPr>
        <w:ind w:left="540" w:hanging="308"/>
        <w:spacing w:after="0" w:line="270" w:lineRule="auto"/>
        <w:tabs>
          <w:tab w:leader="none" w:pos="540" w:val="left"/>
        </w:tabs>
        <w:numPr>
          <w:ilvl w:val="0"/>
          <w:numId w:val="34"/>
        </w:numPr>
        <w:rPr>
          <w:rFonts w:ascii="Times New Roman" w:cs="Times New Roman" w:eastAsia="Times New Roman" w:hAnsi="Times New Roman"/>
          <w:sz w:val="18"/>
          <w:szCs w:val="18"/>
          <w:color w:val="5B89B4"/>
        </w:rPr>
      </w:pPr>
      <w:r>
        <w:rPr>
          <w:rFonts w:ascii="Arial" w:cs="Arial" w:eastAsia="Arial" w:hAnsi="Arial"/>
          <w:sz w:val="18"/>
          <w:szCs w:val="18"/>
          <w:color w:val="auto"/>
        </w:rPr>
        <w:t>goodwill and indefinite lived intangible asset impairment charges of $88.7 which were related to our Switzerland and United Kingdom reporting units; and</w:t>
      </w:r>
    </w:p>
    <w:p>
      <w:pPr>
        <w:spacing w:after="0" w:line="19" w:lineRule="exact"/>
        <w:rPr>
          <w:rFonts w:ascii="Times New Roman" w:cs="Times New Roman" w:eastAsia="Times New Roman" w:hAnsi="Times New Roman"/>
          <w:sz w:val="18"/>
          <w:szCs w:val="18"/>
          <w:color w:val="5B89B4"/>
        </w:rPr>
      </w:pPr>
    </w:p>
    <w:p>
      <w:pPr>
        <w:ind w:left="540" w:hanging="308"/>
        <w:spacing w:after="0" w:line="270" w:lineRule="auto"/>
        <w:tabs>
          <w:tab w:leader="none" w:pos="540" w:val="left"/>
        </w:tabs>
        <w:numPr>
          <w:ilvl w:val="0"/>
          <w:numId w:val="34"/>
        </w:numPr>
        <w:rPr>
          <w:rFonts w:ascii="Times New Roman" w:cs="Times New Roman" w:eastAsia="Times New Roman" w:hAnsi="Times New Roman"/>
          <w:sz w:val="18"/>
          <w:szCs w:val="18"/>
          <w:color w:val="5B89B4"/>
        </w:rPr>
      </w:pPr>
      <w:r>
        <w:rPr>
          <w:rFonts w:ascii="Arial" w:cs="Arial" w:eastAsia="Arial" w:hAnsi="Arial"/>
          <w:sz w:val="18"/>
          <w:szCs w:val="18"/>
          <w:color w:val="auto"/>
        </w:rPr>
        <w:t>$30.2 in restructuring costs, incurred in the first half of 2025 compared to no restructuring costs in the first half of 2024; partially offset by</w:t>
      </w:r>
    </w:p>
    <w:p>
      <w:pPr>
        <w:spacing w:after="0" w:line="32" w:lineRule="exact"/>
        <w:rPr>
          <w:rFonts w:ascii="Times New Roman" w:cs="Times New Roman" w:eastAsia="Times New Roman" w:hAnsi="Times New Roman"/>
          <w:sz w:val="18"/>
          <w:szCs w:val="18"/>
          <w:color w:val="5B89B4"/>
        </w:rPr>
      </w:pPr>
    </w:p>
    <w:p>
      <w:pPr>
        <w:jc w:val="both"/>
        <w:ind w:left="540" w:hanging="308"/>
        <w:spacing w:after="0" w:line="252" w:lineRule="auto"/>
        <w:tabs>
          <w:tab w:leader="none" w:pos="540" w:val="left"/>
        </w:tabs>
        <w:numPr>
          <w:ilvl w:val="0"/>
          <w:numId w:val="34"/>
        </w:numPr>
        <w:rPr>
          <w:rFonts w:ascii="Times New Roman" w:cs="Times New Roman" w:eastAsia="Times New Roman" w:hAnsi="Times New Roman"/>
          <w:sz w:val="18"/>
          <w:szCs w:val="18"/>
          <w:color w:val="5B89B4"/>
        </w:rPr>
      </w:pPr>
      <w:r>
        <w:rPr>
          <w:rFonts w:ascii="Arial" w:cs="Arial" w:eastAsia="Arial" w:hAnsi="Arial"/>
          <w:sz w:val="18"/>
          <w:szCs w:val="18"/>
          <w:color w:val="auto"/>
        </w:rPr>
        <w:t>a $34.6, or -3.8% decrease (-4.1% in constant currency and -3.0% in organic constant currency) in personnel costs primarily due to a $16.3 decrease in salaries as we saw the effects of restructuring actions taken in 2024 and 2023 and an $8.6 decrease in bonuses and sales commission costs; and</w:t>
      </w:r>
    </w:p>
    <w:p>
      <w:pPr>
        <w:spacing w:after="0" w:line="49" w:lineRule="exact"/>
        <w:rPr>
          <w:rFonts w:ascii="Times New Roman" w:cs="Times New Roman" w:eastAsia="Times New Roman" w:hAnsi="Times New Roman"/>
          <w:sz w:val="18"/>
          <w:szCs w:val="18"/>
          <w:color w:val="5B89B4"/>
        </w:rPr>
      </w:pPr>
    </w:p>
    <w:p>
      <w:pPr>
        <w:jc w:val="both"/>
        <w:ind w:left="540" w:hanging="308"/>
        <w:spacing w:after="0" w:line="252" w:lineRule="auto"/>
        <w:tabs>
          <w:tab w:leader="none" w:pos="540" w:val="left"/>
        </w:tabs>
        <w:numPr>
          <w:ilvl w:val="0"/>
          <w:numId w:val="34"/>
        </w:numPr>
        <w:rPr>
          <w:rFonts w:ascii="Times New Roman" w:cs="Times New Roman" w:eastAsia="Times New Roman" w:hAnsi="Times New Roman"/>
          <w:sz w:val="18"/>
          <w:szCs w:val="18"/>
          <w:color w:val="5B89B4"/>
        </w:rPr>
      </w:pPr>
      <w:r>
        <w:rPr>
          <w:rFonts w:ascii="Arial" w:cs="Arial" w:eastAsia="Arial" w:hAnsi="Arial"/>
          <w:sz w:val="18"/>
          <w:szCs w:val="18"/>
          <w:color w:val="auto"/>
        </w:rPr>
        <w:t>a $14.9, or -4.0% decrease (-2.7% in constant currency and -1.1% in organic constant currency) in non-personnel costs primarily due to a $4.0 decrease in other office costs and a $2.9 decrease in communication costs as a result of restructuring actions taken in 2024 and 2023;</w:t>
      </w:r>
    </w:p>
    <w:p>
      <w:pPr>
        <w:spacing w:after="0" w:line="6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Selling and administrative expenses as a percent of revenues increased 140 basis points in the first half of 2025 compared to the first half of 2024 due primarily to:</w:t>
      </w:r>
    </w:p>
    <w:p>
      <w:pPr>
        <w:spacing w:after="0" w:line="19" w:lineRule="exact"/>
        <w:rPr>
          <w:sz w:val="20"/>
          <w:szCs w:val="20"/>
          <w:color w:val="auto"/>
        </w:rPr>
      </w:pPr>
    </w:p>
    <w:p>
      <w:pPr>
        <w:ind w:left="540" w:hanging="308"/>
        <w:spacing w:after="0" w:line="270" w:lineRule="auto"/>
        <w:tabs>
          <w:tab w:leader="none" w:pos="540" w:val="left"/>
        </w:tabs>
        <w:numPr>
          <w:ilvl w:val="0"/>
          <w:numId w:val="35"/>
        </w:numPr>
        <w:rPr>
          <w:rFonts w:ascii="Times New Roman" w:cs="Times New Roman" w:eastAsia="Times New Roman" w:hAnsi="Times New Roman"/>
          <w:sz w:val="18"/>
          <w:szCs w:val="18"/>
          <w:color w:val="5B89B4"/>
        </w:rPr>
      </w:pPr>
      <w:r>
        <w:rPr>
          <w:rFonts w:ascii="Arial" w:cs="Arial" w:eastAsia="Arial" w:hAnsi="Arial"/>
          <w:sz w:val="18"/>
          <w:szCs w:val="18"/>
          <w:color w:val="auto"/>
        </w:rPr>
        <w:t>a 100 basis point increase attributable to our goodwill and indefinite lived intangible asset impairment charges which were related to our Switzerland and United Kingdom reporting units;</w:t>
      </w:r>
    </w:p>
    <w:p>
      <w:pPr>
        <w:spacing w:after="0" w:line="32" w:lineRule="exact"/>
        <w:rPr>
          <w:rFonts w:ascii="Times New Roman" w:cs="Times New Roman" w:eastAsia="Times New Roman" w:hAnsi="Times New Roman"/>
          <w:sz w:val="18"/>
          <w:szCs w:val="18"/>
          <w:color w:val="5B89B4"/>
        </w:rPr>
      </w:pPr>
    </w:p>
    <w:p>
      <w:pPr>
        <w:ind w:left="540" w:right="20" w:hanging="308"/>
        <w:spacing w:after="0" w:line="270" w:lineRule="auto"/>
        <w:tabs>
          <w:tab w:leader="none" w:pos="540" w:val="left"/>
        </w:tabs>
        <w:numPr>
          <w:ilvl w:val="0"/>
          <w:numId w:val="35"/>
        </w:numPr>
        <w:rPr>
          <w:rFonts w:ascii="Times New Roman" w:cs="Times New Roman" w:eastAsia="Times New Roman" w:hAnsi="Times New Roman"/>
          <w:sz w:val="18"/>
          <w:szCs w:val="18"/>
          <w:color w:val="5B89B4"/>
        </w:rPr>
      </w:pPr>
      <w:r>
        <w:rPr>
          <w:rFonts w:ascii="Arial" w:cs="Arial" w:eastAsia="Arial" w:hAnsi="Arial"/>
          <w:sz w:val="18"/>
          <w:szCs w:val="18"/>
          <w:color w:val="auto"/>
        </w:rPr>
        <w:t>a 30 basis point unfavorable impact as a result of the increase in restructuring costs incurred in the first half of 2025 compared to the first half of 2024; and</w:t>
      </w:r>
    </w:p>
    <w:p>
      <w:pPr>
        <w:spacing w:after="0" w:line="32" w:lineRule="exact"/>
        <w:rPr>
          <w:rFonts w:ascii="Times New Roman" w:cs="Times New Roman" w:eastAsia="Times New Roman" w:hAnsi="Times New Roman"/>
          <w:sz w:val="18"/>
          <w:szCs w:val="18"/>
          <w:color w:val="5B89B4"/>
        </w:rPr>
      </w:pPr>
    </w:p>
    <w:p>
      <w:pPr>
        <w:ind w:left="540" w:hanging="308"/>
        <w:spacing w:after="0"/>
        <w:tabs>
          <w:tab w:leader="none" w:pos="540" w:val="left"/>
        </w:tabs>
        <w:numPr>
          <w:ilvl w:val="0"/>
          <w:numId w:val="35"/>
        </w:numPr>
        <w:rPr>
          <w:rFonts w:ascii="Times New Roman" w:cs="Times New Roman" w:eastAsia="Times New Roman" w:hAnsi="Times New Roman"/>
          <w:sz w:val="18"/>
          <w:szCs w:val="18"/>
          <w:color w:val="5B89B4"/>
        </w:rPr>
      </w:pPr>
      <w:r>
        <w:rPr>
          <w:rFonts w:ascii="Arial" w:cs="Arial" w:eastAsia="Arial" w:hAnsi="Arial"/>
          <w:sz w:val="18"/>
          <w:szCs w:val="18"/>
          <w:color w:val="auto"/>
        </w:rPr>
        <w:t>a 10 basis point unfavorable impact from changes in currency exchange rates; partially offset by</w:t>
      </w:r>
    </w:p>
    <w:p>
      <w:pPr>
        <w:spacing w:after="0" w:line="89" w:lineRule="exact"/>
        <w:rPr>
          <w:rFonts w:ascii="Times New Roman" w:cs="Times New Roman" w:eastAsia="Times New Roman" w:hAnsi="Times New Roman"/>
          <w:sz w:val="18"/>
          <w:szCs w:val="18"/>
          <w:color w:val="5B89B4"/>
        </w:rPr>
      </w:pPr>
    </w:p>
    <w:p>
      <w:pPr>
        <w:ind w:left="540" w:hanging="308"/>
        <w:spacing w:after="0" w:line="270" w:lineRule="auto"/>
        <w:tabs>
          <w:tab w:leader="none" w:pos="540" w:val="left"/>
        </w:tabs>
        <w:numPr>
          <w:ilvl w:val="0"/>
          <w:numId w:val="35"/>
        </w:numPr>
        <w:rPr>
          <w:rFonts w:ascii="Times New Roman" w:cs="Times New Roman" w:eastAsia="Times New Roman" w:hAnsi="Times New Roman"/>
          <w:sz w:val="18"/>
          <w:szCs w:val="18"/>
          <w:color w:val="5B89B4"/>
        </w:rPr>
      </w:pPr>
      <w:r>
        <w:rPr>
          <w:rFonts w:ascii="Arial" w:cs="Arial" w:eastAsia="Arial" w:hAnsi="Arial"/>
          <w:sz w:val="18"/>
          <w:szCs w:val="18"/>
          <w:color w:val="auto"/>
        </w:rPr>
        <w:t>a 10 basis point favorable impact as personnel costs decreased as a percent of revenues primarily due to decreased bonuses and sales commissions.</w:t>
      </w:r>
    </w:p>
    <w:p>
      <w:pPr>
        <w:spacing w:after="0" w:line="4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Interest and other expenses, net is comprised of interest, foreign exchange gains and losses and other miscellaneous non-operating income and expenses, including those associated with noncontrolling interests. Interest expense, net was $33.4 in the first half of 2025 compared to $25.7 in the first half of 2024 primarily due to increased revolver and other short-term borrowings during the period. Foreign exchange loss, net was $2.2 in the first half of 2025 compared to $4.2 in the first half of 2024 primarily due to a reduction in foreign currency exchange losses year over year. Miscellaneous income, net was ($7.6) in the first half of 2025 compared to ($12.8) in the first half of 2024.</w:t>
      </w:r>
    </w:p>
    <w:p>
      <w:pPr>
        <w:spacing w:after="0" w:line="6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recorded income tax expense on a pre-tax loss resulting in a negative effective rate of 144.8% for the six months ended June 30, 2025, as compared to income tax expense on pre-tax earnings resulting in an effective rate of 33.4% for the six months ended June 30, 2024. The 2025 rate was negative due to a pre-tax loss that primarily resulted from the goodwill and indefinite lived intangible asset impairment charges recorded in Switzerland and the United Kingdom and losses on the disposals of South Africa and New Caledonia, all of which are non-deductible. The 2025 rate was also unfavorably impacted by the lower level and overall mix of earnings due in part to the restructuring costs recorded in the quarter, and the 2025 enacted one-time French exceptional corporate income tax surcharge. The negative effective tax rate of 144.8% for the first half of 2025 was significantly different than the United States Federal statutory rate of 21% primarily due to the factors noted above as well as tax losses in certain countries for which we did not recognize a corresponding tax benefit due to valuation allowances and the French business tax.</w:t>
      </w:r>
    </w:p>
    <w:p>
      <w:pPr>
        <w:spacing w:after="0" w:line="7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Net loss per share - diluted was $1.32 in the first half of 2025 compared to net earnings per share of $2.05 in the first half of 2024. Goodwill and intangible asset impairment charges recorded in the first half of 2025 unfavorably impacted net loss per share - diluted by $1.79. Restructuring costs and other items unfavorably impacted net earnings per share - diluted by approximately $0.56, net of tax, in the first half of 2025. The loss from the disposition of subsidiaries recorded in the first half of 2025 unfavorably impacted net earnings per share - diluted by approximately $0.13, net of tax.</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Weighted average shares - diluted decreased to 46.7 in the first half of 2025 from 48.7 in the first half of 2024. This decrease was due to the impact of share repurchases completed since the first half of 2024, partially offset by grants of share-based awards.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31" w:name="page32"/>
    <w:bookmarkEnd w:id="31"/>
    <w:p>
      <w:pPr>
        <w:ind w:left="60"/>
        <w:spacing w:after="0"/>
        <w:rPr>
          <w:sz w:val="20"/>
          <w:szCs w:val="20"/>
          <w:color w:val="auto"/>
        </w:rPr>
      </w:pPr>
      <w:r>
        <w:rPr>
          <w:rFonts w:ascii="Arial" w:cs="Arial" w:eastAsia="Arial" w:hAnsi="Arial"/>
          <w:sz w:val="17"/>
          <w:szCs w:val="17"/>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5430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5B89B4"/>
        </w:rPr>
        <w:t>Segment Operating Results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5B89B4"/>
        </w:rPr>
        <w:t>Americas</w:t>
      </w:r>
    </w:p>
    <w:p>
      <w:pPr>
        <w:spacing w:after="0" w:line="1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the Americas, revenues from services decreased -0.4% (2.0% increase in constant currency) in the second quarter of 2025 compared to the second quarter of 2024. In the United States (which represented 64% of the Americas' revenues), revenues from services decreased -3.3% in the second quarter of 2025 compared to the second quarter of 2024, primarily driven by a $49.8 decrease in demand for our Experis interim services, partially offset by a $19.9 increase in demand for our Manpower staffing services, and a $3.0 increase in demand for our Right Management outplacement services. In Other Americas, revenues from services increased 5.1% (11.9% in constant currency) in the second quarter of 2025 compared to the second quarter of 2024, primarily driven by a $48.8 increase in demand for our Manpower staffing services and a $4.9 increase in demand for TBO, partially offset by the $25.2 unfavorable impact of foreign currency exchange rates. The constant currency increase in Other Americas was primarily due to inflation in Argentina. Within our Other Americas segment, we experienced an increase in Chile and Argentina of $11.8, or 36.9%, and $6.6, or 21.6% respectively (38.8% and 57.8%, respectively, in constant currency), partially offset by decreases in Canada and Mexico of $7.0, or -8.8%, and $5.4, or -8.3%, respectively (-7.8% and an increase of 3.3%, respectively, in constant currency).</w:t>
      </w:r>
    </w:p>
    <w:p>
      <w:pPr>
        <w:spacing w:after="0" w:line="7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the Americas, revenues from services increased 0.8% (3.6% increase in constant currency) in the first half of 2025 compared to the first half of 2024. In the United States, revenues from services decreased -1.1% in the first half of 2025 compared to the first half of 2024, primarily driven by a $57.6 decrease in demand for our Experis interim services, partially offset by a $35.9 increase in demand for our Manpower staffing services. In Other Americas, revenues from services increased 4.2% (12.5% in constant currency) in the first half of 2025 compared to the first half of 2024, primarily driven by a $103.3 increase in demand for our Manpower staffing services and a $9.3 increase in demand for TBO, partially offset by the $59.7 unfavorable impact of foreign currency exchange rates and a $14.3 decrease in demand for our Experis interim services. The constant currency increase in Other Americas was primarily due to inflation in Argentina. Within our Other Americas segment, we experienced an increase in Chile of $25.0, Argentina of $15.9, Peru of $14.8, and Colombia of $ 13.3, which represented increases of 41.7%, 27.4%, 25.4%, and 17.7%, respectively (43.8%, 63.4%, 22.8%, and 25.7%, respectively, in constant currency), partially offset by decreases in Canada and Mexico of $18.3, or -11.6%, and $17.0, or -13.0%, respectively (-8.5% and an increase of 1.1%, respectively, in constant currency).</w:t>
      </w:r>
    </w:p>
    <w:p>
      <w:pPr>
        <w:spacing w:after="0" w:line="7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Gross profit margin decreased 90 basis points in the second quarter of 2025 compared to the second quarter of 2024. This decrease was primarily due to decreased activity in our Experis interim services, which contributed 130 basis points to the decrease, partially offset by increased margins in our Manpower staffing services, which offset the decrease by 30 basis points, and our Manpower and Experis permanent recruitment services which offset the decrease by 10 basis points.</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Gross profit margin decreased 120 basis points in the first half of 2025 compared to the first half of 2024. This decrease was primarily due to decreased activity in our Experis interim services and permanent recruitment services, which contributed 120 basis points and 20 bases points, respectively, to the decrease, partially offset by increased margins in our Manpower staffing services, which offset the decrease by 40 basis points.</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Selling and administrative expenses decreased -0.8% (1.0% increase in constant currency) in the second quarter of 2025 compared to the second quarter of 2024, primarily driven by a $3.6 decrease in non-personnel costs, the $3.5 favorable impact of currency exchange rates and a $3.6 decrease in bonuses and sales commissions, partially offset by a $4.0 increase in personnel costs.</w:t>
      </w:r>
    </w:p>
    <w:p>
      <w:pPr>
        <w:spacing w:after="0" w:line="6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Selling and administrative expenses decreased -3.1% (-1.0% in constant currency) in the first half of 2025 compared to the first half of 2024, primarily driven by the $8.4 favorable impact of currency exchange rates and an $8.1 decrease in non-personnel costs.</w:t>
      </w:r>
    </w:p>
    <w:p>
      <w:pPr>
        <w:spacing w:after="0" w:line="4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OUP decreased -19.9% (-18.0% in constant currency) in the second quarter of 2025, which represented a 3.4% OUP margin, a decrease from 4.2% in the second quarter of 2024. This OUP decrease was primarily due to decreased profitability in our United States business of $7.8, which experienced decreased demand in our higher-margin Experis interim services. In the United States, OUP margin decreased to 2.9% in the second quarter of 2025 from 3.9% in the second quarter of 2024 primarily due to decreased margins in our Experis interim business. Other Americas OUP margin decreased to 4.3% in the second quarter of 2025 from 4.8% in the second quarter of 2024 primarily due to a decrease in our gross profit margin.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type w:val="continuous"/>
        </w:sectPr>
      </w:pPr>
    </w:p>
    <w:bookmarkStart w:id="32" w:name="page33"/>
    <w:bookmarkEnd w:id="32"/>
    <w:p>
      <w:pPr>
        <w:ind w:left="60"/>
        <w:spacing w:after="0"/>
        <w:rPr>
          <w:sz w:val="20"/>
          <w:szCs w:val="20"/>
          <w:color w:val="auto"/>
        </w:rPr>
      </w:pPr>
      <w:r>
        <w:rPr>
          <w:rFonts w:ascii="Arial" w:cs="Arial" w:eastAsia="Arial" w:hAnsi="Arial"/>
          <w:sz w:val="17"/>
          <w:szCs w:val="17"/>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5430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p>
      <w:pPr>
        <w:spacing w:after="0" w:line="23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OUP decreased -13.5% (-10.7% in constant currency) in the first half of 2025, which represented a 2.9% OUP margin, a decrease from 3.4% in the first half of 2024. This OUP decrease was primarily due to decreased profitability in our United States business of $8.4, which experienced decreased demand in our higher-margin Experis interim services. In the United States, OUP margin decreased to 2.3% in the first half of 2025 from 2.9% in the first half of 2024 primarily due to business mix, partially offset by a decrease in our selling and administrative expenses as a percent of revenue. Other Americas OUP margin decreased to 4.1% in the first half of 2025 from 4.4% in the first half of 2024 primarily due to a decrease in our gross profit margin.</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5B89B4"/>
        </w:rPr>
        <w:t>Southern Europe</w:t>
      </w:r>
    </w:p>
    <w:p>
      <w:pPr>
        <w:spacing w:after="0" w:line="1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Southern Europe, revenues from services increased 2.4% (decreased -2.8% in constant currency and -2.2% in organic constant currency) in the second quarter of 2025 compared to the second quarter of 2024 primarily due to a $110.8 favorable impact of currency exchange rates, partially offset by a $48.2 decrease in demand for Manpower staffing services. In France (which represented 53% of Southern Europe’s revenues), revenues from services decreased -1.3% (-6.3% in constant currency) in the second quarter of 2025 compared to the second quarter of 2024, primarily driven by a $67.8 decrease in demand for our Manpower staffing services, partially offset by the $58.5 favorable impact of currency exchange rates. In Italy (which represented 22% of Southern Europe’s revenues), revenues from services increased 9.4% (3.9% in constant currency) in the second quarter of 2025 compared to the second quarter of 2024, primarily driven by the $24.3 favorable impact of currency exchange rates, a $17.4 increase in demand for our Manpower staffing services, and a $2.9 increase in demand for our Manpower and Experis consulting services. In Other Southern Europe, revenues from services increased 5.0% (decrease of -0.6% in constant currency and increase of 2.4% in organic constant currency) in the second quarter of 2025 compared to the second quarter of 2024, primarily due to the $28.0 favorable impact of currency exchange rates, partially offset by a $3.6 decrease in demand for our Experis interim services. Within our Other Southern Europe segment, we experienced a revenue increase in Spain of $21.7, or 17.6% (11.5% in constant currency), partially offset by a revenue decrease in Switzerland of $6.0, or -5.5% (-13.7% in constant currency).</w:t>
      </w:r>
    </w:p>
    <w:p>
      <w:pPr>
        <w:spacing w:after="0" w:line="7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Southern Europe, revenues from services decreased -2.4% (-3.8% in constant currency and -3.1% in organic constant currency) in the first half of 2025 compared to the first half of 2024 primarily due to a $136.8 decrease in demand for our Manpower staffing services and an $8.5 decrease in demand for our Experis interim services, partially offset by the $ 58.7 favorable impact of currency exchange rates. In France, revenues from services decreased -6.6% (-7.8% in constant currency) in the first half of 2025 compared to the first half of 2024, primarily driven by a $167.8 decrease in demand for our Manpower staffing services and a $5.9 decrease in demand for our permanent recruitment services, partially offset by the $29.0 favorable impact of currency exchange rates. In Italy, revenues from services increased 4.1% (increase of 2.7% in constant currency) in the first half of 2025 compared to the first half of 2024, primarily driven by a $ 24.4 increase in demand for our Manpower staffing services, the $12.2 favorable impact of currency exchange rates, and a $6.3 increase in demand for our Manpower and Experis consulting services. In Other Southern Europe, revenues from services increased 1.8% (flat in constant currency and increase of 3.3% in organic constant currency) in the first half of 2025 compared to the first half of 2024, primarily due to the $17.5 favorable impact of currency exchange rates, partially offset by a $6.3 decrease in demand for our Outcome Based Solutions. Within our Other Southern Europe segment, we experienced a revenue increase in Spain of $34.5, or 14.8% (13.2% in constant currency), partially offset by a revenue decrease in Switzerland of $26.8, or -12.3% (-15.4% in constant currency).</w:t>
      </w:r>
    </w:p>
    <w:p>
      <w:pPr>
        <w:spacing w:after="0" w:line="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Gross profit margin decreased 20 basis points in the second quarter of 2025 compared to the second quarter of 2024. This decrease was primarily due to lower activity in our higher margin Experis interim services, which contributed 10 basis points to the decrease, and lower activity in our permanent recruitment services, which contributed 10 basis points to the decrease.</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Gross profit margin decreased 20 basis points in the first half of 2025 compared to the first half of 2024. This decrease was primarily due to lower activity in our higher margin Experis interim services, which contributed 10 basis points to the decrease, and lower activity in our permanent recruitment services, which contributed 10 basis points to the decrease.</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Selling and administrative expenses, excluding impairment charges, increased 5.8% (0.4% in constant currency and 1.3% in organic constant currency) during the second quarter of 2025 compared to the second quarter of 2024, primarily due to the $12.2 unfavorable impact of currency exchange rates and an increase of $6.0 in non-personnel costs, partially offset by $7.2 decrease in personnel costs in the second quarter of 2025.</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Selling and administrative expenses, excluding impairment charges, increased 1.6% (0.2% in constant currency and 1.2% in organic constant currency) during the first half of 2025 compared to the first half of 2024, primarily due to an increase of $9.5 in non-personnel costs and the $ 6.0 unfavorable impact of currency exchange rates, partially offset by a decrease of $11.6 in personnel costs incurred in the first quarter of 2025.</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type w:val="continuous"/>
        </w:sectPr>
      </w:pPr>
    </w:p>
    <w:bookmarkStart w:id="33" w:name="page34"/>
    <w:bookmarkEnd w:id="33"/>
    <w:p>
      <w:pPr>
        <w:ind w:left="60"/>
        <w:spacing w:after="0"/>
        <w:rPr>
          <w:sz w:val="20"/>
          <w:szCs w:val="20"/>
          <w:color w:val="auto"/>
        </w:rPr>
      </w:pPr>
      <w:r>
        <w:rPr>
          <w:rFonts w:ascii="Arial" w:cs="Arial" w:eastAsia="Arial" w:hAnsi="Arial"/>
          <w:sz w:val="17"/>
          <w:szCs w:val="17"/>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5430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p>
      <w:pPr>
        <w:spacing w:after="0" w:line="23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OUP decreased -11.9% (-16.3% in constant currency and -16.8% in organic constant currency), in the second quarter of 2025, which represented a 3.4% OUP margin, a decrease from 4.0% in the second quarter of 2024. This OUP decrease was primarily due to decreased profitability in the France reporting unit of $7.6. In France, the OUP margin decreased to 2.8% for the second quarter of 2025 compared to 3.4% for the second quarter of 2024, primarily driven by increases in selling and administrative expenses as a percent of revenue. In Italy, the OUP margin decreased to 6.7% for the second quarter of 2025 compared to 7.8% for the second quarter of 2024 primarily due to a decrease in gross profit margin as we saw decreased activity in our higher-margin permanent recruitment services. In Other Southern Europe, the OUP margin decreased to 1.7% for the second quarter of 2025 from 1.9% for the second quarter of 2024 primarily due to decreased activity in higher-margin permanent recruitment services, and an increase in our selling and administrative expenses as a percent of revenue.</w:t>
      </w:r>
    </w:p>
    <w:p>
      <w:pPr>
        <w:spacing w:after="0" w:line="75"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OUP decreased -19.3% (-20.9% in constant currency and -21.4% in organic constant currency), in the first half of 2025, which represented a 3.1% OUP margin, a decrease from 3.8% in the first half of 2024. This OUP decrease was primarily due to decreased profitability in the France reporting unit of $ 19.3. In France, the OUP margin decreased to 2.5% for the first half of 2025 compared to 3.2% for the first half of 2024, primarily driven by increases in selling and administrative expenses as a percent of revenue. In Italy, the OUP margin decreased to 6.5% for the first half of 2025 compared to 7.3% for the first half of 2024 primarily due to a decrease in gross profit margin as we saw decreased activity in our higher-margin permanent recruitment services. In Other Southern Europe, the OUP margin decreased to 1.3% for the first half of 2025 from 2.0% for the first half of 2024 primarily due to decreased activity in higher-margin permanent recruitment services, and an increase in our selling and administrative expenses as a percent of revenue.</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5B89B4"/>
        </w:rPr>
        <w:t>Northern Europe</w:t>
      </w:r>
    </w:p>
    <w:p>
      <w:pPr>
        <w:spacing w:after="0" w:line="1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Northern Europe, the largest country operations include the United Kingdom, the Nordics, Germany, the Netherlands and Belgium (comprising 33%, 20%, 12%, 12% and 10%, respectively, of Northern Europe’s revenues). In the Northern Europe region, revenues from services decreased -5.1% (-10.4% in constant currency and -10.3% in organic constant currency) in the second quarter of 2025 compared to the second quarter of 2024, primarily driven by a $38.0 decrease in demand for our Manpower staffing services and a $26.9 decrease in demand for our Experis interim services, partially offset by the $44.1 favorable impact of currency exchange rates. Within our Northern Europe segment, we experienced revenue decreases in the United Kingdom of $26.1, Germany of $21.5, the Nordics of $ 9.0, the Netherlands of $0.4 and an increase in Belgium of $4.4, which represented revenue decreases of -9.0%, -18.5%, -5.4%, -0.4% and an increase of 5.7%, respectively (-14.0%, -22.7%, -11.4%, -5.5% and an increase of 0.3%, respectively, in constant currency).</w:t>
      </w:r>
    </w:p>
    <w:p>
      <w:pPr>
        <w:spacing w:after="0" w:line="7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the Northern Europe region, revenues from services decreased -10.7% (-12.4% in constant currency and -12.3% in organic constant currency) in the first half of 2025 compared to the first half of 2024, primarily driven by a $113.5 decrease in demand for our Manpower staffing services and a $55.5 decrease in demand for our Experis interim services, partially offset by the $29.0 favorable impact of currency exchange rates. Within our Northern Europe segment, we experienced revenue decreases in the United Kingdom of $76.0, the Germany of $61.7, Nordics of $37.8, the Netherlands of $10.6 and Belgium of $1.5, which represented revenue decreases of -12.8%, -24.8%, -11.3%, -5.6% and -1.0%, respectively (-15.0%, -25.6%, -12.7%, -6.7% and -2.4%, respectively, in constant currency)</w:t>
      </w:r>
    </w:p>
    <w:p>
      <w:pPr>
        <w:spacing w:after="0" w:line="7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Gross profit margin decreased by 100 basis points in the second quarter of 2025 compared to the second quarter of 2024. The decrease was primarily due to a decrease in our Experis interim margins, which had a 60 basis point impact, a decrease in our consulting margin, which had a 20 point impact, and decreased activity in our higher-margin permanent recruitment business, which had a 40 basis point impact. These contributions were partially offset by a shift in business mix towards our higher-margin Right Management outplacement and MSP services, which contributed a 40 basis point increase.</w:t>
      </w:r>
    </w:p>
    <w:p>
      <w:pPr>
        <w:spacing w:after="0" w:line="6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Gross profit margin decreased by 50 basis points in the first half of 2025 compared to the first half of 2024. The decrease was primarily due to a decrease in our Experis interim margins, which had a 40 basis point impact, decreased activity in our higher-margin permanent recruitment business, which had a 30 basis point impact, and decreased activity in our solutions business, which had a 20 basis point impact. These contributions were partially offset by a shift in business mix towards our higher-margin MSP services, which contributed an increase of 50 basis points.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Selling and administrative expenses, excluding impairment charges, decreased -6.3% (-7.2% in constant currency and -7.1% in organic constant currency) in the second quarter of 2025 compared to the second quarter of 2024. The decrease is primarily driven by a $ 14.3 decrease in personnel costs as we experienced the impacts of significant restructuring actions taken in 2024 and 2023. This decrease was partially offset by $10.8 in restructuring costs incurred in the second quarter of 2025.</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type w:val="continuous"/>
        </w:sectPr>
      </w:pPr>
    </w:p>
    <w:bookmarkStart w:id="34" w:name="page35"/>
    <w:bookmarkEnd w:id="34"/>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Selling and administrative expenses, excluding impairment charges, decreased -4.9% (-4.3% in constant currency and -4.3% in organic constant currency) in the first half of 2025 compared to the first half of 2024. The decrease is primarily driven by a $26.4 decrease in personnel costs as we experienced the impacts of significant restructuring actions taken in 2024 and 2023. This decrease was partially offset by $22.0 in restructuring costs incurred in the first half of 2025.</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OUP in Northern Europe decreased $6.6 (reported and constant currency variances are not meaningful) in the second quarter of 2025, which represented a -1.1% OUP margin, a decrease from -0.3% in the second quarter of 2024. This OUP decrease was primarily driven by OUP decreases in the Nordics and United Kingdom of $6.4 and $6.1, respectively. The OUP margin decrease was primarily driven by a decrease in gross profit margin.</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OUP in Northern Europe decreased $24.9 (reported and constant currency variances are not meaningful) in the first half of 2025, which represented a -1.8% OUP margin, a decrease from -0.1% in the first half of 2024. This OUP decrease was primarily driven by an OUP decrease in United Kingdom and the Nordics of $16.4 and $13.6, respectively. The OUP margin decrease was primarily driven by a decrease in gross profit margin.</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5B89B4"/>
        </w:rPr>
        <w:t>APME</w:t>
      </w:r>
    </w:p>
    <w:p>
      <w:pPr>
        <w:spacing w:after="0" w:line="1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Revenues from services decreased -3.0% (-8.0% in constant currency and an increase of 7.8% in organic constant currency) in the second quarter of 2025 compared to the second quarter of 2024 primarily driven by the disposition and franchising of our Korea business in 2024. In Japan (which represented 61% of APME’s revenues), revenues from services increased 15.7% (7.3% in constant currency), primarily driven by a $23.3 favorable impact of currency exchange rates, a $14.6 increase in demand for our Manpower staffing services, and a $2.6 increase in demand for our Experis interim services. In India (which represented 13% of APME’s revenues), revenues from services increased 9.5% (12.3% in constant currency), primarily driven by a $6.4 increase in demand for our Manpower staffing services, partially offset by the $1.7 unfavorable impact of currency exchange rates.</w:t>
      </w:r>
    </w:p>
    <w:p>
      <w:pPr>
        <w:spacing w:after="0" w:line="7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Revenues from services decreased -7.0% (-8.6% in constant currency and an increase of 7.5% in organic constant currency) in the first half of 2025 compared to the first half of 2024 primarily driven by the Korea disposition and franchising. In Japan, revenues from services increased 10.0% (7.1% in constant currency), primarily driven by a $27.3 increase in demand for our Manpower staffing services, the $16.1 favorable impact of currency exchange rates, and a $5.9 increase in demand for our Experis interim services. In India (which represented 13% of APME’s revenues), revenues from services increased 9.3% (13.0% in constant currency), primarily driven by a $13.9 increase in demand for our Manpower staffing services, partially offset by the $4.5 unfavorable impact of currency exchange rates.</w:t>
      </w:r>
    </w:p>
    <w:p>
      <w:pPr>
        <w:spacing w:after="0" w:line="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Gross profit margin increased by 110 basis points in the second quarter of 2025 compared to the second quarter of 2024, primarily due to increased margins for our Manpower staffing services, which contributed 120 basis points to the increase, Experis interim services, which contributed 40 basis points to the increase, and increased margins for our training services, which contributed 20 basis points to the increase. The increase was partially offset by decreased activity in our TBO services, which decreased 70 basis points.</w:t>
      </w:r>
    </w:p>
    <w:p>
      <w:pPr>
        <w:spacing w:after="0" w:line="6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Gross profit margin increased by 120 basis points in the first half of 2025 compared to the first half of 2024, primarily due to increased margins for our Manpower staffing services, which contributed 100 basis points to the increase, increased margins for our Experis interim services, which contributed 40 basis points to the increase, increased margins for our MSP business, which contributed 20 basis points to the increase, and increased margins for our training services, which contributed 20 basis points to the increase. The increase was partially offset by decreased activity in our TBO services, which decreased 60 basis points.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Selling and administrative expenses increased 3.3% (decreased -3.1% in constant currency and increased 6.6% in organic constant currency) in the second quarter of 2025 compared to the second quarter of 2024. The increase is primarily due to the $3.9 unfavorable impact of currency exchange rates, partially offset by a $1.8 decrease in non-personnel costs.</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Selling and administrative expenses decreased -1.1% (decreased -3.3% in constant currency and increased 6.9% in organic constant currency) in the first half of 2025 compared to the first half of 2024. The decrease is primarily due to a $4.0 reduction in non-personnel costs, partially offset by the $2.7 unfavorable impact of currency exchange rates.</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OUP in APME increased 5.1% (2.2% in constant currency and 11.3% in organic constant currency) in the second quarter of 2025, which represented a 5.0% OUP margin, an increase from 4.6% in the second quarter of 2024. This OUP margin increase was primarily driven by increased activity and gross profit margin improvements in our staffing and interim services, partially offset by an increase in selling and administrative expenses as percent of revenue.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OUP in APME increased 3.3% (2.5% in constant currency and 12.5% in organic constant currency) in the first half of 2025, which represented a 4.6% OUP margin, an increase from 4.2% in the first half of 2024. This OUP margin increase was primarily driven by increased activity and gross profit margin improvements in our staffing and interim services, partially offset by an increase in selling and administrative expenses as percent of revenue.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5B89B4"/>
        </w:rPr>
        <w:t>Financial Measures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5B89B4"/>
        </w:rPr>
        <w:t>Constant Currency and Organic Constant Currency Reconciliation</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Changes in our financial results include the impact of changes in foreign currency exchange rates, acquisitions, and dispositions. We provide “constant currency” and “organic constant currency” calculations in this report to remove the impact of these items. We express year-over-year variances that are calculated in constant currency and organic constant currency as a percentage.</w:t>
      </w:r>
    </w:p>
    <w:p>
      <w:pPr>
        <w:spacing w:after="0" w:line="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When we use the term “constant currency,” it means that we have translated financial data for a period into United States dollars using the same foreign currency exchange rates that we used to translate financial data for the previous period. We believe that this calculation is a useful measure, indicating the actual growth or decline of our operations. We use constant currency results in our analysis of subsidiary or segment performance, including Argentina which operates in a hyperinflationary economy. We also use constant currency when analyzing our performance against that of our competitors. Substantially all of our subsidiaries derive revenues and incur expenses within a single country and, consequently, do not generally incur currency risks in connection with the conduct of their normal business operations. Changes in foreign currency exchange rates primarily impact reported earnings and not our actual cash flow unless earnings are repatriated.</w:t>
      </w:r>
    </w:p>
    <w:p>
      <w:pPr>
        <w:spacing w:after="0" w:line="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When we use the term “organic constant currency,” it means that we have further removed the impact of acquisitions in the current period and dispositions from the prior period from our constant currency calculation. We believe that this calculation is useful because it allows us to show the actual growth or decline of our ongoing business.</w:t>
      </w:r>
    </w:p>
    <w:p>
      <w:pPr>
        <w:spacing w:after="0" w:line="6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constant currency and organic constant currency financial measures are used to supplement those measures that are in accordance with United States Generally Accepted Accounting Principles (“GAAP”). These Non-GAAP financial measures may not provide information that is directly comparable to that provided by other companies in our industry, as other companies may calculate such financial results differently. These Non-GAAP financial measures are not measurements of financial performance under GAAP, and should not be considered as alternatives to measures presented in accordance with GAAP.</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Constant currency and organic constant currency percent variances, along with a reconciliation of these amounts to certain of our reported results, are provided below:</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460" w:type="dxa"/>
            <w:vAlign w:val="bottom"/>
            <w:tcBorders>
              <w:top w:val="single" w:sz="8" w:color="auto"/>
              <w:bottom w:val="single" w:sz="8" w:color="98B0CF"/>
            </w:tcBorders>
            <w:shd w:val="clear" w:color="auto" w:fill="98B0CF"/>
          </w:tcPr>
          <w:p>
            <w:pPr>
              <w:spacing w:after="0"/>
              <w:rPr>
                <w:sz w:val="15"/>
                <w:szCs w:val="15"/>
                <w:color w:val="auto"/>
              </w:rPr>
            </w:pPr>
          </w:p>
        </w:tc>
        <w:tc>
          <w:tcPr>
            <w:tcW w:w="120" w:type="dxa"/>
            <w:vAlign w:val="bottom"/>
            <w:tcBorders>
              <w:top w:val="single" w:sz="8" w:color="auto"/>
              <w:bottom w:val="single" w:sz="8" w:color="98B0CF"/>
            </w:tcBorders>
            <w:shd w:val="clear" w:color="auto" w:fill="98B0CF"/>
          </w:tcPr>
          <w:p>
            <w:pPr>
              <w:spacing w:after="0"/>
              <w:rPr>
                <w:sz w:val="15"/>
                <w:szCs w:val="15"/>
                <w:color w:val="auto"/>
              </w:rPr>
            </w:pPr>
          </w:p>
        </w:tc>
        <w:tc>
          <w:tcPr>
            <w:tcW w:w="100" w:type="dxa"/>
            <w:vAlign w:val="bottom"/>
            <w:tcBorders>
              <w:top w:val="single" w:sz="8" w:color="auto"/>
              <w:bottom w:val="single" w:sz="8" w:color="auto"/>
            </w:tcBorders>
            <w:shd w:val="clear" w:color="auto" w:fill="98B0CF"/>
          </w:tcPr>
          <w:p>
            <w:pPr>
              <w:spacing w:after="0"/>
              <w:rPr>
                <w:sz w:val="15"/>
                <w:szCs w:val="15"/>
                <w:color w:val="auto"/>
              </w:rPr>
            </w:pPr>
          </w:p>
        </w:tc>
        <w:tc>
          <w:tcPr>
            <w:tcW w:w="780" w:type="dxa"/>
            <w:vAlign w:val="bottom"/>
            <w:tcBorders>
              <w:top w:val="single" w:sz="8" w:color="auto"/>
              <w:bottom w:val="single" w:sz="8" w:color="auto"/>
            </w:tcBorders>
            <w:shd w:val="clear" w:color="auto" w:fill="98B0CF"/>
          </w:tcPr>
          <w:p>
            <w:pPr>
              <w:spacing w:after="0"/>
              <w:rPr>
                <w:sz w:val="15"/>
                <w:szCs w:val="15"/>
                <w:color w:val="auto"/>
              </w:rPr>
            </w:pPr>
          </w:p>
        </w:tc>
        <w:tc>
          <w:tcPr>
            <w:tcW w:w="4660" w:type="dxa"/>
            <w:vAlign w:val="bottom"/>
            <w:tcBorders>
              <w:top w:val="single" w:sz="8" w:color="auto"/>
              <w:bottom w:val="single" w:sz="8" w:color="auto"/>
            </w:tcBorders>
            <w:gridSpan w:val="4"/>
            <w:shd w:val="clear" w:color="auto" w:fill="98B0CF"/>
          </w:tcPr>
          <w:p>
            <w:pPr>
              <w:jc w:val="right"/>
              <w:ind w:right="368"/>
              <w:spacing w:after="0"/>
              <w:rPr>
                <w:sz w:val="20"/>
                <w:szCs w:val="20"/>
                <w:color w:val="auto"/>
              </w:rPr>
            </w:pPr>
            <w:r>
              <w:rPr>
                <w:rFonts w:ascii="Arial" w:cs="Arial" w:eastAsia="Arial" w:hAnsi="Arial"/>
                <w:sz w:val="14"/>
                <w:szCs w:val="14"/>
                <w:b w:val="1"/>
                <w:bCs w:val="1"/>
                <w:color w:val="auto"/>
              </w:rPr>
              <w:t>Three Months Ended June 30, 2025, Compared to 2024</w:t>
            </w:r>
          </w:p>
        </w:tc>
        <w:tc>
          <w:tcPr>
            <w:tcW w:w="1120" w:type="dxa"/>
            <w:vAlign w:val="bottom"/>
            <w:tcBorders>
              <w:top w:val="single" w:sz="8" w:color="auto"/>
              <w:bottom w:val="single" w:sz="8" w:color="auto"/>
            </w:tcBorders>
            <w:shd w:val="clear" w:color="auto" w:fill="98B0CF"/>
          </w:tcPr>
          <w:p>
            <w:pPr>
              <w:spacing w:after="0"/>
              <w:rPr>
                <w:sz w:val="15"/>
                <w:szCs w:val="15"/>
                <w:color w:val="auto"/>
              </w:rPr>
            </w:pPr>
          </w:p>
        </w:tc>
      </w:tr>
      <w:tr>
        <w:trPr>
          <w:trHeight w:val="146"/>
        </w:trPr>
        <w:tc>
          <w:tcPr>
            <w:tcW w:w="4460" w:type="dxa"/>
            <w:vAlign w:val="bottom"/>
            <w:shd w:val="clear" w:color="auto" w:fill="98B0CF"/>
          </w:tcPr>
          <w:p>
            <w:pPr>
              <w:spacing w:after="0"/>
              <w:rPr>
                <w:sz w:val="12"/>
                <w:szCs w:val="12"/>
                <w:color w:val="auto"/>
              </w:rPr>
            </w:pPr>
          </w:p>
        </w:tc>
        <w:tc>
          <w:tcPr>
            <w:tcW w:w="120" w:type="dxa"/>
            <w:vAlign w:val="bottom"/>
            <w:shd w:val="clear" w:color="auto" w:fill="98B0CF"/>
          </w:tcPr>
          <w:p>
            <w:pPr>
              <w:spacing w:after="0"/>
              <w:rPr>
                <w:sz w:val="12"/>
                <w:szCs w:val="12"/>
                <w:color w:val="auto"/>
              </w:rPr>
            </w:pPr>
          </w:p>
        </w:tc>
        <w:tc>
          <w:tcPr>
            <w:tcW w:w="100" w:type="dxa"/>
            <w:vAlign w:val="bottom"/>
            <w:shd w:val="clear" w:color="auto" w:fill="98B0CF"/>
          </w:tcPr>
          <w:p>
            <w:pPr>
              <w:spacing w:after="0"/>
              <w:rPr>
                <w:sz w:val="12"/>
                <w:szCs w:val="12"/>
                <w:color w:val="auto"/>
              </w:rPr>
            </w:pPr>
          </w:p>
        </w:tc>
        <w:tc>
          <w:tcPr>
            <w:tcW w:w="780" w:type="dxa"/>
            <w:vAlign w:val="bottom"/>
            <w:shd w:val="clear" w:color="auto" w:fill="98B0CF"/>
          </w:tcPr>
          <w:p>
            <w:pPr>
              <w:spacing w:after="0"/>
              <w:rPr>
                <w:sz w:val="12"/>
                <w:szCs w:val="12"/>
                <w:color w:val="auto"/>
              </w:rPr>
            </w:pPr>
          </w:p>
        </w:tc>
        <w:tc>
          <w:tcPr>
            <w:tcW w:w="1240" w:type="dxa"/>
            <w:vAlign w:val="bottom"/>
            <w:shd w:val="clear" w:color="auto" w:fill="98B0CF"/>
          </w:tcPr>
          <w:p>
            <w:pPr>
              <w:spacing w:after="0"/>
              <w:rPr>
                <w:sz w:val="12"/>
                <w:szCs w:val="12"/>
                <w:color w:val="auto"/>
              </w:rPr>
            </w:pPr>
          </w:p>
        </w:tc>
        <w:tc>
          <w:tcPr>
            <w:tcW w:w="1120" w:type="dxa"/>
            <w:vAlign w:val="bottom"/>
            <w:shd w:val="clear" w:color="auto" w:fill="98B0CF"/>
          </w:tcPr>
          <w:p>
            <w:pPr>
              <w:spacing w:after="0"/>
              <w:rPr>
                <w:sz w:val="12"/>
                <w:szCs w:val="12"/>
                <w:color w:val="auto"/>
              </w:rPr>
            </w:pPr>
          </w:p>
        </w:tc>
        <w:tc>
          <w:tcPr>
            <w:tcW w:w="1100" w:type="dxa"/>
            <w:vAlign w:val="bottom"/>
            <w:shd w:val="clear" w:color="auto" w:fill="98B0CF"/>
          </w:tcPr>
          <w:p>
            <w:pPr>
              <w:spacing w:after="0"/>
              <w:rPr>
                <w:sz w:val="12"/>
                <w:szCs w:val="12"/>
                <w:color w:val="auto"/>
              </w:rPr>
            </w:pPr>
          </w:p>
        </w:tc>
        <w:tc>
          <w:tcPr>
            <w:tcW w:w="1200" w:type="dxa"/>
            <w:vAlign w:val="bottom"/>
            <w:shd w:val="clear" w:color="auto" w:fill="98B0CF"/>
          </w:tcPr>
          <w:p>
            <w:pPr>
              <w:jc w:val="center"/>
              <w:ind w:right="168"/>
              <w:spacing w:after="0" w:line="147" w:lineRule="exact"/>
              <w:rPr>
                <w:sz w:val="20"/>
                <w:szCs w:val="20"/>
                <w:color w:val="auto"/>
              </w:rPr>
            </w:pPr>
            <w:r>
              <w:rPr>
                <w:rFonts w:ascii="Arial" w:cs="Arial" w:eastAsia="Arial" w:hAnsi="Arial"/>
                <w:sz w:val="14"/>
                <w:szCs w:val="14"/>
                <w:b w:val="1"/>
                <w:bCs w:val="1"/>
                <w:color w:val="auto"/>
              </w:rPr>
              <w:t>Impact of</w:t>
            </w:r>
          </w:p>
        </w:tc>
        <w:tc>
          <w:tcPr>
            <w:tcW w:w="1120" w:type="dxa"/>
            <w:vAlign w:val="bottom"/>
            <w:shd w:val="clear" w:color="auto" w:fill="98B0CF"/>
          </w:tcPr>
          <w:p>
            <w:pPr>
              <w:spacing w:after="0"/>
              <w:rPr>
                <w:sz w:val="12"/>
                <w:szCs w:val="12"/>
                <w:color w:val="auto"/>
              </w:rPr>
            </w:pPr>
          </w:p>
        </w:tc>
      </w:tr>
      <w:tr>
        <w:trPr>
          <w:trHeight w:val="162"/>
        </w:trPr>
        <w:tc>
          <w:tcPr>
            <w:tcW w:w="446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780" w:type="dxa"/>
            <w:vAlign w:val="bottom"/>
            <w:shd w:val="clear" w:color="auto" w:fill="98B0CF"/>
          </w:tcPr>
          <w:p>
            <w:pPr>
              <w:spacing w:after="0"/>
              <w:rPr>
                <w:sz w:val="14"/>
                <w:szCs w:val="14"/>
                <w:color w:val="auto"/>
              </w:rPr>
            </w:pPr>
          </w:p>
        </w:tc>
        <w:tc>
          <w:tcPr>
            <w:tcW w:w="1240" w:type="dxa"/>
            <w:vAlign w:val="bottom"/>
            <w:shd w:val="clear" w:color="auto" w:fill="98B0CF"/>
          </w:tcPr>
          <w:p>
            <w:pPr>
              <w:spacing w:after="0"/>
              <w:rPr>
                <w:sz w:val="14"/>
                <w:szCs w:val="14"/>
                <w:color w:val="auto"/>
              </w:rPr>
            </w:pPr>
          </w:p>
        </w:tc>
        <w:tc>
          <w:tcPr>
            <w:tcW w:w="1120" w:type="dxa"/>
            <w:vAlign w:val="bottom"/>
            <w:shd w:val="clear" w:color="auto" w:fill="98B0CF"/>
          </w:tcPr>
          <w:p>
            <w:pPr>
              <w:spacing w:after="0"/>
              <w:rPr>
                <w:sz w:val="14"/>
                <w:szCs w:val="14"/>
                <w:color w:val="auto"/>
              </w:rPr>
            </w:pPr>
          </w:p>
        </w:tc>
        <w:tc>
          <w:tcPr>
            <w:tcW w:w="1100" w:type="dxa"/>
            <w:vAlign w:val="bottom"/>
            <w:shd w:val="clear" w:color="auto" w:fill="98B0CF"/>
          </w:tcPr>
          <w:p>
            <w:pPr>
              <w:spacing w:after="0"/>
              <w:rPr>
                <w:sz w:val="14"/>
                <w:szCs w:val="14"/>
                <w:color w:val="auto"/>
              </w:rPr>
            </w:pPr>
          </w:p>
        </w:tc>
        <w:tc>
          <w:tcPr>
            <w:tcW w:w="1200" w:type="dxa"/>
            <w:vAlign w:val="bottom"/>
            <w:shd w:val="clear" w:color="auto" w:fill="98B0CF"/>
          </w:tcPr>
          <w:p>
            <w:pPr>
              <w:jc w:val="center"/>
              <w:ind w:right="188"/>
              <w:spacing w:after="0"/>
              <w:rPr>
                <w:sz w:val="20"/>
                <w:szCs w:val="20"/>
                <w:color w:val="auto"/>
              </w:rPr>
            </w:pPr>
            <w:r>
              <w:rPr>
                <w:rFonts w:ascii="Arial" w:cs="Arial" w:eastAsia="Arial" w:hAnsi="Arial"/>
                <w:sz w:val="14"/>
                <w:szCs w:val="14"/>
                <w:b w:val="1"/>
                <w:bCs w:val="1"/>
                <w:color w:val="auto"/>
              </w:rPr>
              <w:t>Acquisition</w:t>
            </w:r>
          </w:p>
        </w:tc>
        <w:tc>
          <w:tcPr>
            <w:tcW w:w="1120" w:type="dxa"/>
            <w:vAlign w:val="bottom"/>
            <w:shd w:val="clear" w:color="auto" w:fill="98B0CF"/>
          </w:tcPr>
          <w:p>
            <w:pPr>
              <w:spacing w:after="0"/>
              <w:rPr>
                <w:sz w:val="14"/>
                <w:szCs w:val="14"/>
                <w:color w:val="auto"/>
              </w:rPr>
            </w:pPr>
          </w:p>
        </w:tc>
      </w:tr>
      <w:tr>
        <w:trPr>
          <w:trHeight w:val="162"/>
        </w:trPr>
        <w:tc>
          <w:tcPr>
            <w:tcW w:w="446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780" w:type="dxa"/>
            <w:vAlign w:val="bottom"/>
            <w:shd w:val="clear" w:color="auto" w:fill="98B0CF"/>
          </w:tcPr>
          <w:p>
            <w:pPr>
              <w:spacing w:after="0"/>
              <w:rPr>
                <w:sz w:val="14"/>
                <w:szCs w:val="14"/>
                <w:color w:val="auto"/>
              </w:rPr>
            </w:pPr>
          </w:p>
        </w:tc>
        <w:tc>
          <w:tcPr>
            <w:tcW w:w="1240" w:type="dxa"/>
            <w:vAlign w:val="bottom"/>
            <w:shd w:val="clear" w:color="auto" w:fill="98B0CF"/>
          </w:tcPr>
          <w:p>
            <w:pPr>
              <w:spacing w:after="0"/>
              <w:rPr>
                <w:sz w:val="14"/>
                <w:szCs w:val="14"/>
                <w:color w:val="auto"/>
              </w:rPr>
            </w:pPr>
          </w:p>
        </w:tc>
        <w:tc>
          <w:tcPr>
            <w:tcW w:w="1120" w:type="dxa"/>
            <w:vAlign w:val="bottom"/>
            <w:shd w:val="clear" w:color="auto" w:fill="98B0CF"/>
          </w:tcPr>
          <w:p>
            <w:pPr>
              <w:spacing w:after="0"/>
              <w:rPr>
                <w:sz w:val="14"/>
                <w:szCs w:val="14"/>
                <w:color w:val="auto"/>
              </w:rPr>
            </w:pPr>
          </w:p>
        </w:tc>
        <w:tc>
          <w:tcPr>
            <w:tcW w:w="1100" w:type="dxa"/>
            <w:vAlign w:val="bottom"/>
            <w:shd w:val="clear" w:color="auto" w:fill="98B0CF"/>
          </w:tcPr>
          <w:p>
            <w:pPr>
              <w:spacing w:after="0"/>
              <w:rPr>
                <w:sz w:val="14"/>
                <w:szCs w:val="14"/>
                <w:color w:val="auto"/>
              </w:rPr>
            </w:pPr>
          </w:p>
        </w:tc>
        <w:tc>
          <w:tcPr>
            <w:tcW w:w="1200" w:type="dxa"/>
            <w:vAlign w:val="bottom"/>
            <w:shd w:val="clear" w:color="auto" w:fill="98B0CF"/>
          </w:tcPr>
          <w:p>
            <w:pPr>
              <w:jc w:val="center"/>
              <w:ind w:right="168"/>
              <w:spacing w:after="0"/>
              <w:rPr>
                <w:sz w:val="20"/>
                <w:szCs w:val="20"/>
                <w:color w:val="auto"/>
              </w:rPr>
            </w:pPr>
            <w:r>
              <w:rPr>
                <w:rFonts w:ascii="Arial" w:cs="Arial" w:eastAsia="Arial" w:hAnsi="Arial"/>
                <w:sz w:val="14"/>
                <w:szCs w:val="14"/>
                <w:b w:val="1"/>
                <w:bCs w:val="1"/>
                <w:color w:val="auto"/>
              </w:rPr>
              <w:t>s</w:t>
            </w:r>
          </w:p>
        </w:tc>
        <w:tc>
          <w:tcPr>
            <w:tcW w:w="1120" w:type="dxa"/>
            <w:vAlign w:val="bottom"/>
            <w:shd w:val="clear" w:color="auto" w:fill="98B0CF"/>
          </w:tcPr>
          <w:p>
            <w:pPr>
              <w:spacing w:after="0"/>
              <w:rPr>
                <w:sz w:val="14"/>
                <w:szCs w:val="14"/>
                <w:color w:val="auto"/>
              </w:rPr>
            </w:pPr>
          </w:p>
        </w:tc>
      </w:tr>
      <w:tr>
        <w:trPr>
          <w:trHeight w:val="162"/>
        </w:trPr>
        <w:tc>
          <w:tcPr>
            <w:tcW w:w="446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780" w:type="dxa"/>
            <w:vAlign w:val="bottom"/>
            <w:shd w:val="clear" w:color="auto" w:fill="98B0CF"/>
          </w:tcPr>
          <w:p>
            <w:pPr>
              <w:spacing w:after="0"/>
              <w:rPr>
                <w:sz w:val="14"/>
                <w:szCs w:val="14"/>
                <w:color w:val="auto"/>
              </w:rPr>
            </w:pPr>
          </w:p>
        </w:tc>
        <w:tc>
          <w:tcPr>
            <w:tcW w:w="1240" w:type="dxa"/>
            <w:vAlign w:val="bottom"/>
            <w:shd w:val="clear" w:color="auto" w:fill="98B0CF"/>
          </w:tcPr>
          <w:p>
            <w:pPr>
              <w:spacing w:after="0"/>
              <w:rPr>
                <w:sz w:val="14"/>
                <w:szCs w:val="14"/>
                <w:color w:val="auto"/>
              </w:rPr>
            </w:pPr>
          </w:p>
        </w:tc>
        <w:tc>
          <w:tcPr>
            <w:tcW w:w="1120" w:type="dxa"/>
            <w:vAlign w:val="bottom"/>
            <w:shd w:val="clear" w:color="auto" w:fill="98B0CF"/>
          </w:tcPr>
          <w:p>
            <w:pPr>
              <w:spacing w:after="0"/>
              <w:rPr>
                <w:sz w:val="14"/>
                <w:szCs w:val="14"/>
                <w:color w:val="auto"/>
              </w:rPr>
            </w:pPr>
          </w:p>
        </w:tc>
        <w:tc>
          <w:tcPr>
            <w:tcW w:w="1100" w:type="dxa"/>
            <w:vAlign w:val="bottom"/>
            <w:shd w:val="clear" w:color="auto" w:fill="98B0CF"/>
          </w:tcPr>
          <w:p>
            <w:pPr>
              <w:spacing w:after="0"/>
              <w:rPr>
                <w:sz w:val="14"/>
                <w:szCs w:val="14"/>
                <w:color w:val="auto"/>
              </w:rPr>
            </w:pPr>
          </w:p>
        </w:tc>
        <w:tc>
          <w:tcPr>
            <w:tcW w:w="1200" w:type="dxa"/>
            <w:vAlign w:val="bottom"/>
            <w:shd w:val="clear" w:color="auto" w:fill="98B0CF"/>
          </w:tcPr>
          <w:p>
            <w:pPr>
              <w:jc w:val="center"/>
              <w:ind w:right="188"/>
              <w:spacing w:after="0"/>
              <w:rPr>
                <w:sz w:val="20"/>
                <w:szCs w:val="20"/>
                <w:color w:val="auto"/>
              </w:rPr>
            </w:pPr>
            <w:r>
              <w:rPr>
                <w:rFonts w:ascii="Arial" w:cs="Arial" w:eastAsia="Arial" w:hAnsi="Arial"/>
                <w:sz w:val="14"/>
                <w:szCs w:val="14"/>
                <w:b w:val="1"/>
                <w:bCs w:val="1"/>
                <w:color w:val="auto"/>
              </w:rPr>
              <w:t>and</w:t>
            </w:r>
          </w:p>
        </w:tc>
        <w:tc>
          <w:tcPr>
            <w:tcW w:w="1120" w:type="dxa"/>
            <w:vAlign w:val="bottom"/>
            <w:shd w:val="clear" w:color="auto" w:fill="98B0CF"/>
          </w:tcPr>
          <w:p>
            <w:pPr>
              <w:spacing w:after="0"/>
              <w:rPr>
                <w:sz w:val="14"/>
                <w:szCs w:val="14"/>
                <w:color w:val="auto"/>
              </w:rPr>
            </w:pPr>
          </w:p>
        </w:tc>
      </w:tr>
      <w:tr>
        <w:trPr>
          <w:trHeight w:val="162"/>
        </w:trPr>
        <w:tc>
          <w:tcPr>
            <w:tcW w:w="446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780" w:type="dxa"/>
            <w:vAlign w:val="bottom"/>
            <w:shd w:val="clear" w:color="auto" w:fill="98B0CF"/>
          </w:tcPr>
          <w:p>
            <w:pPr>
              <w:spacing w:after="0"/>
              <w:rPr>
                <w:sz w:val="14"/>
                <w:szCs w:val="14"/>
                <w:color w:val="auto"/>
              </w:rPr>
            </w:pPr>
          </w:p>
        </w:tc>
        <w:tc>
          <w:tcPr>
            <w:tcW w:w="1240" w:type="dxa"/>
            <w:vAlign w:val="bottom"/>
            <w:shd w:val="clear" w:color="auto" w:fill="98B0CF"/>
          </w:tcPr>
          <w:p>
            <w:pPr>
              <w:spacing w:after="0"/>
              <w:rPr>
                <w:sz w:val="14"/>
                <w:szCs w:val="14"/>
                <w:color w:val="auto"/>
              </w:rPr>
            </w:pPr>
          </w:p>
        </w:tc>
        <w:tc>
          <w:tcPr>
            <w:tcW w:w="1120" w:type="dxa"/>
            <w:vAlign w:val="bottom"/>
            <w:shd w:val="clear" w:color="auto" w:fill="98B0CF"/>
          </w:tcPr>
          <w:p>
            <w:pPr>
              <w:spacing w:after="0"/>
              <w:rPr>
                <w:sz w:val="14"/>
                <w:szCs w:val="14"/>
                <w:color w:val="auto"/>
              </w:rPr>
            </w:pPr>
          </w:p>
        </w:tc>
        <w:tc>
          <w:tcPr>
            <w:tcW w:w="1100" w:type="dxa"/>
            <w:vAlign w:val="bottom"/>
            <w:shd w:val="clear" w:color="auto" w:fill="98B0CF"/>
          </w:tcPr>
          <w:p>
            <w:pPr>
              <w:spacing w:after="0"/>
              <w:rPr>
                <w:sz w:val="14"/>
                <w:szCs w:val="14"/>
                <w:color w:val="auto"/>
              </w:rPr>
            </w:pPr>
          </w:p>
        </w:tc>
        <w:tc>
          <w:tcPr>
            <w:tcW w:w="1200" w:type="dxa"/>
            <w:vAlign w:val="bottom"/>
            <w:shd w:val="clear" w:color="auto" w:fill="98B0CF"/>
          </w:tcPr>
          <w:p>
            <w:pPr>
              <w:jc w:val="center"/>
              <w:ind w:right="188"/>
              <w:spacing w:after="0"/>
              <w:rPr>
                <w:sz w:val="20"/>
                <w:szCs w:val="20"/>
                <w:color w:val="auto"/>
              </w:rPr>
            </w:pPr>
            <w:r>
              <w:rPr>
                <w:rFonts w:ascii="Arial" w:cs="Arial" w:eastAsia="Arial" w:hAnsi="Arial"/>
                <w:sz w:val="14"/>
                <w:szCs w:val="14"/>
                <w:b w:val="1"/>
                <w:bCs w:val="1"/>
                <w:color w:val="auto"/>
              </w:rPr>
              <w:t>Disposition</w:t>
            </w:r>
          </w:p>
        </w:tc>
        <w:tc>
          <w:tcPr>
            <w:tcW w:w="1120" w:type="dxa"/>
            <w:vAlign w:val="bottom"/>
            <w:shd w:val="clear" w:color="auto" w:fill="98B0CF"/>
          </w:tcPr>
          <w:p>
            <w:pPr>
              <w:spacing w:after="0"/>
              <w:rPr>
                <w:sz w:val="14"/>
                <w:szCs w:val="14"/>
                <w:color w:val="auto"/>
              </w:rPr>
            </w:pPr>
          </w:p>
        </w:tc>
      </w:tr>
      <w:tr>
        <w:trPr>
          <w:trHeight w:val="162"/>
        </w:trPr>
        <w:tc>
          <w:tcPr>
            <w:tcW w:w="446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780" w:type="dxa"/>
            <w:vAlign w:val="bottom"/>
            <w:shd w:val="clear" w:color="auto" w:fill="98B0CF"/>
          </w:tcPr>
          <w:p>
            <w:pPr>
              <w:spacing w:after="0"/>
              <w:rPr>
                <w:sz w:val="14"/>
                <w:szCs w:val="14"/>
                <w:color w:val="auto"/>
              </w:rPr>
            </w:pPr>
          </w:p>
        </w:tc>
        <w:tc>
          <w:tcPr>
            <w:tcW w:w="1240" w:type="dxa"/>
            <w:vAlign w:val="bottom"/>
            <w:shd w:val="clear" w:color="auto" w:fill="98B0CF"/>
          </w:tcPr>
          <w:p>
            <w:pPr>
              <w:spacing w:after="0"/>
              <w:rPr>
                <w:sz w:val="14"/>
                <w:szCs w:val="14"/>
                <w:color w:val="auto"/>
              </w:rPr>
            </w:pPr>
          </w:p>
        </w:tc>
        <w:tc>
          <w:tcPr>
            <w:tcW w:w="1120" w:type="dxa"/>
            <w:vAlign w:val="bottom"/>
            <w:shd w:val="clear" w:color="auto" w:fill="98B0CF"/>
          </w:tcPr>
          <w:p>
            <w:pPr>
              <w:spacing w:after="0"/>
              <w:rPr>
                <w:sz w:val="14"/>
                <w:szCs w:val="14"/>
                <w:color w:val="auto"/>
              </w:rPr>
            </w:pPr>
          </w:p>
        </w:tc>
        <w:tc>
          <w:tcPr>
            <w:tcW w:w="1100" w:type="dxa"/>
            <w:vAlign w:val="bottom"/>
            <w:shd w:val="clear" w:color="auto" w:fill="98B0CF"/>
          </w:tcPr>
          <w:p>
            <w:pPr>
              <w:spacing w:after="0"/>
              <w:rPr>
                <w:sz w:val="14"/>
                <w:szCs w:val="14"/>
                <w:color w:val="auto"/>
              </w:rPr>
            </w:pPr>
          </w:p>
        </w:tc>
        <w:tc>
          <w:tcPr>
            <w:tcW w:w="1200" w:type="dxa"/>
            <w:vAlign w:val="bottom"/>
            <w:shd w:val="clear" w:color="auto" w:fill="98B0CF"/>
          </w:tcPr>
          <w:p>
            <w:pPr>
              <w:jc w:val="center"/>
              <w:ind w:right="168"/>
              <w:spacing w:after="0"/>
              <w:rPr>
                <w:sz w:val="20"/>
                <w:szCs w:val="20"/>
                <w:color w:val="auto"/>
              </w:rPr>
            </w:pPr>
            <w:r>
              <w:rPr>
                <w:rFonts w:ascii="Arial" w:cs="Arial" w:eastAsia="Arial" w:hAnsi="Arial"/>
                <w:sz w:val="14"/>
                <w:szCs w:val="14"/>
                <w:b w:val="1"/>
                <w:bCs w:val="1"/>
                <w:color w:val="auto"/>
              </w:rPr>
              <w:t>s</w:t>
            </w:r>
          </w:p>
        </w:tc>
        <w:tc>
          <w:tcPr>
            <w:tcW w:w="1120" w:type="dxa"/>
            <w:vAlign w:val="bottom"/>
            <w:shd w:val="clear" w:color="auto" w:fill="98B0CF"/>
          </w:tcPr>
          <w:p>
            <w:pPr>
              <w:jc w:val="center"/>
              <w:ind w:right="128"/>
              <w:spacing w:after="0"/>
              <w:rPr>
                <w:sz w:val="20"/>
                <w:szCs w:val="20"/>
                <w:color w:val="auto"/>
              </w:rPr>
            </w:pPr>
            <w:r>
              <w:rPr>
                <w:rFonts w:ascii="Arial" w:cs="Arial" w:eastAsia="Arial" w:hAnsi="Arial"/>
                <w:sz w:val="14"/>
                <w:szCs w:val="14"/>
                <w:b w:val="1"/>
                <w:bCs w:val="1"/>
                <w:color w:val="auto"/>
              </w:rPr>
              <w:t>Organic</w:t>
            </w:r>
          </w:p>
        </w:tc>
      </w:tr>
      <w:tr>
        <w:trPr>
          <w:trHeight w:val="162"/>
        </w:trPr>
        <w:tc>
          <w:tcPr>
            <w:tcW w:w="446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780" w:type="dxa"/>
            <w:vAlign w:val="bottom"/>
            <w:shd w:val="clear" w:color="auto" w:fill="98B0CF"/>
          </w:tcPr>
          <w:p>
            <w:pPr>
              <w:spacing w:after="0"/>
              <w:rPr>
                <w:sz w:val="14"/>
                <w:szCs w:val="14"/>
                <w:color w:val="auto"/>
              </w:rPr>
            </w:pPr>
          </w:p>
        </w:tc>
        <w:tc>
          <w:tcPr>
            <w:tcW w:w="1240" w:type="dxa"/>
            <w:vAlign w:val="bottom"/>
            <w:shd w:val="clear" w:color="auto" w:fill="98B0CF"/>
          </w:tcPr>
          <w:p>
            <w:pPr>
              <w:spacing w:after="0"/>
              <w:rPr>
                <w:sz w:val="14"/>
                <w:szCs w:val="14"/>
                <w:color w:val="auto"/>
              </w:rPr>
            </w:pPr>
          </w:p>
        </w:tc>
        <w:tc>
          <w:tcPr>
            <w:tcW w:w="1120" w:type="dxa"/>
            <w:vAlign w:val="bottom"/>
            <w:shd w:val="clear" w:color="auto" w:fill="98B0CF"/>
          </w:tcPr>
          <w:p>
            <w:pPr>
              <w:spacing w:after="0"/>
              <w:rPr>
                <w:sz w:val="14"/>
                <w:szCs w:val="14"/>
                <w:color w:val="auto"/>
              </w:rPr>
            </w:pPr>
          </w:p>
        </w:tc>
        <w:tc>
          <w:tcPr>
            <w:tcW w:w="1100" w:type="dxa"/>
            <w:vAlign w:val="bottom"/>
            <w:shd w:val="clear" w:color="auto" w:fill="98B0CF"/>
          </w:tcPr>
          <w:p>
            <w:pPr>
              <w:ind w:left="120"/>
              <w:spacing w:after="0"/>
              <w:rPr>
                <w:sz w:val="20"/>
                <w:szCs w:val="20"/>
                <w:color w:val="auto"/>
              </w:rPr>
            </w:pPr>
            <w:r>
              <w:rPr>
                <w:rFonts w:ascii="Arial" w:cs="Arial" w:eastAsia="Arial" w:hAnsi="Arial"/>
                <w:sz w:val="14"/>
                <w:szCs w:val="14"/>
                <w:b w:val="1"/>
                <w:bCs w:val="1"/>
                <w:color w:val="auto"/>
              </w:rPr>
              <w:t>Constant</w:t>
            </w:r>
          </w:p>
        </w:tc>
        <w:tc>
          <w:tcPr>
            <w:tcW w:w="1200" w:type="dxa"/>
            <w:vAlign w:val="bottom"/>
            <w:shd w:val="clear" w:color="auto" w:fill="98B0CF"/>
          </w:tcPr>
          <w:p>
            <w:pPr>
              <w:jc w:val="center"/>
              <w:ind w:right="228"/>
              <w:spacing w:after="0"/>
              <w:rPr>
                <w:sz w:val="20"/>
                <w:szCs w:val="20"/>
                <w:color w:val="auto"/>
              </w:rPr>
            </w:pPr>
            <w:r>
              <w:rPr>
                <w:rFonts w:ascii="Arial" w:cs="Arial" w:eastAsia="Arial" w:hAnsi="Arial"/>
                <w:sz w:val="14"/>
                <w:szCs w:val="14"/>
                <w:b w:val="1"/>
                <w:bCs w:val="1"/>
                <w:color w:val="auto"/>
              </w:rPr>
              <w:t>(In</w:t>
            </w:r>
          </w:p>
        </w:tc>
        <w:tc>
          <w:tcPr>
            <w:tcW w:w="1120" w:type="dxa"/>
            <w:vAlign w:val="bottom"/>
            <w:shd w:val="clear" w:color="auto" w:fill="98B0CF"/>
          </w:tcPr>
          <w:p>
            <w:pPr>
              <w:jc w:val="center"/>
              <w:ind w:right="128"/>
              <w:spacing w:after="0"/>
              <w:rPr>
                <w:sz w:val="20"/>
                <w:szCs w:val="20"/>
                <w:color w:val="auto"/>
              </w:rPr>
            </w:pPr>
            <w:r>
              <w:rPr>
                <w:rFonts w:ascii="Arial" w:cs="Arial" w:eastAsia="Arial" w:hAnsi="Arial"/>
                <w:sz w:val="14"/>
                <w:szCs w:val="14"/>
                <w:b w:val="1"/>
                <w:bCs w:val="1"/>
                <w:color w:val="auto"/>
              </w:rPr>
              <w:t>Constant</w:t>
            </w:r>
          </w:p>
        </w:tc>
      </w:tr>
      <w:tr>
        <w:trPr>
          <w:trHeight w:val="162"/>
        </w:trPr>
        <w:tc>
          <w:tcPr>
            <w:tcW w:w="446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880" w:type="dxa"/>
            <w:vAlign w:val="bottom"/>
            <w:gridSpan w:val="2"/>
            <w:shd w:val="clear" w:color="auto" w:fill="98B0CF"/>
          </w:tcPr>
          <w:p>
            <w:pPr>
              <w:jc w:val="right"/>
              <w:ind w:right="108"/>
              <w:spacing w:after="0"/>
              <w:rPr>
                <w:sz w:val="20"/>
                <w:szCs w:val="20"/>
                <w:color w:val="auto"/>
              </w:rPr>
            </w:pPr>
            <w:r>
              <w:rPr>
                <w:rFonts w:ascii="Arial" w:cs="Arial" w:eastAsia="Arial" w:hAnsi="Arial"/>
                <w:sz w:val="14"/>
                <w:szCs w:val="14"/>
                <w:b w:val="1"/>
                <w:bCs w:val="1"/>
                <w:color w:val="auto"/>
              </w:rPr>
              <w:t>Reported</w:t>
            </w:r>
          </w:p>
        </w:tc>
        <w:tc>
          <w:tcPr>
            <w:tcW w:w="1240" w:type="dxa"/>
            <w:vAlign w:val="bottom"/>
            <w:shd w:val="clear" w:color="auto" w:fill="98B0CF"/>
          </w:tcPr>
          <w:p>
            <w:pPr>
              <w:jc w:val="right"/>
              <w:ind w:right="328"/>
              <w:spacing w:after="0"/>
              <w:rPr>
                <w:sz w:val="20"/>
                <w:szCs w:val="20"/>
                <w:color w:val="auto"/>
              </w:rPr>
            </w:pPr>
            <w:r>
              <w:rPr>
                <w:rFonts w:ascii="Arial" w:cs="Arial" w:eastAsia="Arial" w:hAnsi="Arial"/>
                <w:sz w:val="14"/>
                <w:szCs w:val="14"/>
                <w:b w:val="1"/>
                <w:bCs w:val="1"/>
                <w:color w:val="auto"/>
              </w:rPr>
              <w:t>Reported</w:t>
            </w:r>
          </w:p>
        </w:tc>
        <w:tc>
          <w:tcPr>
            <w:tcW w:w="1120" w:type="dxa"/>
            <w:vAlign w:val="bottom"/>
            <w:shd w:val="clear" w:color="auto" w:fill="98B0CF"/>
          </w:tcPr>
          <w:p>
            <w:pPr>
              <w:jc w:val="right"/>
              <w:ind w:right="308"/>
              <w:spacing w:after="0"/>
              <w:rPr>
                <w:sz w:val="20"/>
                <w:szCs w:val="20"/>
                <w:color w:val="auto"/>
              </w:rPr>
            </w:pPr>
            <w:r>
              <w:rPr>
                <w:rFonts w:ascii="Arial" w:cs="Arial" w:eastAsia="Arial" w:hAnsi="Arial"/>
                <w:sz w:val="14"/>
                <w:szCs w:val="14"/>
                <w:b w:val="1"/>
                <w:bCs w:val="1"/>
                <w:color w:val="auto"/>
              </w:rPr>
              <w:t>Impact of</w:t>
            </w:r>
          </w:p>
        </w:tc>
        <w:tc>
          <w:tcPr>
            <w:tcW w:w="1100" w:type="dxa"/>
            <w:vAlign w:val="bottom"/>
            <w:shd w:val="clear" w:color="auto" w:fill="98B0CF"/>
          </w:tcPr>
          <w:p>
            <w:pPr>
              <w:ind w:left="120"/>
              <w:spacing w:after="0"/>
              <w:rPr>
                <w:sz w:val="20"/>
                <w:szCs w:val="20"/>
                <w:color w:val="auto"/>
              </w:rPr>
            </w:pPr>
            <w:r>
              <w:rPr>
                <w:rFonts w:ascii="Arial" w:cs="Arial" w:eastAsia="Arial" w:hAnsi="Arial"/>
                <w:sz w:val="14"/>
                <w:szCs w:val="14"/>
                <w:b w:val="1"/>
                <w:bCs w:val="1"/>
                <w:color w:val="auto"/>
              </w:rPr>
              <w:t>Currency</w:t>
            </w:r>
          </w:p>
        </w:tc>
        <w:tc>
          <w:tcPr>
            <w:tcW w:w="1200" w:type="dxa"/>
            <w:vAlign w:val="bottom"/>
            <w:shd w:val="clear" w:color="auto" w:fill="98B0CF"/>
          </w:tcPr>
          <w:p>
            <w:pPr>
              <w:jc w:val="center"/>
              <w:ind w:right="188"/>
              <w:spacing w:after="0"/>
              <w:rPr>
                <w:sz w:val="20"/>
                <w:szCs w:val="20"/>
                <w:color w:val="auto"/>
              </w:rPr>
            </w:pPr>
            <w:r>
              <w:rPr>
                <w:rFonts w:ascii="Arial" w:cs="Arial" w:eastAsia="Arial" w:hAnsi="Arial"/>
                <w:sz w:val="14"/>
                <w:szCs w:val="14"/>
                <w:b w:val="1"/>
                <w:bCs w:val="1"/>
                <w:color w:val="auto"/>
              </w:rPr>
              <w:t>Constant</w:t>
            </w:r>
          </w:p>
        </w:tc>
        <w:tc>
          <w:tcPr>
            <w:tcW w:w="1120" w:type="dxa"/>
            <w:vAlign w:val="bottom"/>
            <w:shd w:val="clear" w:color="auto" w:fill="98B0CF"/>
          </w:tcPr>
          <w:p>
            <w:pPr>
              <w:jc w:val="center"/>
              <w:ind w:right="128"/>
              <w:spacing w:after="0"/>
              <w:rPr>
                <w:sz w:val="20"/>
                <w:szCs w:val="20"/>
                <w:color w:val="auto"/>
              </w:rPr>
            </w:pPr>
            <w:r>
              <w:rPr>
                <w:rFonts w:ascii="Arial" w:cs="Arial" w:eastAsia="Arial" w:hAnsi="Arial"/>
                <w:sz w:val="14"/>
                <w:szCs w:val="14"/>
                <w:b w:val="1"/>
                <w:bCs w:val="1"/>
                <w:color w:val="auto"/>
              </w:rPr>
              <w:t>Currency</w:t>
            </w:r>
          </w:p>
        </w:tc>
      </w:tr>
      <w:tr>
        <w:trPr>
          <w:trHeight w:val="171"/>
        </w:trPr>
        <w:tc>
          <w:tcPr>
            <w:tcW w:w="4460" w:type="dxa"/>
            <w:vAlign w:val="bottom"/>
            <w:tcBorders>
              <w:bottom w:val="single" w:sz="8" w:color="auto"/>
            </w:tcBorders>
            <w:shd w:val="clear" w:color="auto" w:fill="98B0CF"/>
          </w:tcPr>
          <w:p>
            <w:pPr>
              <w:spacing w:after="0"/>
              <w:rPr>
                <w:sz w:val="14"/>
                <w:szCs w:val="14"/>
                <w:color w:val="auto"/>
              </w:rPr>
            </w:pPr>
          </w:p>
        </w:tc>
        <w:tc>
          <w:tcPr>
            <w:tcW w:w="120" w:type="dxa"/>
            <w:vAlign w:val="bottom"/>
            <w:tcBorders>
              <w:bottom w:val="single" w:sz="8" w:color="auto"/>
            </w:tcBorders>
            <w:shd w:val="clear" w:color="auto" w:fill="98B0CF"/>
          </w:tcPr>
          <w:p>
            <w:pPr>
              <w:spacing w:after="0"/>
              <w:rPr>
                <w:sz w:val="14"/>
                <w:szCs w:val="14"/>
                <w:color w:val="auto"/>
              </w:rPr>
            </w:pPr>
          </w:p>
        </w:tc>
        <w:tc>
          <w:tcPr>
            <w:tcW w:w="100" w:type="dxa"/>
            <w:vAlign w:val="bottom"/>
            <w:tcBorders>
              <w:bottom w:val="single" w:sz="8" w:color="auto"/>
            </w:tcBorders>
            <w:shd w:val="clear" w:color="auto" w:fill="98B0CF"/>
          </w:tcPr>
          <w:p>
            <w:pPr>
              <w:spacing w:after="0"/>
              <w:rPr>
                <w:sz w:val="14"/>
                <w:szCs w:val="14"/>
                <w:color w:val="auto"/>
              </w:rPr>
            </w:pPr>
          </w:p>
        </w:tc>
        <w:tc>
          <w:tcPr>
            <w:tcW w:w="780" w:type="dxa"/>
            <w:vAlign w:val="bottom"/>
            <w:tcBorders>
              <w:bottom w:val="single" w:sz="8" w:color="auto"/>
            </w:tcBorders>
            <w:shd w:val="clear" w:color="auto" w:fill="98B0CF"/>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240" w:type="dxa"/>
            <w:vAlign w:val="bottom"/>
            <w:tcBorders>
              <w:bottom w:val="single" w:sz="8" w:color="auto"/>
            </w:tcBorders>
            <w:shd w:val="clear" w:color="auto" w:fill="98B0CF"/>
          </w:tcPr>
          <w:p>
            <w:pPr>
              <w:jc w:val="right"/>
              <w:ind w:right="348"/>
              <w:spacing w:after="0"/>
              <w:rPr>
                <w:sz w:val="20"/>
                <w:szCs w:val="20"/>
                <w:color w:val="auto"/>
              </w:rPr>
            </w:pPr>
            <w:r>
              <w:rPr>
                <w:rFonts w:ascii="Arial" w:cs="Arial" w:eastAsia="Arial" w:hAnsi="Arial"/>
                <w:sz w:val="14"/>
                <w:szCs w:val="14"/>
                <w:b w:val="1"/>
                <w:bCs w:val="1"/>
                <w:color w:val="auto"/>
              </w:rPr>
              <w:t>Variance</w:t>
            </w:r>
          </w:p>
        </w:tc>
        <w:tc>
          <w:tcPr>
            <w:tcW w:w="1120" w:type="dxa"/>
            <w:vAlign w:val="bottom"/>
            <w:tcBorders>
              <w:bottom w:val="single" w:sz="8" w:color="auto"/>
            </w:tcBorders>
            <w:shd w:val="clear" w:color="auto" w:fill="98B0CF"/>
          </w:tcPr>
          <w:p>
            <w:pPr>
              <w:jc w:val="right"/>
              <w:ind w:right="308"/>
              <w:spacing w:after="0"/>
              <w:rPr>
                <w:sz w:val="20"/>
                <w:szCs w:val="20"/>
                <w:color w:val="auto"/>
              </w:rPr>
            </w:pPr>
            <w:r>
              <w:rPr>
                <w:rFonts w:ascii="Arial" w:cs="Arial" w:eastAsia="Arial" w:hAnsi="Arial"/>
                <w:sz w:val="14"/>
                <w:szCs w:val="14"/>
                <w:b w:val="1"/>
                <w:bCs w:val="1"/>
                <w:color w:val="auto"/>
              </w:rPr>
              <w:t>Currency</w:t>
            </w:r>
          </w:p>
        </w:tc>
        <w:tc>
          <w:tcPr>
            <w:tcW w:w="1100" w:type="dxa"/>
            <w:vAlign w:val="bottom"/>
            <w:tcBorders>
              <w:bottom w:val="single" w:sz="8" w:color="auto"/>
            </w:tcBorders>
            <w:shd w:val="clear" w:color="auto" w:fill="98B0CF"/>
          </w:tcPr>
          <w:p>
            <w:pPr>
              <w:ind w:left="140"/>
              <w:spacing w:after="0"/>
              <w:rPr>
                <w:sz w:val="20"/>
                <w:szCs w:val="20"/>
                <w:color w:val="auto"/>
              </w:rPr>
            </w:pPr>
            <w:r>
              <w:rPr>
                <w:rFonts w:ascii="Arial" w:cs="Arial" w:eastAsia="Arial" w:hAnsi="Arial"/>
                <w:sz w:val="14"/>
                <w:szCs w:val="14"/>
                <w:b w:val="1"/>
                <w:bCs w:val="1"/>
                <w:color w:val="auto"/>
              </w:rPr>
              <w:t>Variance</w:t>
            </w:r>
          </w:p>
        </w:tc>
        <w:tc>
          <w:tcPr>
            <w:tcW w:w="1200" w:type="dxa"/>
            <w:vAlign w:val="bottom"/>
            <w:tcBorders>
              <w:bottom w:val="single" w:sz="8" w:color="auto"/>
            </w:tcBorders>
            <w:shd w:val="clear" w:color="auto" w:fill="98B0CF"/>
          </w:tcPr>
          <w:p>
            <w:pPr>
              <w:jc w:val="center"/>
              <w:ind w:right="168"/>
              <w:spacing w:after="0"/>
              <w:rPr>
                <w:sz w:val="20"/>
                <w:szCs w:val="20"/>
                <w:color w:val="auto"/>
              </w:rPr>
            </w:pPr>
            <w:r>
              <w:rPr>
                <w:rFonts w:ascii="Arial" w:cs="Arial" w:eastAsia="Arial" w:hAnsi="Arial"/>
                <w:sz w:val="14"/>
                <w:szCs w:val="14"/>
                <w:b w:val="1"/>
                <w:bCs w:val="1"/>
                <w:color w:val="auto"/>
              </w:rPr>
              <w:t>Currency)</w:t>
            </w:r>
          </w:p>
        </w:tc>
        <w:tc>
          <w:tcPr>
            <w:tcW w:w="1120" w:type="dxa"/>
            <w:vAlign w:val="bottom"/>
            <w:tcBorders>
              <w:bottom w:val="single" w:sz="8" w:color="auto"/>
            </w:tcBorders>
            <w:shd w:val="clear" w:color="auto" w:fill="98B0CF"/>
          </w:tcPr>
          <w:p>
            <w:pPr>
              <w:jc w:val="center"/>
              <w:ind w:right="128"/>
              <w:spacing w:after="0"/>
              <w:rPr>
                <w:sz w:val="20"/>
                <w:szCs w:val="20"/>
                <w:color w:val="auto"/>
              </w:rPr>
            </w:pPr>
            <w:r>
              <w:rPr>
                <w:rFonts w:ascii="Arial" w:cs="Arial" w:eastAsia="Arial" w:hAnsi="Arial"/>
                <w:sz w:val="14"/>
                <w:szCs w:val="14"/>
                <w:b w:val="1"/>
                <w:bCs w:val="1"/>
                <w:color w:val="auto"/>
              </w:rPr>
              <w:t>Variance</w:t>
            </w:r>
          </w:p>
        </w:tc>
      </w:tr>
      <w:tr>
        <w:trPr>
          <w:trHeight w:val="155"/>
        </w:trPr>
        <w:tc>
          <w:tcPr>
            <w:tcW w:w="4460" w:type="dxa"/>
            <w:vAlign w:val="bottom"/>
            <w:shd w:val="clear" w:color="auto" w:fill="E2E8F1"/>
          </w:tcPr>
          <w:p>
            <w:pPr>
              <w:spacing w:after="0" w:line="155" w:lineRule="exact"/>
              <w:rPr>
                <w:sz w:val="20"/>
                <w:szCs w:val="20"/>
                <w:color w:val="auto"/>
              </w:rPr>
            </w:pPr>
            <w:r>
              <w:rPr>
                <w:rFonts w:ascii="Arial" w:cs="Arial" w:eastAsia="Arial" w:hAnsi="Arial"/>
                <w:sz w:val="14"/>
                <w:szCs w:val="14"/>
                <w:color w:val="auto"/>
              </w:rPr>
              <w:t>Revenues from services:</w:t>
            </w:r>
          </w:p>
        </w:tc>
        <w:tc>
          <w:tcPr>
            <w:tcW w:w="12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780" w:type="dxa"/>
            <w:vAlign w:val="bottom"/>
            <w:shd w:val="clear" w:color="auto" w:fill="E2E8F1"/>
          </w:tcPr>
          <w:p>
            <w:pPr>
              <w:spacing w:after="0"/>
              <w:rPr>
                <w:sz w:val="13"/>
                <w:szCs w:val="13"/>
                <w:color w:val="auto"/>
              </w:rPr>
            </w:pPr>
          </w:p>
        </w:tc>
        <w:tc>
          <w:tcPr>
            <w:tcW w:w="1240" w:type="dxa"/>
            <w:vAlign w:val="bottom"/>
            <w:shd w:val="clear" w:color="auto" w:fill="E2E8F1"/>
          </w:tcPr>
          <w:p>
            <w:pPr>
              <w:spacing w:after="0"/>
              <w:rPr>
                <w:sz w:val="13"/>
                <w:szCs w:val="13"/>
                <w:color w:val="auto"/>
              </w:rPr>
            </w:pPr>
          </w:p>
        </w:tc>
        <w:tc>
          <w:tcPr>
            <w:tcW w:w="1120" w:type="dxa"/>
            <w:vAlign w:val="bottom"/>
            <w:shd w:val="clear" w:color="auto" w:fill="E2E8F1"/>
          </w:tcPr>
          <w:p>
            <w:pPr>
              <w:spacing w:after="0"/>
              <w:rPr>
                <w:sz w:val="13"/>
                <w:szCs w:val="13"/>
                <w:color w:val="auto"/>
              </w:rPr>
            </w:pPr>
          </w:p>
        </w:tc>
        <w:tc>
          <w:tcPr>
            <w:tcW w:w="1100" w:type="dxa"/>
            <w:vAlign w:val="bottom"/>
            <w:shd w:val="clear" w:color="auto" w:fill="E2E8F1"/>
          </w:tcPr>
          <w:p>
            <w:pPr>
              <w:spacing w:after="0"/>
              <w:rPr>
                <w:sz w:val="13"/>
                <w:szCs w:val="13"/>
                <w:color w:val="auto"/>
              </w:rPr>
            </w:pPr>
          </w:p>
        </w:tc>
        <w:tc>
          <w:tcPr>
            <w:tcW w:w="1200" w:type="dxa"/>
            <w:vAlign w:val="bottom"/>
            <w:shd w:val="clear" w:color="auto" w:fill="E2E8F1"/>
          </w:tcPr>
          <w:p>
            <w:pPr>
              <w:spacing w:after="0"/>
              <w:rPr>
                <w:sz w:val="13"/>
                <w:szCs w:val="13"/>
                <w:color w:val="auto"/>
              </w:rPr>
            </w:pPr>
          </w:p>
        </w:tc>
        <w:tc>
          <w:tcPr>
            <w:tcW w:w="1120" w:type="dxa"/>
            <w:vAlign w:val="bottom"/>
            <w:shd w:val="clear" w:color="auto" w:fill="E2E8F1"/>
          </w:tcPr>
          <w:p>
            <w:pPr>
              <w:spacing w:after="0"/>
              <w:rPr>
                <w:sz w:val="13"/>
                <w:szCs w:val="13"/>
                <w:color w:val="auto"/>
              </w:rPr>
            </w:pPr>
          </w:p>
        </w:tc>
      </w:tr>
      <w:tr>
        <w:trPr>
          <w:trHeight w:val="162"/>
        </w:trPr>
        <w:tc>
          <w:tcPr>
            <w:tcW w:w="4460" w:type="dxa"/>
            <w:vAlign w:val="bottom"/>
          </w:tcPr>
          <w:p>
            <w:pPr>
              <w:spacing w:after="0"/>
              <w:rPr>
                <w:sz w:val="20"/>
                <w:szCs w:val="20"/>
                <w:color w:val="auto"/>
              </w:rPr>
            </w:pPr>
            <w:r>
              <w:rPr>
                <w:rFonts w:ascii="Arial" w:cs="Arial" w:eastAsia="Arial" w:hAnsi="Arial"/>
                <w:sz w:val="14"/>
                <w:szCs w:val="14"/>
                <w:color w:val="auto"/>
              </w:rPr>
              <w:t>Americas: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4460" w:type="dxa"/>
            <w:vAlign w:val="bottom"/>
            <w:shd w:val="clear" w:color="auto" w:fill="E2E8F1"/>
          </w:tcPr>
          <w:p>
            <w:pPr>
              <w:ind w:left="100"/>
              <w:spacing w:after="0"/>
              <w:rPr>
                <w:sz w:val="20"/>
                <w:szCs w:val="20"/>
                <w:color w:val="auto"/>
              </w:rPr>
            </w:pPr>
            <w:r>
              <w:rPr>
                <w:rFonts w:ascii="Arial" w:cs="Arial" w:eastAsia="Arial" w:hAnsi="Arial"/>
                <w:sz w:val="14"/>
                <w:szCs w:val="14"/>
                <w:color w:val="auto"/>
              </w:rPr>
              <w:t>United States</w:t>
            </w:r>
          </w:p>
        </w:tc>
        <w:tc>
          <w:tcPr>
            <w:tcW w:w="220" w:type="dxa"/>
            <w:vAlign w:val="bottom"/>
            <w:gridSpan w:val="2"/>
            <w:shd w:val="clear" w:color="auto" w:fill="E2E8F1"/>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2E8F1"/>
          </w:tcPr>
          <w:p>
            <w:pPr>
              <w:jc w:val="right"/>
              <w:ind w:right="28"/>
              <w:spacing w:after="0"/>
              <w:rPr>
                <w:sz w:val="20"/>
                <w:szCs w:val="20"/>
                <w:color w:val="auto"/>
              </w:rPr>
            </w:pPr>
            <w:r>
              <w:rPr>
                <w:rFonts w:ascii="Arial" w:cs="Arial" w:eastAsia="Arial" w:hAnsi="Arial"/>
                <w:sz w:val="14"/>
                <w:szCs w:val="14"/>
                <w:color w:val="auto"/>
              </w:rPr>
              <w:t>674.1</w:t>
            </w:r>
          </w:p>
        </w:tc>
        <w:tc>
          <w:tcPr>
            <w:tcW w:w="1240" w:type="dxa"/>
            <w:vAlign w:val="bottom"/>
            <w:shd w:val="clear" w:color="auto" w:fill="E2E8F1"/>
          </w:tcPr>
          <w:p>
            <w:pPr>
              <w:jc w:val="right"/>
              <w:ind w:right="48"/>
              <w:spacing w:after="0"/>
              <w:rPr>
                <w:sz w:val="20"/>
                <w:szCs w:val="20"/>
                <w:color w:val="auto"/>
              </w:rPr>
            </w:pPr>
            <w:r>
              <w:rPr>
                <w:rFonts w:ascii="Arial" w:cs="Arial" w:eastAsia="Arial" w:hAnsi="Arial"/>
                <w:sz w:val="14"/>
                <w:szCs w:val="14"/>
                <w:color w:val="auto"/>
              </w:rPr>
              <w:t>(3.3)%</w:t>
            </w:r>
          </w:p>
        </w:tc>
        <w:tc>
          <w:tcPr>
            <w:tcW w:w="1120" w:type="dxa"/>
            <w:vAlign w:val="bottom"/>
            <w:shd w:val="clear" w:color="auto" w:fill="E2E8F1"/>
          </w:tcPr>
          <w:p>
            <w:pPr>
              <w:jc w:val="right"/>
              <w:ind w:right="88"/>
              <w:spacing w:after="0"/>
              <w:rPr>
                <w:sz w:val="20"/>
                <w:szCs w:val="20"/>
                <w:color w:val="auto"/>
              </w:rPr>
            </w:pPr>
            <w:r>
              <w:rPr>
                <w:rFonts w:ascii="Arial" w:cs="Arial" w:eastAsia="Arial" w:hAnsi="Arial"/>
                <w:sz w:val="14"/>
                <w:szCs w:val="14"/>
                <w:color w:val="auto"/>
              </w:rPr>
              <w:t>0.0%</w:t>
            </w:r>
          </w:p>
        </w:tc>
        <w:tc>
          <w:tcPr>
            <w:tcW w:w="1100" w:type="dxa"/>
            <w:vAlign w:val="bottom"/>
            <w:shd w:val="clear" w:color="auto" w:fill="E2E8F1"/>
          </w:tcPr>
          <w:p>
            <w:pPr>
              <w:jc w:val="right"/>
              <w:spacing w:after="0"/>
              <w:rPr>
                <w:sz w:val="20"/>
                <w:szCs w:val="20"/>
                <w:color w:val="auto"/>
              </w:rPr>
            </w:pPr>
            <w:r>
              <w:rPr>
                <w:rFonts w:ascii="Arial" w:cs="Arial" w:eastAsia="Arial" w:hAnsi="Arial"/>
                <w:sz w:val="14"/>
                <w:szCs w:val="14"/>
                <w:color w:val="auto"/>
              </w:rPr>
              <w:t>(3.3)%</w:t>
            </w:r>
          </w:p>
        </w:tc>
        <w:tc>
          <w:tcPr>
            <w:tcW w:w="1200" w:type="dxa"/>
            <w:vAlign w:val="bottom"/>
            <w:shd w:val="clear" w:color="auto" w:fill="E2E8F1"/>
          </w:tcPr>
          <w:p>
            <w:pPr>
              <w:jc w:val="right"/>
              <w:ind w:right="2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E2E8F1"/>
          </w:tcPr>
          <w:p>
            <w:pPr>
              <w:jc w:val="right"/>
              <w:spacing w:after="0"/>
              <w:rPr>
                <w:sz w:val="20"/>
                <w:szCs w:val="20"/>
                <w:color w:val="auto"/>
              </w:rPr>
            </w:pPr>
            <w:r>
              <w:rPr>
                <w:rFonts w:ascii="Arial" w:cs="Arial" w:eastAsia="Arial" w:hAnsi="Arial"/>
                <w:sz w:val="14"/>
                <w:szCs w:val="14"/>
                <w:color w:val="auto"/>
              </w:rPr>
              <w:t>(3.3)%</w:t>
            </w:r>
          </w:p>
        </w:tc>
      </w:tr>
      <w:tr>
        <w:trPr>
          <w:trHeight w:val="162"/>
        </w:trPr>
        <w:tc>
          <w:tcPr>
            <w:tcW w:w="4460" w:type="dxa"/>
            <w:vAlign w:val="bottom"/>
          </w:tcPr>
          <w:p>
            <w:pPr>
              <w:ind w:left="100"/>
              <w:spacing w:after="0"/>
              <w:rPr>
                <w:sz w:val="20"/>
                <w:szCs w:val="20"/>
                <w:color w:val="auto"/>
              </w:rPr>
            </w:pPr>
            <w:r>
              <w:rPr>
                <w:rFonts w:ascii="Arial" w:cs="Arial" w:eastAsia="Arial" w:hAnsi="Arial"/>
                <w:sz w:val="14"/>
                <w:szCs w:val="14"/>
                <w:color w:val="auto"/>
              </w:rPr>
              <w:t>Other Americas</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385.9</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5.1%</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(6.8)%</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11.9%</w:t>
            </w:r>
          </w:p>
        </w:tc>
        <w:tc>
          <w:tcPr>
            <w:tcW w:w="120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11.9%</w:t>
            </w:r>
          </w:p>
        </w:tc>
      </w:tr>
      <w:tr>
        <w:trPr>
          <w:trHeight w:val="156"/>
        </w:trPr>
        <w:tc>
          <w:tcPr>
            <w:tcW w:w="4460" w:type="dxa"/>
            <w:vAlign w:val="bottom"/>
            <w:tcBorders>
              <w:bottom w:val="single" w:sz="8" w:color="E2E8F1"/>
            </w:tcBorders>
            <w:shd w:val="clear" w:color="auto" w:fill="E2E8F1"/>
          </w:tcPr>
          <w:p>
            <w:pPr>
              <w:spacing w:after="0"/>
              <w:rPr>
                <w:sz w:val="13"/>
                <w:szCs w:val="13"/>
                <w:color w:val="auto"/>
              </w:rPr>
            </w:pPr>
          </w:p>
        </w:tc>
        <w:tc>
          <w:tcPr>
            <w:tcW w:w="120" w:type="dxa"/>
            <w:vAlign w:val="bottom"/>
            <w:tcBorders>
              <w:bottom w:val="single" w:sz="8" w:color="E2E8F1"/>
            </w:tcBorders>
            <w:shd w:val="clear" w:color="auto" w:fill="E2E8F1"/>
          </w:tcPr>
          <w:p>
            <w:pPr>
              <w:spacing w:after="0"/>
              <w:rPr>
                <w:sz w:val="13"/>
                <w:szCs w:val="13"/>
                <w:color w:val="auto"/>
              </w:rPr>
            </w:pPr>
          </w:p>
        </w:tc>
        <w:tc>
          <w:tcPr>
            <w:tcW w:w="100" w:type="dxa"/>
            <w:vAlign w:val="bottom"/>
            <w:tcBorders>
              <w:bottom w:val="single" w:sz="8" w:color="auto"/>
            </w:tcBorders>
            <w:shd w:val="clear" w:color="auto" w:fill="E2E8F1"/>
          </w:tcPr>
          <w:p>
            <w:pPr>
              <w:spacing w:after="0"/>
              <w:rPr>
                <w:sz w:val="13"/>
                <w:szCs w:val="13"/>
                <w:color w:val="auto"/>
              </w:rPr>
            </w:pPr>
          </w:p>
        </w:tc>
        <w:tc>
          <w:tcPr>
            <w:tcW w:w="780" w:type="dxa"/>
            <w:vAlign w:val="bottom"/>
            <w:tcBorders>
              <w:bottom w:val="single" w:sz="8" w:color="auto"/>
            </w:tcBorders>
            <w:shd w:val="clear" w:color="auto" w:fill="E2E8F1"/>
          </w:tcPr>
          <w:p>
            <w:pPr>
              <w:jc w:val="right"/>
              <w:ind w:right="28"/>
              <w:spacing w:after="0" w:line="155" w:lineRule="exact"/>
              <w:rPr>
                <w:sz w:val="20"/>
                <w:szCs w:val="20"/>
                <w:color w:val="auto"/>
              </w:rPr>
            </w:pPr>
            <w:r>
              <w:rPr>
                <w:rFonts w:ascii="Arial" w:cs="Arial" w:eastAsia="Arial" w:hAnsi="Arial"/>
                <w:sz w:val="14"/>
                <w:szCs w:val="14"/>
                <w:color w:val="auto"/>
              </w:rPr>
              <w:t>1,060.0</w:t>
            </w:r>
          </w:p>
        </w:tc>
        <w:tc>
          <w:tcPr>
            <w:tcW w:w="1240" w:type="dxa"/>
            <w:vAlign w:val="bottom"/>
            <w:tcBorders>
              <w:bottom w:val="single" w:sz="8" w:color="E2E8F1"/>
            </w:tcBorders>
            <w:shd w:val="clear" w:color="auto" w:fill="E2E8F1"/>
          </w:tcPr>
          <w:p>
            <w:pPr>
              <w:jc w:val="right"/>
              <w:ind w:right="48"/>
              <w:spacing w:after="0" w:line="155" w:lineRule="exact"/>
              <w:rPr>
                <w:sz w:val="20"/>
                <w:szCs w:val="20"/>
                <w:color w:val="auto"/>
              </w:rPr>
            </w:pPr>
            <w:r>
              <w:rPr>
                <w:rFonts w:ascii="Arial" w:cs="Arial" w:eastAsia="Arial" w:hAnsi="Arial"/>
                <w:sz w:val="14"/>
                <w:szCs w:val="14"/>
                <w:color w:val="auto"/>
              </w:rPr>
              <w:t>(0.4)%</w:t>
            </w:r>
          </w:p>
        </w:tc>
        <w:tc>
          <w:tcPr>
            <w:tcW w:w="1120" w:type="dxa"/>
            <w:vAlign w:val="bottom"/>
            <w:tcBorders>
              <w:bottom w:val="single" w:sz="8" w:color="E2E8F1"/>
            </w:tcBorders>
            <w:shd w:val="clear" w:color="auto" w:fill="E2E8F1"/>
          </w:tcPr>
          <w:p>
            <w:pPr>
              <w:jc w:val="right"/>
              <w:ind w:right="28"/>
              <w:spacing w:after="0" w:line="155" w:lineRule="exact"/>
              <w:rPr>
                <w:sz w:val="20"/>
                <w:szCs w:val="20"/>
                <w:color w:val="auto"/>
              </w:rPr>
            </w:pPr>
            <w:r>
              <w:rPr>
                <w:rFonts w:ascii="Arial" w:cs="Arial" w:eastAsia="Arial" w:hAnsi="Arial"/>
                <w:sz w:val="14"/>
                <w:szCs w:val="14"/>
                <w:color w:val="auto"/>
              </w:rPr>
              <w:t>(2.4)%</w:t>
            </w:r>
          </w:p>
        </w:tc>
        <w:tc>
          <w:tcPr>
            <w:tcW w:w="1100" w:type="dxa"/>
            <w:vAlign w:val="bottom"/>
            <w:tcBorders>
              <w:bottom w:val="single" w:sz="8" w:color="E2E8F1"/>
            </w:tcBorders>
            <w:shd w:val="clear" w:color="auto" w:fill="E2E8F1"/>
          </w:tcPr>
          <w:p>
            <w:pPr>
              <w:jc w:val="right"/>
              <w:ind w:right="48"/>
              <w:spacing w:after="0" w:line="155" w:lineRule="exact"/>
              <w:rPr>
                <w:sz w:val="20"/>
                <w:szCs w:val="20"/>
                <w:color w:val="auto"/>
              </w:rPr>
            </w:pPr>
            <w:r>
              <w:rPr>
                <w:rFonts w:ascii="Arial" w:cs="Arial" w:eastAsia="Arial" w:hAnsi="Arial"/>
                <w:sz w:val="14"/>
                <w:szCs w:val="14"/>
                <w:color w:val="auto"/>
              </w:rPr>
              <w:t>2.0%</w:t>
            </w:r>
          </w:p>
        </w:tc>
        <w:tc>
          <w:tcPr>
            <w:tcW w:w="1200" w:type="dxa"/>
            <w:vAlign w:val="bottom"/>
            <w:tcBorders>
              <w:bottom w:val="single" w:sz="8" w:color="E2E8F1"/>
            </w:tcBorders>
            <w:shd w:val="clear" w:color="auto" w:fill="E2E8F1"/>
          </w:tcPr>
          <w:p>
            <w:pPr>
              <w:jc w:val="right"/>
              <w:ind w:right="248"/>
              <w:spacing w:after="0" w:line="155"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E2E8F1"/>
            </w:tcBorders>
            <w:shd w:val="clear" w:color="auto" w:fill="E2E8F1"/>
          </w:tcPr>
          <w:p>
            <w:pPr>
              <w:jc w:val="right"/>
              <w:spacing w:after="0" w:line="155" w:lineRule="exact"/>
              <w:rPr>
                <w:sz w:val="20"/>
                <w:szCs w:val="20"/>
                <w:color w:val="auto"/>
              </w:rPr>
            </w:pPr>
            <w:r>
              <w:rPr>
                <w:rFonts w:ascii="Arial" w:cs="Arial" w:eastAsia="Arial" w:hAnsi="Arial"/>
                <w:sz w:val="14"/>
                <w:szCs w:val="14"/>
                <w:color w:val="auto"/>
              </w:rPr>
              <w:t>2.0%</w:t>
            </w:r>
          </w:p>
        </w:tc>
      </w:tr>
      <w:tr>
        <w:trPr>
          <w:trHeight w:val="155"/>
        </w:trPr>
        <w:tc>
          <w:tcPr>
            <w:tcW w:w="4460" w:type="dxa"/>
            <w:vAlign w:val="bottom"/>
          </w:tcPr>
          <w:p>
            <w:pPr>
              <w:spacing w:after="0" w:line="155" w:lineRule="exact"/>
              <w:rPr>
                <w:sz w:val="20"/>
                <w:szCs w:val="20"/>
                <w:color w:val="auto"/>
              </w:rPr>
            </w:pPr>
            <w:r>
              <w:rPr>
                <w:rFonts w:ascii="Arial" w:cs="Arial" w:eastAsia="Arial" w:hAnsi="Arial"/>
                <w:sz w:val="14"/>
                <w:szCs w:val="14"/>
                <w:color w:val="auto"/>
              </w:rPr>
              <w:t>Southern Europe: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62"/>
        </w:trPr>
        <w:tc>
          <w:tcPr>
            <w:tcW w:w="4460" w:type="dxa"/>
            <w:vAlign w:val="bottom"/>
            <w:shd w:val="clear" w:color="auto" w:fill="E2E8F1"/>
          </w:tcPr>
          <w:p>
            <w:pPr>
              <w:ind w:left="100"/>
              <w:spacing w:after="0"/>
              <w:rPr>
                <w:sz w:val="20"/>
                <w:szCs w:val="20"/>
                <w:color w:val="auto"/>
              </w:rPr>
            </w:pPr>
            <w:r>
              <w:rPr>
                <w:rFonts w:ascii="Arial" w:cs="Arial" w:eastAsia="Arial" w:hAnsi="Arial"/>
                <w:sz w:val="14"/>
                <w:szCs w:val="14"/>
                <w:color w:val="auto"/>
              </w:rPr>
              <w:t>France</w:t>
            </w:r>
          </w:p>
        </w:tc>
        <w:tc>
          <w:tcPr>
            <w:tcW w:w="12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780" w:type="dxa"/>
            <w:vAlign w:val="bottom"/>
            <w:shd w:val="clear" w:color="auto" w:fill="E2E8F1"/>
          </w:tcPr>
          <w:p>
            <w:pPr>
              <w:jc w:val="right"/>
              <w:ind w:right="28"/>
              <w:spacing w:after="0"/>
              <w:rPr>
                <w:sz w:val="20"/>
                <w:szCs w:val="20"/>
                <w:color w:val="auto"/>
              </w:rPr>
            </w:pPr>
            <w:r>
              <w:rPr>
                <w:rFonts w:ascii="Arial" w:cs="Arial" w:eastAsia="Arial" w:hAnsi="Arial"/>
                <w:sz w:val="14"/>
                <w:szCs w:val="14"/>
                <w:color w:val="auto"/>
              </w:rPr>
              <w:t>1,149.3</w:t>
            </w:r>
          </w:p>
        </w:tc>
        <w:tc>
          <w:tcPr>
            <w:tcW w:w="1240" w:type="dxa"/>
            <w:vAlign w:val="bottom"/>
            <w:shd w:val="clear" w:color="auto" w:fill="E2E8F1"/>
          </w:tcPr>
          <w:p>
            <w:pPr>
              <w:jc w:val="right"/>
              <w:ind w:right="48"/>
              <w:spacing w:after="0"/>
              <w:rPr>
                <w:sz w:val="20"/>
                <w:szCs w:val="20"/>
                <w:color w:val="auto"/>
              </w:rPr>
            </w:pPr>
            <w:r>
              <w:rPr>
                <w:rFonts w:ascii="Arial" w:cs="Arial" w:eastAsia="Arial" w:hAnsi="Arial"/>
                <w:sz w:val="14"/>
                <w:szCs w:val="14"/>
                <w:color w:val="auto"/>
              </w:rPr>
              <w:t>(1.3)%</w:t>
            </w:r>
          </w:p>
        </w:tc>
        <w:tc>
          <w:tcPr>
            <w:tcW w:w="1120" w:type="dxa"/>
            <w:vAlign w:val="bottom"/>
            <w:shd w:val="clear" w:color="auto" w:fill="E2E8F1"/>
          </w:tcPr>
          <w:p>
            <w:pPr>
              <w:jc w:val="right"/>
              <w:ind w:right="88"/>
              <w:spacing w:after="0"/>
              <w:rPr>
                <w:sz w:val="20"/>
                <w:szCs w:val="20"/>
                <w:color w:val="auto"/>
              </w:rPr>
            </w:pPr>
            <w:r>
              <w:rPr>
                <w:rFonts w:ascii="Arial" w:cs="Arial" w:eastAsia="Arial" w:hAnsi="Arial"/>
                <w:sz w:val="14"/>
                <w:szCs w:val="14"/>
                <w:color w:val="auto"/>
              </w:rPr>
              <w:t>5.0%</w:t>
            </w:r>
          </w:p>
        </w:tc>
        <w:tc>
          <w:tcPr>
            <w:tcW w:w="1100" w:type="dxa"/>
            <w:vAlign w:val="bottom"/>
            <w:shd w:val="clear" w:color="auto" w:fill="E2E8F1"/>
          </w:tcPr>
          <w:p>
            <w:pPr>
              <w:jc w:val="right"/>
              <w:spacing w:after="0"/>
              <w:rPr>
                <w:sz w:val="20"/>
                <w:szCs w:val="20"/>
                <w:color w:val="auto"/>
              </w:rPr>
            </w:pPr>
            <w:r>
              <w:rPr>
                <w:rFonts w:ascii="Arial" w:cs="Arial" w:eastAsia="Arial" w:hAnsi="Arial"/>
                <w:sz w:val="14"/>
                <w:szCs w:val="14"/>
                <w:color w:val="auto"/>
              </w:rPr>
              <w:t>(6.3)%</w:t>
            </w:r>
          </w:p>
        </w:tc>
        <w:tc>
          <w:tcPr>
            <w:tcW w:w="1200" w:type="dxa"/>
            <w:vAlign w:val="bottom"/>
            <w:shd w:val="clear" w:color="auto" w:fill="E2E8F1"/>
          </w:tcPr>
          <w:p>
            <w:pPr>
              <w:jc w:val="right"/>
              <w:ind w:right="2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E2E8F1"/>
          </w:tcPr>
          <w:p>
            <w:pPr>
              <w:jc w:val="right"/>
              <w:spacing w:after="0"/>
              <w:rPr>
                <w:sz w:val="20"/>
                <w:szCs w:val="20"/>
                <w:color w:val="auto"/>
              </w:rPr>
            </w:pPr>
            <w:r>
              <w:rPr>
                <w:rFonts w:ascii="Arial" w:cs="Arial" w:eastAsia="Arial" w:hAnsi="Arial"/>
                <w:sz w:val="14"/>
                <w:szCs w:val="14"/>
                <w:color w:val="auto"/>
              </w:rPr>
              <w:t>(6.3)%</w:t>
            </w:r>
          </w:p>
        </w:tc>
      </w:tr>
      <w:tr>
        <w:trPr>
          <w:trHeight w:val="162"/>
        </w:trPr>
        <w:tc>
          <w:tcPr>
            <w:tcW w:w="4460" w:type="dxa"/>
            <w:vAlign w:val="bottom"/>
          </w:tcPr>
          <w:p>
            <w:pPr>
              <w:ind w:left="100"/>
              <w:spacing w:after="0"/>
              <w:rPr>
                <w:sz w:val="20"/>
                <w:szCs w:val="20"/>
                <w:color w:val="auto"/>
              </w:rPr>
            </w:pPr>
            <w:r>
              <w:rPr>
                <w:rFonts w:ascii="Arial" w:cs="Arial" w:eastAsia="Arial" w:hAnsi="Arial"/>
                <w:sz w:val="14"/>
                <w:szCs w:val="14"/>
                <w:color w:val="auto"/>
              </w:rPr>
              <w:t>Italy</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475.9</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9.4%</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5.5%</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3.9%</w:t>
            </w:r>
          </w:p>
        </w:tc>
        <w:tc>
          <w:tcPr>
            <w:tcW w:w="120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162"/>
        </w:trPr>
        <w:tc>
          <w:tcPr>
            <w:tcW w:w="4460" w:type="dxa"/>
            <w:vAlign w:val="bottom"/>
            <w:tcBorders>
              <w:bottom w:val="single" w:sz="8" w:color="E2E8F1"/>
            </w:tcBorders>
            <w:shd w:val="clear" w:color="auto" w:fill="E2E8F1"/>
          </w:tcPr>
          <w:p>
            <w:pPr>
              <w:ind w:left="100"/>
              <w:spacing w:after="0"/>
              <w:rPr>
                <w:sz w:val="20"/>
                <w:szCs w:val="20"/>
                <w:color w:val="auto"/>
              </w:rPr>
            </w:pPr>
            <w:r>
              <w:rPr>
                <w:rFonts w:ascii="Arial" w:cs="Arial" w:eastAsia="Arial" w:hAnsi="Arial"/>
                <w:sz w:val="14"/>
                <w:szCs w:val="14"/>
                <w:color w:val="auto"/>
              </w:rPr>
              <w:t>Other Southern Europe</w:t>
            </w:r>
          </w:p>
        </w:tc>
        <w:tc>
          <w:tcPr>
            <w:tcW w:w="120" w:type="dxa"/>
            <w:vAlign w:val="bottom"/>
            <w:tcBorders>
              <w:bottom w:val="single" w:sz="8" w:color="E2E8F1"/>
            </w:tcBorders>
            <w:shd w:val="clear" w:color="auto" w:fill="E2E8F1"/>
          </w:tcPr>
          <w:p>
            <w:pPr>
              <w:spacing w:after="0"/>
              <w:rPr>
                <w:sz w:val="14"/>
                <w:szCs w:val="14"/>
                <w:color w:val="auto"/>
              </w:rPr>
            </w:pPr>
          </w:p>
        </w:tc>
        <w:tc>
          <w:tcPr>
            <w:tcW w:w="100" w:type="dxa"/>
            <w:vAlign w:val="bottom"/>
            <w:tcBorders>
              <w:bottom w:val="single" w:sz="8" w:color="auto"/>
            </w:tcBorders>
            <w:shd w:val="clear" w:color="auto" w:fill="E2E8F1"/>
          </w:tcPr>
          <w:p>
            <w:pPr>
              <w:spacing w:after="0"/>
              <w:rPr>
                <w:sz w:val="14"/>
                <w:szCs w:val="14"/>
                <w:color w:val="auto"/>
              </w:rPr>
            </w:pPr>
          </w:p>
        </w:tc>
        <w:tc>
          <w:tcPr>
            <w:tcW w:w="780" w:type="dxa"/>
            <w:vAlign w:val="bottom"/>
            <w:tcBorders>
              <w:bottom w:val="single" w:sz="8" w:color="auto"/>
            </w:tcBorders>
            <w:shd w:val="clear" w:color="auto" w:fill="E2E8F1"/>
          </w:tcPr>
          <w:p>
            <w:pPr>
              <w:jc w:val="right"/>
              <w:ind w:right="28"/>
              <w:spacing w:after="0"/>
              <w:rPr>
                <w:sz w:val="20"/>
                <w:szCs w:val="20"/>
                <w:color w:val="auto"/>
              </w:rPr>
            </w:pPr>
            <w:r>
              <w:rPr>
                <w:rFonts w:ascii="Arial" w:cs="Arial" w:eastAsia="Arial" w:hAnsi="Arial"/>
                <w:sz w:val="14"/>
                <w:szCs w:val="14"/>
                <w:color w:val="auto"/>
              </w:rPr>
              <w:t>524.1</w:t>
            </w:r>
          </w:p>
        </w:tc>
        <w:tc>
          <w:tcPr>
            <w:tcW w:w="1240" w:type="dxa"/>
            <w:vAlign w:val="bottom"/>
            <w:tcBorders>
              <w:bottom w:val="single" w:sz="8" w:color="E2E8F1"/>
            </w:tcBorders>
            <w:shd w:val="clear" w:color="auto" w:fill="E2E8F1"/>
          </w:tcPr>
          <w:p>
            <w:pPr>
              <w:jc w:val="right"/>
              <w:ind w:right="88"/>
              <w:spacing w:after="0"/>
              <w:rPr>
                <w:sz w:val="20"/>
                <w:szCs w:val="20"/>
                <w:color w:val="auto"/>
              </w:rPr>
            </w:pPr>
            <w:r>
              <w:rPr>
                <w:rFonts w:ascii="Arial" w:cs="Arial" w:eastAsia="Arial" w:hAnsi="Arial"/>
                <w:sz w:val="14"/>
                <w:szCs w:val="14"/>
                <w:color w:val="auto"/>
              </w:rPr>
              <w:t>5.0%</w:t>
            </w:r>
          </w:p>
        </w:tc>
        <w:tc>
          <w:tcPr>
            <w:tcW w:w="1120" w:type="dxa"/>
            <w:vAlign w:val="bottom"/>
            <w:tcBorders>
              <w:bottom w:val="single" w:sz="8" w:color="E2E8F1"/>
            </w:tcBorders>
            <w:shd w:val="clear" w:color="auto" w:fill="E2E8F1"/>
          </w:tcPr>
          <w:p>
            <w:pPr>
              <w:jc w:val="right"/>
              <w:ind w:right="88"/>
              <w:spacing w:after="0"/>
              <w:rPr>
                <w:sz w:val="20"/>
                <w:szCs w:val="20"/>
                <w:color w:val="auto"/>
              </w:rPr>
            </w:pPr>
            <w:r>
              <w:rPr>
                <w:rFonts w:ascii="Arial" w:cs="Arial" w:eastAsia="Arial" w:hAnsi="Arial"/>
                <w:sz w:val="14"/>
                <w:szCs w:val="14"/>
                <w:color w:val="auto"/>
              </w:rPr>
              <w:t>5.6%</w:t>
            </w:r>
          </w:p>
        </w:tc>
        <w:tc>
          <w:tcPr>
            <w:tcW w:w="1100" w:type="dxa"/>
            <w:vAlign w:val="bottom"/>
            <w:tcBorders>
              <w:bottom w:val="single" w:sz="8" w:color="E2E8F1"/>
            </w:tcBorders>
            <w:shd w:val="clear" w:color="auto" w:fill="E2E8F1"/>
          </w:tcPr>
          <w:p>
            <w:pPr>
              <w:jc w:val="right"/>
              <w:spacing w:after="0"/>
              <w:rPr>
                <w:sz w:val="20"/>
                <w:szCs w:val="20"/>
                <w:color w:val="auto"/>
              </w:rPr>
            </w:pPr>
            <w:r>
              <w:rPr>
                <w:rFonts w:ascii="Arial" w:cs="Arial" w:eastAsia="Arial" w:hAnsi="Arial"/>
                <w:sz w:val="14"/>
                <w:szCs w:val="14"/>
                <w:color w:val="auto"/>
              </w:rPr>
              <w:t>(0.6)%</w:t>
            </w:r>
          </w:p>
        </w:tc>
        <w:tc>
          <w:tcPr>
            <w:tcW w:w="1200" w:type="dxa"/>
            <w:vAlign w:val="bottom"/>
            <w:tcBorders>
              <w:bottom w:val="single" w:sz="8" w:color="E2E8F1"/>
            </w:tcBorders>
            <w:shd w:val="clear" w:color="auto" w:fill="E2E8F1"/>
          </w:tcPr>
          <w:p>
            <w:pPr>
              <w:jc w:val="right"/>
              <w:ind w:right="68"/>
              <w:spacing w:after="0"/>
              <w:rPr>
                <w:sz w:val="20"/>
                <w:szCs w:val="20"/>
                <w:color w:val="auto"/>
              </w:rPr>
            </w:pPr>
            <w:r>
              <w:rPr>
                <w:rFonts w:ascii="Arial" w:cs="Arial" w:eastAsia="Arial" w:hAnsi="Arial"/>
                <w:sz w:val="14"/>
                <w:szCs w:val="14"/>
                <w:color w:val="auto"/>
              </w:rPr>
              <w:t>(3.0)%</w:t>
            </w:r>
          </w:p>
        </w:tc>
        <w:tc>
          <w:tcPr>
            <w:tcW w:w="1120" w:type="dxa"/>
            <w:vAlign w:val="bottom"/>
            <w:tcBorders>
              <w:bottom w:val="single" w:sz="8" w:color="E2E8F1"/>
            </w:tcBorders>
            <w:shd w:val="clear" w:color="auto" w:fill="E2E8F1"/>
          </w:tcPr>
          <w:p>
            <w:pPr>
              <w:jc w:val="right"/>
              <w:spacing w:after="0"/>
              <w:rPr>
                <w:sz w:val="20"/>
                <w:szCs w:val="20"/>
                <w:color w:val="auto"/>
              </w:rPr>
            </w:pPr>
            <w:r>
              <w:rPr>
                <w:rFonts w:ascii="Arial" w:cs="Arial" w:eastAsia="Arial" w:hAnsi="Arial"/>
                <w:sz w:val="14"/>
                <w:szCs w:val="14"/>
                <w:color w:val="auto"/>
              </w:rPr>
              <w:t>2.4%</w:t>
            </w:r>
          </w:p>
        </w:tc>
      </w:tr>
      <w:tr>
        <w:trPr>
          <w:trHeight w:val="155"/>
        </w:trPr>
        <w:tc>
          <w:tcPr>
            <w:tcW w:w="4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2,149.3</w:t>
            </w:r>
          </w:p>
        </w:tc>
        <w:tc>
          <w:tcPr>
            <w:tcW w:w="1240" w:type="dxa"/>
            <w:vAlign w:val="bottom"/>
          </w:tcPr>
          <w:p>
            <w:pPr>
              <w:jc w:val="right"/>
              <w:ind w:right="88"/>
              <w:spacing w:after="0" w:line="155" w:lineRule="exact"/>
              <w:rPr>
                <w:sz w:val="20"/>
                <w:szCs w:val="20"/>
                <w:color w:val="auto"/>
              </w:rPr>
            </w:pPr>
            <w:r>
              <w:rPr>
                <w:rFonts w:ascii="Arial" w:cs="Arial" w:eastAsia="Arial" w:hAnsi="Arial"/>
                <w:sz w:val="14"/>
                <w:szCs w:val="14"/>
                <w:color w:val="auto"/>
              </w:rPr>
              <w:t>2.4%</w:t>
            </w:r>
          </w:p>
        </w:tc>
        <w:tc>
          <w:tcPr>
            <w:tcW w:w="1120" w:type="dxa"/>
            <w:vAlign w:val="bottom"/>
          </w:tcPr>
          <w:p>
            <w:pPr>
              <w:jc w:val="right"/>
              <w:ind w:right="88"/>
              <w:spacing w:after="0" w:line="155" w:lineRule="exact"/>
              <w:rPr>
                <w:sz w:val="20"/>
                <w:szCs w:val="20"/>
                <w:color w:val="auto"/>
              </w:rPr>
            </w:pPr>
            <w:r>
              <w:rPr>
                <w:rFonts w:ascii="Arial" w:cs="Arial" w:eastAsia="Arial" w:hAnsi="Arial"/>
                <w:sz w:val="14"/>
                <w:szCs w:val="14"/>
                <w:color w:val="auto"/>
              </w:rPr>
              <w:t>5.2%</w:t>
            </w:r>
          </w:p>
        </w:tc>
        <w:tc>
          <w:tcPr>
            <w:tcW w:w="1100" w:type="dxa"/>
            <w:vAlign w:val="bottom"/>
          </w:tcPr>
          <w:p>
            <w:pPr>
              <w:jc w:val="right"/>
              <w:spacing w:after="0" w:line="155" w:lineRule="exact"/>
              <w:rPr>
                <w:sz w:val="20"/>
                <w:szCs w:val="20"/>
                <w:color w:val="auto"/>
              </w:rPr>
            </w:pPr>
            <w:r>
              <w:rPr>
                <w:rFonts w:ascii="Arial" w:cs="Arial" w:eastAsia="Arial" w:hAnsi="Arial"/>
                <w:sz w:val="14"/>
                <w:szCs w:val="14"/>
                <w:color w:val="auto"/>
              </w:rPr>
              <w:t>(2.8)%</w:t>
            </w:r>
          </w:p>
        </w:tc>
        <w:tc>
          <w:tcPr>
            <w:tcW w:w="1200" w:type="dxa"/>
            <w:vAlign w:val="bottom"/>
          </w:tcPr>
          <w:p>
            <w:pPr>
              <w:jc w:val="right"/>
              <w:ind w:right="68"/>
              <w:spacing w:after="0" w:line="155" w:lineRule="exact"/>
              <w:rPr>
                <w:sz w:val="20"/>
                <w:szCs w:val="20"/>
                <w:color w:val="auto"/>
              </w:rPr>
            </w:pPr>
            <w:r>
              <w:rPr>
                <w:rFonts w:ascii="Arial" w:cs="Arial" w:eastAsia="Arial" w:hAnsi="Arial"/>
                <w:sz w:val="14"/>
                <w:szCs w:val="14"/>
                <w:color w:val="auto"/>
              </w:rPr>
              <w:t>(0.6)%</w:t>
            </w:r>
          </w:p>
        </w:tc>
        <w:tc>
          <w:tcPr>
            <w:tcW w:w="1120" w:type="dxa"/>
            <w:vAlign w:val="bottom"/>
          </w:tcPr>
          <w:p>
            <w:pPr>
              <w:jc w:val="right"/>
              <w:spacing w:after="0" w:line="155" w:lineRule="exact"/>
              <w:rPr>
                <w:sz w:val="20"/>
                <w:szCs w:val="20"/>
                <w:color w:val="auto"/>
              </w:rPr>
            </w:pPr>
            <w:r>
              <w:rPr>
                <w:rFonts w:ascii="Arial" w:cs="Arial" w:eastAsia="Arial" w:hAnsi="Arial"/>
                <w:sz w:val="14"/>
                <w:szCs w:val="14"/>
                <w:color w:val="auto"/>
              </w:rPr>
              <w:t>(2.2)%</w:t>
            </w:r>
          </w:p>
        </w:tc>
      </w:tr>
      <w:tr>
        <w:trPr>
          <w:trHeight w:val="155"/>
        </w:trPr>
        <w:tc>
          <w:tcPr>
            <w:tcW w:w="4460" w:type="dxa"/>
            <w:vAlign w:val="bottom"/>
            <w:shd w:val="clear" w:color="auto" w:fill="E2E8F1"/>
          </w:tcPr>
          <w:p>
            <w:pPr>
              <w:spacing w:after="0" w:line="155" w:lineRule="exact"/>
              <w:rPr>
                <w:sz w:val="20"/>
                <w:szCs w:val="20"/>
                <w:color w:val="auto"/>
              </w:rPr>
            </w:pPr>
            <w:r>
              <w:rPr>
                <w:rFonts w:ascii="Arial" w:cs="Arial" w:eastAsia="Arial" w:hAnsi="Arial"/>
                <w:sz w:val="14"/>
                <w:szCs w:val="14"/>
                <w:color w:val="auto"/>
              </w:rPr>
              <w:t>Northern Europe</w:t>
            </w:r>
          </w:p>
        </w:tc>
        <w:tc>
          <w:tcPr>
            <w:tcW w:w="12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780" w:type="dxa"/>
            <w:vAlign w:val="bottom"/>
            <w:shd w:val="clear" w:color="auto" w:fill="E2E8F1"/>
          </w:tcPr>
          <w:p>
            <w:pPr>
              <w:jc w:val="right"/>
              <w:ind w:right="28"/>
              <w:spacing w:after="0" w:line="155" w:lineRule="exact"/>
              <w:rPr>
                <w:sz w:val="20"/>
                <w:szCs w:val="20"/>
                <w:color w:val="auto"/>
              </w:rPr>
            </w:pPr>
            <w:r>
              <w:rPr>
                <w:rFonts w:ascii="Arial" w:cs="Arial" w:eastAsia="Arial" w:hAnsi="Arial"/>
                <w:sz w:val="14"/>
                <w:szCs w:val="14"/>
                <w:color w:val="auto"/>
              </w:rPr>
              <w:t>794.4</w:t>
            </w:r>
          </w:p>
        </w:tc>
        <w:tc>
          <w:tcPr>
            <w:tcW w:w="1240" w:type="dxa"/>
            <w:vAlign w:val="bottom"/>
            <w:shd w:val="clear" w:color="auto" w:fill="E2E8F1"/>
          </w:tcPr>
          <w:p>
            <w:pPr>
              <w:jc w:val="right"/>
              <w:ind w:right="48"/>
              <w:spacing w:after="0" w:line="155" w:lineRule="exact"/>
              <w:rPr>
                <w:sz w:val="20"/>
                <w:szCs w:val="20"/>
                <w:color w:val="auto"/>
              </w:rPr>
            </w:pPr>
            <w:r>
              <w:rPr>
                <w:rFonts w:ascii="Arial" w:cs="Arial" w:eastAsia="Arial" w:hAnsi="Arial"/>
                <w:sz w:val="14"/>
                <w:szCs w:val="14"/>
                <w:color w:val="auto"/>
              </w:rPr>
              <w:t>(5.1)%</w:t>
            </w:r>
          </w:p>
        </w:tc>
        <w:tc>
          <w:tcPr>
            <w:tcW w:w="1120" w:type="dxa"/>
            <w:vAlign w:val="bottom"/>
            <w:shd w:val="clear" w:color="auto" w:fill="E2E8F1"/>
          </w:tcPr>
          <w:p>
            <w:pPr>
              <w:jc w:val="right"/>
              <w:ind w:right="88"/>
              <w:spacing w:after="0" w:line="155" w:lineRule="exact"/>
              <w:rPr>
                <w:sz w:val="20"/>
                <w:szCs w:val="20"/>
                <w:color w:val="auto"/>
              </w:rPr>
            </w:pPr>
            <w:r>
              <w:rPr>
                <w:rFonts w:ascii="Arial" w:cs="Arial" w:eastAsia="Arial" w:hAnsi="Arial"/>
                <w:sz w:val="14"/>
                <w:szCs w:val="14"/>
                <w:color w:val="auto"/>
              </w:rPr>
              <w:t>5.3%</w:t>
            </w:r>
          </w:p>
        </w:tc>
        <w:tc>
          <w:tcPr>
            <w:tcW w:w="1100" w:type="dxa"/>
            <w:vAlign w:val="bottom"/>
            <w:shd w:val="clear" w:color="auto" w:fill="E2E8F1"/>
          </w:tcPr>
          <w:p>
            <w:pPr>
              <w:jc w:val="right"/>
              <w:spacing w:after="0" w:line="155" w:lineRule="exact"/>
              <w:rPr>
                <w:sz w:val="20"/>
                <w:szCs w:val="20"/>
                <w:color w:val="auto"/>
              </w:rPr>
            </w:pPr>
            <w:r>
              <w:rPr>
                <w:rFonts w:ascii="Arial" w:cs="Arial" w:eastAsia="Arial" w:hAnsi="Arial"/>
                <w:sz w:val="14"/>
                <w:szCs w:val="14"/>
                <w:color w:val="auto"/>
              </w:rPr>
              <w:t>(10.4)%</w:t>
            </w:r>
          </w:p>
        </w:tc>
        <w:tc>
          <w:tcPr>
            <w:tcW w:w="1200" w:type="dxa"/>
            <w:vAlign w:val="bottom"/>
            <w:shd w:val="clear" w:color="auto" w:fill="E2E8F1"/>
          </w:tcPr>
          <w:p>
            <w:pPr>
              <w:jc w:val="right"/>
              <w:ind w:right="68"/>
              <w:spacing w:after="0" w:line="155" w:lineRule="exact"/>
              <w:rPr>
                <w:sz w:val="20"/>
                <w:szCs w:val="20"/>
                <w:color w:val="auto"/>
              </w:rPr>
            </w:pPr>
            <w:r>
              <w:rPr>
                <w:rFonts w:ascii="Arial" w:cs="Arial" w:eastAsia="Arial" w:hAnsi="Arial"/>
                <w:sz w:val="14"/>
                <w:szCs w:val="14"/>
                <w:color w:val="auto"/>
              </w:rPr>
              <w:t>(0.1)%</w:t>
            </w:r>
          </w:p>
        </w:tc>
        <w:tc>
          <w:tcPr>
            <w:tcW w:w="1120" w:type="dxa"/>
            <w:vAlign w:val="bottom"/>
            <w:shd w:val="clear" w:color="auto" w:fill="E2E8F1"/>
          </w:tcPr>
          <w:p>
            <w:pPr>
              <w:jc w:val="right"/>
              <w:spacing w:after="0" w:line="155" w:lineRule="exact"/>
              <w:rPr>
                <w:sz w:val="20"/>
                <w:szCs w:val="20"/>
                <w:color w:val="auto"/>
              </w:rPr>
            </w:pPr>
            <w:r>
              <w:rPr>
                <w:rFonts w:ascii="Arial" w:cs="Arial" w:eastAsia="Arial" w:hAnsi="Arial"/>
                <w:sz w:val="14"/>
                <w:szCs w:val="14"/>
                <w:color w:val="auto"/>
              </w:rPr>
              <w:t>(10.3)%</w:t>
            </w:r>
          </w:p>
        </w:tc>
      </w:tr>
      <w:tr>
        <w:trPr>
          <w:trHeight w:val="162"/>
        </w:trPr>
        <w:tc>
          <w:tcPr>
            <w:tcW w:w="4460" w:type="dxa"/>
            <w:vAlign w:val="bottom"/>
          </w:tcPr>
          <w:p>
            <w:pPr>
              <w:spacing w:after="0"/>
              <w:rPr>
                <w:sz w:val="20"/>
                <w:szCs w:val="20"/>
                <w:color w:val="auto"/>
              </w:rPr>
            </w:pPr>
            <w:r>
              <w:rPr>
                <w:rFonts w:ascii="Arial" w:cs="Arial" w:eastAsia="Arial" w:hAnsi="Arial"/>
                <w:sz w:val="14"/>
                <w:szCs w:val="14"/>
                <w:color w:val="auto"/>
              </w:rPr>
              <w:t>APME</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525.3</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(3.0)%</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5.0%</w:t>
            </w:r>
          </w:p>
        </w:tc>
        <w:tc>
          <w:tcPr>
            <w:tcW w:w="1100" w:type="dxa"/>
            <w:vAlign w:val="bottom"/>
          </w:tcPr>
          <w:p>
            <w:pPr>
              <w:jc w:val="right"/>
              <w:spacing w:after="0"/>
              <w:rPr>
                <w:sz w:val="20"/>
                <w:szCs w:val="20"/>
                <w:color w:val="auto"/>
              </w:rPr>
            </w:pPr>
            <w:r>
              <w:rPr>
                <w:rFonts w:ascii="Arial" w:cs="Arial" w:eastAsia="Arial" w:hAnsi="Arial"/>
                <w:sz w:val="14"/>
                <w:szCs w:val="14"/>
                <w:color w:val="auto"/>
              </w:rPr>
              <w:t>(8.0)%</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(15.8)%</w:t>
            </w:r>
          </w:p>
        </w:tc>
        <w:tc>
          <w:tcPr>
            <w:tcW w:w="1120" w:type="dxa"/>
            <w:vAlign w:val="bottom"/>
          </w:tcPr>
          <w:p>
            <w:pPr>
              <w:jc w:val="right"/>
              <w:spacing w:after="0"/>
              <w:rPr>
                <w:sz w:val="20"/>
                <w:szCs w:val="20"/>
                <w:color w:val="auto"/>
              </w:rPr>
            </w:pPr>
            <w:r>
              <w:rPr>
                <w:rFonts w:ascii="Arial" w:cs="Arial" w:eastAsia="Arial" w:hAnsi="Arial"/>
                <w:sz w:val="14"/>
                <w:szCs w:val="14"/>
                <w:color w:val="auto"/>
              </w:rPr>
              <w:t>7.8%</w:t>
            </w:r>
          </w:p>
        </w:tc>
      </w:tr>
      <w:tr>
        <w:trPr>
          <w:trHeight w:val="155"/>
        </w:trPr>
        <w:tc>
          <w:tcPr>
            <w:tcW w:w="4460" w:type="dxa"/>
            <w:vAlign w:val="bottom"/>
            <w:tcBorders>
              <w:bottom w:val="single" w:sz="8" w:color="E2E8F1"/>
            </w:tcBorders>
            <w:shd w:val="clear" w:color="auto" w:fill="E2E8F1"/>
          </w:tcPr>
          <w:p>
            <w:pPr>
              <w:spacing w:after="0"/>
              <w:rPr>
                <w:sz w:val="13"/>
                <w:szCs w:val="13"/>
                <w:color w:val="auto"/>
              </w:rPr>
            </w:pPr>
          </w:p>
        </w:tc>
        <w:tc>
          <w:tcPr>
            <w:tcW w:w="120" w:type="dxa"/>
            <w:vAlign w:val="bottom"/>
            <w:tcBorders>
              <w:bottom w:val="single" w:sz="8" w:color="E2E8F1"/>
            </w:tcBorders>
            <w:shd w:val="clear" w:color="auto" w:fill="E2E8F1"/>
          </w:tcPr>
          <w:p>
            <w:pPr>
              <w:spacing w:after="0"/>
              <w:rPr>
                <w:sz w:val="13"/>
                <w:szCs w:val="13"/>
                <w:color w:val="auto"/>
              </w:rPr>
            </w:pPr>
          </w:p>
        </w:tc>
        <w:tc>
          <w:tcPr>
            <w:tcW w:w="100" w:type="dxa"/>
            <w:vAlign w:val="bottom"/>
            <w:tcBorders>
              <w:bottom w:val="single" w:sz="8" w:color="auto"/>
            </w:tcBorders>
            <w:shd w:val="clear" w:color="auto" w:fill="E2E8F1"/>
          </w:tcPr>
          <w:p>
            <w:pPr>
              <w:spacing w:after="0"/>
              <w:rPr>
                <w:sz w:val="13"/>
                <w:szCs w:val="13"/>
                <w:color w:val="auto"/>
              </w:rPr>
            </w:pPr>
          </w:p>
        </w:tc>
        <w:tc>
          <w:tcPr>
            <w:tcW w:w="780" w:type="dxa"/>
            <w:vAlign w:val="bottom"/>
            <w:tcBorders>
              <w:bottom w:val="single" w:sz="8" w:color="auto"/>
            </w:tcBorders>
            <w:shd w:val="clear" w:color="auto" w:fill="E2E8F1"/>
          </w:tcPr>
          <w:p>
            <w:pPr>
              <w:jc w:val="right"/>
              <w:ind w:right="28"/>
              <w:spacing w:after="0" w:line="155" w:lineRule="exact"/>
              <w:rPr>
                <w:sz w:val="20"/>
                <w:szCs w:val="20"/>
                <w:color w:val="auto"/>
              </w:rPr>
            </w:pPr>
            <w:r>
              <w:rPr>
                <w:rFonts w:ascii="Arial" w:cs="Arial" w:eastAsia="Arial" w:hAnsi="Arial"/>
                <w:sz w:val="14"/>
                <w:szCs w:val="14"/>
                <w:color w:val="auto"/>
              </w:rPr>
              <w:t>4,529.0</w:t>
            </w:r>
          </w:p>
        </w:tc>
        <w:tc>
          <w:tcPr>
            <w:tcW w:w="1240" w:type="dxa"/>
            <w:vAlign w:val="bottom"/>
            <w:tcBorders>
              <w:bottom w:val="single" w:sz="8" w:color="E2E8F1"/>
            </w:tcBorders>
            <w:shd w:val="clear" w:color="auto" w:fill="E2E8F1"/>
          </w:tcPr>
          <w:p>
            <w:pPr>
              <w:spacing w:after="0"/>
              <w:rPr>
                <w:sz w:val="13"/>
                <w:szCs w:val="13"/>
                <w:color w:val="auto"/>
              </w:rPr>
            </w:pPr>
          </w:p>
        </w:tc>
        <w:tc>
          <w:tcPr>
            <w:tcW w:w="1120" w:type="dxa"/>
            <w:vAlign w:val="bottom"/>
            <w:tcBorders>
              <w:bottom w:val="single" w:sz="8" w:color="E2E8F1"/>
            </w:tcBorders>
            <w:shd w:val="clear" w:color="auto" w:fill="E2E8F1"/>
          </w:tcPr>
          <w:p>
            <w:pPr>
              <w:spacing w:after="0"/>
              <w:rPr>
                <w:sz w:val="13"/>
                <w:szCs w:val="13"/>
                <w:color w:val="auto"/>
              </w:rPr>
            </w:pPr>
          </w:p>
        </w:tc>
        <w:tc>
          <w:tcPr>
            <w:tcW w:w="1100" w:type="dxa"/>
            <w:vAlign w:val="bottom"/>
            <w:tcBorders>
              <w:bottom w:val="single" w:sz="8" w:color="E2E8F1"/>
            </w:tcBorders>
            <w:shd w:val="clear" w:color="auto" w:fill="E2E8F1"/>
          </w:tcPr>
          <w:p>
            <w:pPr>
              <w:spacing w:after="0"/>
              <w:rPr>
                <w:sz w:val="13"/>
                <w:szCs w:val="13"/>
                <w:color w:val="auto"/>
              </w:rPr>
            </w:pPr>
          </w:p>
        </w:tc>
        <w:tc>
          <w:tcPr>
            <w:tcW w:w="1200" w:type="dxa"/>
            <w:vAlign w:val="bottom"/>
            <w:tcBorders>
              <w:bottom w:val="single" w:sz="8" w:color="E2E8F1"/>
            </w:tcBorders>
            <w:shd w:val="clear" w:color="auto" w:fill="E2E8F1"/>
          </w:tcPr>
          <w:p>
            <w:pPr>
              <w:spacing w:after="0"/>
              <w:rPr>
                <w:sz w:val="13"/>
                <w:szCs w:val="13"/>
                <w:color w:val="auto"/>
              </w:rPr>
            </w:pPr>
          </w:p>
        </w:tc>
        <w:tc>
          <w:tcPr>
            <w:tcW w:w="1120" w:type="dxa"/>
            <w:vAlign w:val="bottom"/>
            <w:tcBorders>
              <w:bottom w:val="single" w:sz="8" w:color="E2E8F1"/>
            </w:tcBorders>
            <w:shd w:val="clear" w:color="auto" w:fill="E2E8F1"/>
          </w:tcPr>
          <w:p>
            <w:pPr>
              <w:spacing w:after="0"/>
              <w:rPr>
                <w:sz w:val="13"/>
                <w:szCs w:val="13"/>
                <w:color w:val="auto"/>
              </w:rPr>
            </w:pPr>
          </w:p>
        </w:tc>
      </w:tr>
      <w:tr>
        <w:trPr>
          <w:trHeight w:val="156"/>
        </w:trPr>
        <w:tc>
          <w:tcPr>
            <w:tcW w:w="4460" w:type="dxa"/>
            <w:vAlign w:val="bottom"/>
          </w:tcPr>
          <w:p>
            <w:pPr>
              <w:spacing w:after="0" w:line="155" w:lineRule="exact"/>
              <w:rPr>
                <w:sz w:val="20"/>
                <w:szCs w:val="20"/>
                <w:color w:val="auto"/>
              </w:rPr>
            </w:pPr>
            <w:r>
              <w:rPr>
                <w:rFonts w:ascii="Arial" w:cs="Arial" w:eastAsia="Arial" w:hAnsi="Arial"/>
                <w:sz w:val="14"/>
                <w:szCs w:val="14"/>
                <w:color w:val="auto"/>
              </w:rPr>
              <w:t>Intercompany Eliminations</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(9.7)</w:t>
            </w:r>
          </w:p>
        </w:tc>
        <w:tc>
          <w:tcPr>
            <w:tcW w:w="1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95"/>
        </w:trPr>
        <w:tc>
          <w:tcPr>
            <w:tcW w:w="4460" w:type="dxa"/>
            <w:vAlign w:val="bottom"/>
            <w:tcBorders>
              <w:bottom w:val="single" w:sz="8" w:color="E2E8F1"/>
            </w:tcBorders>
            <w:shd w:val="clear" w:color="auto" w:fill="E2E8F1"/>
          </w:tcPr>
          <w:p>
            <w:pPr>
              <w:spacing w:after="0" w:line="155" w:lineRule="exact"/>
              <w:rPr>
                <w:sz w:val="20"/>
                <w:szCs w:val="20"/>
                <w:color w:val="auto"/>
              </w:rPr>
            </w:pPr>
            <w:r>
              <w:rPr>
                <w:rFonts w:ascii="Arial" w:cs="Arial" w:eastAsia="Arial" w:hAnsi="Arial"/>
                <w:sz w:val="14"/>
                <w:szCs w:val="14"/>
                <w:color w:val="auto"/>
              </w:rPr>
              <w:t>Consolidated</w:t>
            </w:r>
          </w:p>
        </w:tc>
        <w:tc>
          <w:tcPr>
            <w:tcW w:w="120" w:type="dxa"/>
            <w:vAlign w:val="bottom"/>
            <w:tcBorders>
              <w:bottom w:val="single" w:sz="8" w:color="E2E8F1"/>
            </w:tcBorders>
            <w:shd w:val="clear" w:color="auto" w:fill="E2E8F1"/>
          </w:tcPr>
          <w:p>
            <w:pPr>
              <w:spacing w:after="0"/>
              <w:rPr>
                <w:sz w:val="17"/>
                <w:szCs w:val="17"/>
                <w:color w:val="auto"/>
              </w:rPr>
            </w:pPr>
          </w:p>
        </w:tc>
        <w:tc>
          <w:tcPr>
            <w:tcW w:w="100" w:type="dxa"/>
            <w:vAlign w:val="bottom"/>
            <w:tcBorders>
              <w:bottom w:val="single" w:sz="8" w:color="auto"/>
            </w:tcBorders>
            <w:shd w:val="clear" w:color="auto" w:fill="E2E8F1"/>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E2E8F1"/>
          </w:tcPr>
          <w:p>
            <w:pPr>
              <w:jc w:val="right"/>
              <w:ind w:right="28"/>
              <w:spacing w:after="0" w:line="142" w:lineRule="exact"/>
              <w:rPr>
                <w:sz w:val="20"/>
                <w:szCs w:val="20"/>
                <w:color w:val="auto"/>
              </w:rPr>
            </w:pPr>
            <w:r>
              <w:rPr>
                <w:rFonts w:ascii="Arial" w:cs="Arial" w:eastAsia="Arial" w:hAnsi="Arial"/>
                <w:sz w:val="14"/>
                <w:szCs w:val="14"/>
                <w:color w:val="auto"/>
              </w:rPr>
              <w:t>4,519.3</w:t>
            </w:r>
          </w:p>
        </w:tc>
        <w:tc>
          <w:tcPr>
            <w:tcW w:w="1240" w:type="dxa"/>
            <w:vAlign w:val="bottom"/>
            <w:tcBorders>
              <w:bottom w:val="single" w:sz="8" w:color="E2E8F1"/>
            </w:tcBorders>
            <w:shd w:val="clear" w:color="auto" w:fill="E2E8F1"/>
          </w:tcPr>
          <w:p>
            <w:pPr>
              <w:jc w:val="right"/>
              <w:ind w:right="88"/>
              <w:spacing w:after="0" w:line="155" w:lineRule="exact"/>
              <w:rPr>
                <w:sz w:val="20"/>
                <w:szCs w:val="20"/>
                <w:color w:val="auto"/>
              </w:rPr>
            </w:pPr>
            <w:r>
              <w:rPr>
                <w:rFonts w:ascii="Arial" w:cs="Arial" w:eastAsia="Arial" w:hAnsi="Arial"/>
                <w:sz w:val="14"/>
                <w:szCs w:val="14"/>
                <w:color w:val="auto"/>
              </w:rPr>
              <w:t>0.0%</w:t>
            </w:r>
          </w:p>
        </w:tc>
        <w:tc>
          <w:tcPr>
            <w:tcW w:w="1120" w:type="dxa"/>
            <w:vAlign w:val="bottom"/>
            <w:tcBorders>
              <w:bottom w:val="single" w:sz="8" w:color="E2E8F1"/>
            </w:tcBorders>
            <w:shd w:val="clear" w:color="auto" w:fill="E2E8F1"/>
          </w:tcPr>
          <w:p>
            <w:pPr>
              <w:jc w:val="right"/>
              <w:ind w:right="88"/>
              <w:spacing w:after="0" w:line="155" w:lineRule="exact"/>
              <w:rPr>
                <w:sz w:val="20"/>
                <w:szCs w:val="20"/>
                <w:color w:val="auto"/>
              </w:rPr>
            </w:pPr>
            <w:r>
              <w:rPr>
                <w:rFonts w:ascii="Arial" w:cs="Arial" w:eastAsia="Arial" w:hAnsi="Arial"/>
                <w:sz w:val="14"/>
                <w:szCs w:val="14"/>
                <w:color w:val="auto"/>
              </w:rPr>
              <w:t>3.5%</w:t>
            </w:r>
          </w:p>
        </w:tc>
        <w:tc>
          <w:tcPr>
            <w:tcW w:w="1100" w:type="dxa"/>
            <w:vAlign w:val="bottom"/>
            <w:tcBorders>
              <w:bottom w:val="single" w:sz="8" w:color="E2E8F1"/>
            </w:tcBorders>
            <w:shd w:val="clear" w:color="auto" w:fill="E2E8F1"/>
          </w:tcPr>
          <w:p>
            <w:pPr>
              <w:jc w:val="right"/>
              <w:spacing w:after="0" w:line="155" w:lineRule="exact"/>
              <w:rPr>
                <w:sz w:val="20"/>
                <w:szCs w:val="20"/>
                <w:color w:val="auto"/>
              </w:rPr>
            </w:pPr>
            <w:r>
              <w:rPr>
                <w:rFonts w:ascii="Arial" w:cs="Arial" w:eastAsia="Arial" w:hAnsi="Arial"/>
                <w:sz w:val="14"/>
                <w:szCs w:val="14"/>
                <w:color w:val="auto"/>
              </w:rPr>
              <w:t>(3.5)%</w:t>
            </w:r>
          </w:p>
        </w:tc>
        <w:tc>
          <w:tcPr>
            <w:tcW w:w="1200" w:type="dxa"/>
            <w:vAlign w:val="bottom"/>
            <w:tcBorders>
              <w:bottom w:val="single" w:sz="8" w:color="E2E8F1"/>
            </w:tcBorders>
            <w:shd w:val="clear" w:color="auto" w:fill="E2E8F1"/>
          </w:tcPr>
          <w:p>
            <w:pPr>
              <w:jc w:val="right"/>
              <w:ind w:right="68"/>
              <w:spacing w:after="0" w:line="155" w:lineRule="exact"/>
              <w:rPr>
                <w:sz w:val="20"/>
                <w:szCs w:val="20"/>
                <w:color w:val="auto"/>
              </w:rPr>
            </w:pPr>
            <w:r>
              <w:rPr>
                <w:rFonts w:ascii="Arial" w:cs="Arial" w:eastAsia="Arial" w:hAnsi="Arial"/>
                <w:sz w:val="14"/>
                <w:szCs w:val="14"/>
                <w:color w:val="auto"/>
              </w:rPr>
              <w:t>(2.1)%</w:t>
            </w:r>
          </w:p>
        </w:tc>
        <w:tc>
          <w:tcPr>
            <w:tcW w:w="1120" w:type="dxa"/>
            <w:vAlign w:val="bottom"/>
            <w:tcBorders>
              <w:bottom w:val="single" w:sz="8" w:color="E2E8F1"/>
            </w:tcBorders>
            <w:shd w:val="clear" w:color="auto" w:fill="E2E8F1"/>
          </w:tcPr>
          <w:p>
            <w:pPr>
              <w:jc w:val="right"/>
              <w:spacing w:after="0" w:line="155" w:lineRule="exact"/>
              <w:rPr>
                <w:sz w:val="20"/>
                <w:szCs w:val="20"/>
                <w:color w:val="auto"/>
              </w:rPr>
            </w:pPr>
            <w:r>
              <w:rPr>
                <w:rFonts w:ascii="Arial" w:cs="Arial" w:eastAsia="Arial" w:hAnsi="Arial"/>
                <w:sz w:val="14"/>
                <w:szCs w:val="14"/>
                <w:color w:val="auto"/>
              </w:rPr>
              <w:t>(1.4)%</w:t>
            </w:r>
          </w:p>
        </w:tc>
      </w:tr>
      <w:tr>
        <w:trPr>
          <w:trHeight w:val="142"/>
        </w:trPr>
        <w:tc>
          <w:tcPr>
            <w:tcW w:w="4460" w:type="dxa"/>
            <w:vAlign w:val="bottom"/>
          </w:tcPr>
          <w:p>
            <w:pPr>
              <w:spacing w:after="0" w:line="143" w:lineRule="exact"/>
              <w:rPr>
                <w:sz w:val="20"/>
                <w:szCs w:val="20"/>
                <w:color w:val="auto"/>
              </w:rPr>
            </w:pPr>
            <w:r>
              <w:rPr>
                <w:rFonts w:ascii="Arial" w:cs="Arial" w:eastAsia="Arial" w:hAnsi="Arial"/>
                <w:sz w:val="14"/>
                <w:szCs w:val="14"/>
                <w:color w:val="auto"/>
              </w:rPr>
              <w:t>Gross Profit</w:t>
            </w:r>
          </w:p>
        </w:tc>
        <w:tc>
          <w:tcPr>
            <w:tcW w:w="22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line="143" w:lineRule="exact"/>
              <w:rPr>
                <w:sz w:val="20"/>
                <w:szCs w:val="20"/>
                <w:color w:val="auto"/>
              </w:rPr>
            </w:pPr>
            <w:r>
              <w:rPr>
                <w:rFonts w:ascii="Arial" w:cs="Arial" w:eastAsia="Arial" w:hAnsi="Arial"/>
                <w:sz w:val="14"/>
                <w:szCs w:val="14"/>
                <w:color w:val="auto"/>
              </w:rPr>
              <w:t>763.7</w:t>
            </w:r>
          </w:p>
        </w:tc>
        <w:tc>
          <w:tcPr>
            <w:tcW w:w="1240" w:type="dxa"/>
            <w:vAlign w:val="bottom"/>
          </w:tcPr>
          <w:p>
            <w:pPr>
              <w:jc w:val="right"/>
              <w:ind w:right="48"/>
              <w:spacing w:after="0" w:line="143" w:lineRule="exact"/>
              <w:rPr>
                <w:sz w:val="20"/>
                <w:szCs w:val="20"/>
                <w:color w:val="auto"/>
              </w:rPr>
            </w:pPr>
            <w:r>
              <w:rPr>
                <w:rFonts w:ascii="Arial" w:cs="Arial" w:eastAsia="Arial" w:hAnsi="Arial"/>
                <w:sz w:val="14"/>
                <w:szCs w:val="14"/>
                <w:color w:val="auto"/>
              </w:rPr>
              <w:t>(2.8)%</w:t>
            </w:r>
          </w:p>
        </w:tc>
        <w:tc>
          <w:tcPr>
            <w:tcW w:w="1120" w:type="dxa"/>
            <w:vAlign w:val="bottom"/>
          </w:tcPr>
          <w:p>
            <w:pPr>
              <w:jc w:val="right"/>
              <w:ind w:right="88"/>
              <w:spacing w:after="0" w:line="143" w:lineRule="exact"/>
              <w:rPr>
                <w:sz w:val="20"/>
                <w:szCs w:val="20"/>
                <w:color w:val="auto"/>
              </w:rPr>
            </w:pPr>
            <w:r>
              <w:rPr>
                <w:rFonts w:ascii="Arial" w:cs="Arial" w:eastAsia="Arial" w:hAnsi="Arial"/>
                <w:sz w:val="14"/>
                <w:szCs w:val="14"/>
                <w:color w:val="auto"/>
              </w:rPr>
              <w:t>3.0%</w:t>
            </w:r>
          </w:p>
        </w:tc>
        <w:tc>
          <w:tcPr>
            <w:tcW w:w="1100" w:type="dxa"/>
            <w:vAlign w:val="bottom"/>
          </w:tcPr>
          <w:p>
            <w:pPr>
              <w:jc w:val="right"/>
              <w:spacing w:after="0" w:line="143" w:lineRule="exact"/>
              <w:rPr>
                <w:sz w:val="20"/>
                <w:szCs w:val="20"/>
                <w:color w:val="auto"/>
              </w:rPr>
            </w:pPr>
            <w:r>
              <w:rPr>
                <w:rFonts w:ascii="Arial" w:cs="Arial" w:eastAsia="Arial" w:hAnsi="Arial"/>
                <w:sz w:val="14"/>
                <w:szCs w:val="14"/>
                <w:color w:val="auto"/>
              </w:rPr>
              <w:t>(5.8)%</w:t>
            </w:r>
          </w:p>
        </w:tc>
        <w:tc>
          <w:tcPr>
            <w:tcW w:w="1200" w:type="dxa"/>
            <w:vAlign w:val="bottom"/>
          </w:tcPr>
          <w:p>
            <w:pPr>
              <w:jc w:val="right"/>
              <w:ind w:right="68"/>
              <w:spacing w:after="0" w:line="143" w:lineRule="exact"/>
              <w:rPr>
                <w:sz w:val="20"/>
                <w:szCs w:val="20"/>
                <w:color w:val="auto"/>
              </w:rPr>
            </w:pPr>
            <w:r>
              <w:rPr>
                <w:rFonts w:ascii="Arial" w:cs="Arial" w:eastAsia="Arial" w:hAnsi="Arial"/>
                <w:sz w:val="14"/>
                <w:szCs w:val="14"/>
                <w:color w:val="auto"/>
              </w:rPr>
              <w:t>(1.1)%</w:t>
            </w:r>
          </w:p>
        </w:tc>
        <w:tc>
          <w:tcPr>
            <w:tcW w:w="1120" w:type="dxa"/>
            <w:vAlign w:val="bottom"/>
          </w:tcPr>
          <w:p>
            <w:pPr>
              <w:jc w:val="right"/>
              <w:spacing w:after="0" w:line="143" w:lineRule="exact"/>
              <w:rPr>
                <w:sz w:val="20"/>
                <w:szCs w:val="20"/>
                <w:color w:val="auto"/>
              </w:rPr>
            </w:pPr>
            <w:r>
              <w:rPr>
                <w:rFonts w:ascii="Arial" w:cs="Arial" w:eastAsia="Arial" w:hAnsi="Arial"/>
                <w:sz w:val="14"/>
                <w:szCs w:val="14"/>
                <w:color w:val="auto"/>
              </w:rPr>
              <w:t>(4.7)%</w:t>
            </w:r>
          </w:p>
        </w:tc>
      </w:tr>
      <w:tr>
        <w:trPr>
          <w:trHeight w:val="162"/>
        </w:trPr>
        <w:tc>
          <w:tcPr>
            <w:tcW w:w="4460" w:type="dxa"/>
            <w:vAlign w:val="bottom"/>
            <w:shd w:val="clear" w:color="auto" w:fill="E2E8F1"/>
          </w:tcPr>
          <w:p>
            <w:pPr>
              <w:spacing w:after="0"/>
              <w:rPr>
                <w:sz w:val="20"/>
                <w:szCs w:val="20"/>
                <w:color w:val="auto"/>
              </w:rPr>
            </w:pPr>
            <w:r>
              <w:rPr>
                <w:rFonts w:ascii="Arial" w:cs="Arial" w:eastAsia="Arial" w:hAnsi="Arial"/>
                <w:sz w:val="14"/>
                <w:szCs w:val="14"/>
                <w:color w:val="auto"/>
              </w:rPr>
              <w:t>Selling and Administrative Expenses</w:t>
            </w:r>
          </w:p>
        </w:tc>
        <w:tc>
          <w:tcPr>
            <w:tcW w:w="220" w:type="dxa"/>
            <w:vAlign w:val="bottom"/>
            <w:gridSpan w:val="2"/>
            <w:shd w:val="clear" w:color="auto" w:fill="E2E8F1"/>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2E8F1"/>
          </w:tcPr>
          <w:p>
            <w:pPr>
              <w:jc w:val="right"/>
              <w:ind w:right="28"/>
              <w:spacing w:after="0"/>
              <w:rPr>
                <w:sz w:val="20"/>
                <w:szCs w:val="20"/>
                <w:color w:val="auto"/>
              </w:rPr>
            </w:pPr>
            <w:r>
              <w:rPr>
                <w:rFonts w:ascii="Arial" w:cs="Arial" w:eastAsia="Arial" w:hAnsi="Arial"/>
                <w:sz w:val="14"/>
                <w:szCs w:val="14"/>
                <w:color w:val="auto"/>
              </w:rPr>
              <w:t>789.0</w:t>
            </w:r>
          </w:p>
        </w:tc>
        <w:tc>
          <w:tcPr>
            <w:tcW w:w="1240" w:type="dxa"/>
            <w:vAlign w:val="bottom"/>
            <w:shd w:val="clear" w:color="auto" w:fill="E2E8F1"/>
          </w:tcPr>
          <w:p>
            <w:pPr>
              <w:jc w:val="right"/>
              <w:ind w:right="88"/>
              <w:spacing w:after="0"/>
              <w:rPr>
                <w:sz w:val="20"/>
                <w:szCs w:val="20"/>
                <w:color w:val="auto"/>
              </w:rPr>
            </w:pPr>
            <w:r>
              <w:rPr>
                <w:rFonts w:ascii="Arial" w:cs="Arial" w:eastAsia="Arial" w:hAnsi="Arial"/>
                <w:sz w:val="14"/>
                <w:szCs w:val="14"/>
                <w:color w:val="auto"/>
              </w:rPr>
              <w:t>15.2%</w:t>
            </w:r>
          </w:p>
        </w:tc>
        <w:tc>
          <w:tcPr>
            <w:tcW w:w="1120" w:type="dxa"/>
            <w:vAlign w:val="bottom"/>
            <w:shd w:val="clear" w:color="auto" w:fill="E2E8F1"/>
          </w:tcPr>
          <w:p>
            <w:pPr>
              <w:jc w:val="right"/>
              <w:ind w:right="88"/>
              <w:spacing w:after="0"/>
              <w:rPr>
                <w:sz w:val="20"/>
                <w:szCs w:val="20"/>
                <w:color w:val="auto"/>
              </w:rPr>
            </w:pPr>
            <w:r>
              <w:rPr>
                <w:rFonts w:ascii="Arial" w:cs="Arial" w:eastAsia="Arial" w:hAnsi="Arial"/>
                <w:sz w:val="14"/>
                <w:szCs w:val="14"/>
                <w:color w:val="auto"/>
              </w:rPr>
              <w:t>3.0%</w:t>
            </w:r>
          </w:p>
        </w:tc>
        <w:tc>
          <w:tcPr>
            <w:tcW w:w="1100" w:type="dxa"/>
            <w:vAlign w:val="bottom"/>
            <w:shd w:val="clear" w:color="auto" w:fill="E2E8F1"/>
          </w:tcPr>
          <w:p>
            <w:pPr>
              <w:jc w:val="right"/>
              <w:ind w:right="48"/>
              <w:spacing w:after="0"/>
              <w:rPr>
                <w:sz w:val="20"/>
                <w:szCs w:val="20"/>
                <w:color w:val="auto"/>
              </w:rPr>
            </w:pPr>
            <w:r>
              <w:rPr>
                <w:rFonts w:ascii="Arial" w:cs="Arial" w:eastAsia="Arial" w:hAnsi="Arial"/>
                <w:sz w:val="14"/>
                <w:szCs w:val="14"/>
                <w:color w:val="auto"/>
              </w:rPr>
              <w:t>12.2%</w:t>
            </w:r>
          </w:p>
        </w:tc>
        <w:tc>
          <w:tcPr>
            <w:tcW w:w="1200" w:type="dxa"/>
            <w:vAlign w:val="bottom"/>
            <w:shd w:val="clear" w:color="auto" w:fill="E2E8F1"/>
          </w:tcPr>
          <w:p>
            <w:pPr>
              <w:jc w:val="right"/>
              <w:ind w:right="68"/>
              <w:spacing w:after="0"/>
              <w:rPr>
                <w:sz w:val="20"/>
                <w:szCs w:val="20"/>
                <w:color w:val="auto"/>
              </w:rPr>
            </w:pPr>
            <w:r>
              <w:rPr>
                <w:rFonts w:ascii="Arial" w:cs="Arial" w:eastAsia="Arial" w:hAnsi="Arial"/>
                <w:sz w:val="14"/>
                <w:szCs w:val="14"/>
                <w:color w:val="auto"/>
              </w:rPr>
              <w:t>(1.3)%</w:t>
            </w:r>
          </w:p>
        </w:tc>
        <w:tc>
          <w:tcPr>
            <w:tcW w:w="1120" w:type="dxa"/>
            <w:vAlign w:val="bottom"/>
            <w:shd w:val="clear" w:color="auto" w:fill="E2E8F1"/>
          </w:tcPr>
          <w:p>
            <w:pPr>
              <w:jc w:val="right"/>
              <w:spacing w:after="0"/>
              <w:rPr>
                <w:sz w:val="20"/>
                <w:szCs w:val="20"/>
                <w:color w:val="auto"/>
              </w:rPr>
            </w:pPr>
            <w:r>
              <w:rPr>
                <w:rFonts w:ascii="Arial" w:cs="Arial" w:eastAsia="Arial" w:hAnsi="Arial"/>
                <w:sz w:val="14"/>
                <w:szCs w:val="14"/>
                <w:color w:val="auto"/>
              </w:rPr>
              <w:t>13.5%</w:t>
            </w:r>
          </w:p>
        </w:tc>
      </w:tr>
      <w:tr>
        <w:trPr>
          <w:trHeight w:val="190"/>
        </w:trPr>
        <w:tc>
          <w:tcPr>
            <w:tcW w:w="4460" w:type="dxa"/>
            <w:vAlign w:val="bottom"/>
          </w:tcPr>
          <w:p>
            <w:pPr>
              <w:spacing w:after="0"/>
              <w:rPr>
                <w:sz w:val="20"/>
                <w:szCs w:val="20"/>
                <w:color w:val="auto"/>
              </w:rPr>
            </w:pPr>
            <w:r>
              <w:rPr>
                <w:rFonts w:ascii="Arial" w:cs="Arial" w:eastAsia="Arial" w:hAnsi="Arial"/>
                <w:sz w:val="14"/>
                <w:szCs w:val="14"/>
                <w:color w:val="auto"/>
              </w:rPr>
              <w:t>Operating Loss</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(25.3)</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(125.0)%</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2.9%</w:t>
            </w:r>
          </w:p>
        </w:tc>
        <w:tc>
          <w:tcPr>
            <w:tcW w:w="1100" w:type="dxa"/>
            <w:vAlign w:val="bottom"/>
          </w:tcPr>
          <w:p>
            <w:pPr>
              <w:jc w:val="right"/>
              <w:spacing w:after="0"/>
              <w:rPr>
                <w:sz w:val="20"/>
                <w:szCs w:val="20"/>
                <w:color w:val="auto"/>
              </w:rPr>
            </w:pPr>
            <w:r>
              <w:rPr>
                <w:rFonts w:ascii="Arial" w:cs="Arial" w:eastAsia="Arial" w:hAnsi="Arial"/>
                <w:sz w:val="14"/>
                <w:szCs w:val="14"/>
                <w:color w:val="auto"/>
              </w:rPr>
              <w:t>(127.9)%</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0.4%</w:t>
            </w:r>
          </w:p>
        </w:tc>
        <w:tc>
          <w:tcPr>
            <w:tcW w:w="1120" w:type="dxa"/>
            <w:vAlign w:val="bottom"/>
          </w:tcPr>
          <w:p>
            <w:pPr>
              <w:jc w:val="right"/>
              <w:spacing w:after="0"/>
              <w:rPr>
                <w:sz w:val="20"/>
                <w:szCs w:val="20"/>
                <w:color w:val="auto"/>
              </w:rPr>
            </w:pPr>
            <w:r>
              <w:rPr>
                <w:rFonts w:ascii="Arial" w:cs="Arial" w:eastAsia="Arial" w:hAnsi="Arial"/>
                <w:sz w:val="14"/>
                <w:szCs w:val="14"/>
                <w:color w:val="auto"/>
              </w:rPr>
              <w:t>(128.3)%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-1431925</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-1011555</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-574675</wp:posOffset>
            </wp:positionV>
            <wp:extent cx="685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-351790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-334645</wp:posOffset>
            </wp:positionV>
            <wp:extent cx="6858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7004685</wp:posOffset>
            </wp:positionH>
            <wp:positionV relativeFrom="paragraph">
              <wp:posOffset>73660</wp:posOffset>
            </wp:positionV>
            <wp:extent cx="145415" cy="1454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45415" cy="145415"/>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20" w:type="dxa"/>
            <w:vAlign w:val="bottom"/>
            <w:tcBorders>
              <w:top w:val="single" w:sz="8" w:color="auto"/>
              <w:bottom w:val="single" w:sz="8" w:color="98B0CF"/>
            </w:tcBorders>
            <w:shd w:val="clear" w:color="auto" w:fill="98B0CF"/>
          </w:tcPr>
          <w:p>
            <w:pPr>
              <w:spacing w:after="0"/>
              <w:rPr>
                <w:sz w:val="15"/>
                <w:szCs w:val="15"/>
                <w:color w:val="auto"/>
              </w:rPr>
            </w:pPr>
          </w:p>
        </w:tc>
        <w:tc>
          <w:tcPr>
            <w:tcW w:w="100" w:type="dxa"/>
            <w:vAlign w:val="bottom"/>
            <w:tcBorders>
              <w:top w:val="single" w:sz="8" w:color="auto"/>
              <w:bottom w:val="single" w:sz="8" w:color="98B0CF"/>
            </w:tcBorders>
            <w:shd w:val="clear" w:color="auto" w:fill="98B0CF"/>
          </w:tcPr>
          <w:p>
            <w:pPr>
              <w:spacing w:after="0"/>
              <w:rPr>
                <w:sz w:val="15"/>
                <w:szCs w:val="15"/>
                <w:color w:val="auto"/>
              </w:rPr>
            </w:pPr>
          </w:p>
        </w:tc>
        <w:tc>
          <w:tcPr>
            <w:tcW w:w="100" w:type="dxa"/>
            <w:vAlign w:val="bottom"/>
            <w:tcBorders>
              <w:top w:val="single" w:sz="8" w:color="auto"/>
              <w:bottom w:val="single" w:sz="8" w:color="auto"/>
            </w:tcBorders>
            <w:shd w:val="clear" w:color="auto" w:fill="98B0CF"/>
          </w:tcPr>
          <w:p>
            <w:pPr>
              <w:spacing w:after="0"/>
              <w:rPr>
                <w:sz w:val="15"/>
                <w:szCs w:val="15"/>
                <w:color w:val="auto"/>
              </w:rPr>
            </w:pPr>
          </w:p>
        </w:tc>
        <w:tc>
          <w:tcPr>
            <w:tcW w:w="760" w:type="dxa"/>
            <w:vAlign w:val="bottom"/>
            <w:tcBorders>
              <w:top w:val="single" w:sz="8" w:color="auto"/>
              <w:bottom w:val="single" w:sz="8" w:color="auto"/>
            </w:tcBorders>
            <w:shd w:val="clear" w:color="auto" w:fill="98B0CF"/>
          </w:tcPr>
          <w:p>
            <w:pPr>
              <w:spacing w:after="0"/>
              <w:rPr>
                <w:sz w:val="15"/>
                <w:szCs w:val="15"/>
                <w:color w:val="auto"/>
              </w:rPr>
            </w:pPr>
          </w:p>
        </w:tc>
        <w:tc>
          <w:tcPr>
            <w:tcW w:w="120" w:type="dxa"/>
            <w:vAlign w:val="bottom"/>
            <w:tcBorders>
              <w:top w:val="single" w:sz="8" w:color="auto"/>
              <w:bottom w:val="single" w:sz="8" w:color="auto"/>
            </w:tcBorders>
            <w:shd w:val="clear" w:color="auto" w:fill="98B0CF"/>
          </w:tcPr>
          <w:p>
            <w:pPr>
              <w:spacing w:after="0"/>
              <w:rPr>
                <w:sz w:val="15"/>
                <w:szCs w:val="15"/>
                <w:color w:val="auto"/>
              </w:rPr>
            </w:pPr>
          </w:p>
        </w:tc>
        <w:tc>
          <w:tcPr>
            <w:tcW w:w="4660" w:type="dxa"/>
            <w:vAlign w:val="bottom"/>
            <w:tcBorders>
              <w:top w:val="single" w:sz="8" w:color="auto"/>
              <w:bottom w:val="single" w:sz="8" w:color="auto"/>
            </w:tcBorders>
            <w:gridSpan w:val="8"/>
            <w:shd w:val="clear" w:color="auto" w:fill="98B0CF"/>
          </w:tcPr>
          <w:p>
            <w:pPr>
              <w:jc w:val="right"/>
              <w:ind w:right="560"/>
              <w:spacing w:after="0"/>
              <w:rPr>
                <w:sz w:val="20"/>
                <w:szCs w:val="20"/>
                <w:color w:val="auto"/>
              </w:rPr>
            </w:pPr>
            <w:r>
              <w:rPr>
                <w:rFonts w:ascii="Arial" w:cs="Arial" w:eastAsia="Arial" w:hAnsi="Arial"/>
                <w:sz w:val="14"/>
                <w:szCs w:val="14"/>
                <w:b w:val="1"/>
                <w:bCs w:val="1"/>
                <w:color w:val="auto"/>
              </w:rPr>
              <w:t>Six Months Ended June 30, 2025, Compared to 2024</w:t>
            </w:r>
          </w:p>
        </w:tc>
        <w:tc>
          <w:tcPr>
            <w:tcW w:w="1000" w:type="dxa"/>
            <w:vAlign w:val="bottom"/>
            <w:tcBorders>
              <w:top w:val="single" w:sz="8" w:color="auto"/>
              <w:bottom w:val="single" w:sz="8" w:color="auto"/>
            </w:tcBorders>
            <w:shd w:val="clear" w:color="auto" w:fill="98B0CF"/>
          </w:tcPr>
          <w:p>
            <w:pPr>
              <w:spacing w:after="0"/>
              <w:rPr>
                <w:sz w:val="15"/>
                <w:szCs w:val="15"/>
                <w:color w:val="auto"/>
              </w:rPr>
            </w:pPr>
          </w:p>
        </w:tc>
        <w:tc>
          <w:tcPr>
            <w:tcW w:w="180" w:type="dxa"/>
            <w:vAlign w:val="bottom"/>
            <w:tcBorders>
              <w:top w:val="single" w:sz="8" w:color="98B0CF"/>
              <w:bottom w:val="single" w:sz="8" w:color="98B0CF"/>
            </w:tcBorders>
            <w:shd w:val="clear" w:color="auto" w:fill="98B0CF"/>
          </w:tcPr>
          <w:p>
            <w:pPr>
              <w:spacing w:after="0"/>
              <w:rPr>
                <w:sz w:val="15"/>
                <w:szCs w:val="15"/>
                <w:color w:val="auto"/>
              </w:rPr>
            </w:pPr>
          </w:p>
        </w:tc>
      </w:tr>
      <w:tr>
        <w:trPr>
          <w:trHeight w:val="146"/>
        </w:trPr>
        <w:tc>
          <w:tcPr>
            <w:tcW w:w="4320" w:type="dxa"/>
            <w:vAlign w:val="bottom"/>
            <w:shd w:val="clear" w:color="auto" w:fill="98B0CF"/>
          </w:tcPr>
          <w:p>
            <w:pPr>
              <w:spacing w:after="0"/>
              <w:rPr>
                <w:sz w:val="12"/>
                <w:szCs w:val="12"/>
                <w:color w:val="auto"/>
              </w:rPr>
            </w:pPr>
          </w:p>
        </w:tc>
        <w:tc>
          <w:tcPr>
            <w:tcW w:w="100" w:type="dxa"/>
            <w:vAlign w:val="bottom"/>
            <w:shd w:val="clear" w:color="auto" w:fill="98B0CF"/>
          </w:tcPr>
          <w:p>
            <w:pPr>
              <w:spacing w:after="0"/>
              <w:rPr>
                <w:sz w:val="12"/>
                <w:szCs w:val="12"/>
                <w:color w:val="auto"/>
              </w:rPr>
            </w:pPr>
          </w:p>
        </w:tc>
        <w:tc>
          <w:tcPr>
            <w:tcW w:w="100" w:type="dxa"/>
            <w:vAlign w:val="bottom"/>
            <w:shd w:val="clear" w:color="auto" w:fill="98B0CF"/>
          </w:tcPr>
          <w:p>
            <w:pPr>
              <w:spacing w:after="0"/>
              <w:rPr>
                <w:sz w:val="12"/>
                <w:szCs w:val="12"/>
                <w:color w:val="auto"/>
              </w:rPr>
            </w:pPr>
          </w:p>
        </w:tc>
        <w:tc>
          <w:tcPr>
            <w:tcW w:w="760" w:type="dxa"/>
            <w:vAlign w:val="bottom"/>
            <w:shd w:val="clear" w:color="auto" w:fill="98B0CF"/>
          </w:tcPr>
          <w:p>
            <w:pPr>
              <w:spacing w:after="0"/>
              <w:rPr>
                <w:sz w:val="12"/>
                <w:szCs w:val="12"/>
                <w:color w:val="auto"/>
              </w:rPr>
            </w:pPr>
          </w:p>
        </w:tc>
        <w:tc>
          <w:tcPr>
            <w:tcW w:w="120" w:type="dxa"/>
            <w:vAlign w:val="bottom"/>
            <w:shd w:val="clear" w:color="auto" w:fill="98B0CF"/>
          </w:tcPr>
          <w:p>
            <w:pPr>
              <w:spacing w:after="0"/>
              <w:rPr>
                <w:sz w:val="12"/>
                <w:szCs w:val="12"/>
                <w:color w:val="auto"/>
              </w:rPr>
            </w:pPr>
          </w:p>
        </w:tc>
        <w:tc>
          <w:tcPr>
            <w:tcW w:w="960" w:type="dxa"/>
            <w:vAlign w:val="bottom"/>
            <w:shd w:val="clear" w:color="auto" w:fill="98B0CF"/>
          </w:tcPr>
          <w:p>
            <w:pPr>
              <w:spacing w:after="0"/>
              <w:rPr>
                <w:sz w:val="12"/>
                <w:szCs w:val="12"/>
                <w:color w:val="auto"/>
              </w:rPr>
            </w:pPr>
          </w:p>
        </w:tc>
        <w:tc>
          <w:tcPr>
            <w:tcW w:w="200" w:type="dxa"/>
            <w:vAlign w:val="bottom"/>
            <w:shd w:val="clear" w:color="auto" w:fill="98B0CF"/>
          </w:tcPr>
          <w:p>
            <w:pPr>
              <w:spacing w:after="0"/>
              <w:rPr>
                <w:sz w:val="12"/>
                <w:szCs w:val="12"/>
                <w:color w:val="auto"/>
              </w:rPr>
            </w:pPr>
          </w:p>
        </w:tc>
        <w:tc>
          <w:tcPr>
            <w:tcW w:w="960" w:type="dxa"/>
            <w:vAlign w:val="bottom"/>
            <w:shd w:val="clear" w:color="auto" w:fill="98B0CF"/>
          </w:tcPr>
          <w:p>
            <w:pPr>
              <w:spacing w:after="0"/>
              <w:rPr>
                <w:sz w:val="12"/>
                <w:szCs w:val="12"/>
                <w:color w:val="auto"/>
              </w:rPr>
            </w:pPr>
          </w:p>
        </w:tc>
        <w:tc>
          <w:tcPr>
            <w:tcW w:w="200" w:type="dxa"/>
            <w:vAlign w:val="bottom"/>
            <w:shd w:val="clear" w:color="auto" w:fill="98B0CF"/>
          </w:tcPr>
          <w:p>
            <w:pPr>
              <w:spacing w:after="0"/>
              <w:rPr>
                <w:sz w:val="12"/>
                <w:szCs w:val="12"/>
                <w:color w:val="auto"/>
              </w:rPr>
            </w:pPr>
          </w:p>
        </w:tc>
        <w:tc>
          <w:tcPr>
            <w:tcW w:w="980" w:type="dxa"/>
            <w:vAlign w:val="bottom"/>
            <w:shd w:val="clear" w:color="auto" w:fill="98B0CF"/>
          </w:tcPr>
          <w:p>
            <w:pPr>
              <w:spacing w:after="0"/>
              <w:rPr>
                <w:sz w:val="12"/>
                <w:szCs w:val="12"/>
                <w:color w:val="auto"/>
              </w:rPr>
            </w:pPr>
          </w:p>
        </w:tc>
        <w:tc>
          <w:tcPr>
            <w:tcW w:w="200" w:type="dxa"/>
            <w:vAlign w:val="bottom"/>
            <w:shd w:val="clear" w:color="auto" w:fill="98B0CF"/>
          </w:tcPr>
          <w:p>
            <w:pPr>
              <w:spacing w:after="0"/>
              <w:rPr>
                <w:sz w:val="12"/>
                <w:szCs w:val="12"/>
                <w:color w:val="auto"/>
              </w:rPr>
            </w:pPr>
          </w:p>
        </w:tc>
        <w:tc>
          <w:tcPr>
            <w:tcW w:w="1160" w:type="dxa"/>
            <w:vAlign w:val="bottom"/>
            <w:gridSpan w:val="2"/>
            <w:shd w:val="clear" w:color="auto" w:fill="98B0CF"/>
          </w:tcPr>
          <w:p>
            <w:pPr>
              <w:jc w:val="center"/>
              <w:ind w:right="80"/>
              <w:spacing w:after="0" w:line="147" w:lineRule="exact"/>
              <w:rPr>
                <w:sz w:val="20"/>
                <w:szCs w:val="20"/>
                <w:color w:val="auto"/>
              </w:rPr>
            </w:pPr>
            <w:r>
              <w:rPr>
                <w:rFonts w:ascii="Arial" w:cs="Arial" w:eastAsia="Arial" w:hAnsi="Arial"/>
                <w:sz w:val="14"/>
                <w:szCs w:val="14"/>
                <w:b w:val="1"/>
                <w:bCs w:val="1"/>
                <w:color w:val="auto"/>
              </w:rPr>
              <w:t>Impact of</w:t>
            </w:r>
          </w:p>
        </w:tc>
        <w:tc>
          <w:tcPr>
            <w:tcW w:w="1000" w:type="dxa"/>
            <w:vAlign w:val="bottom"/>
            <w:shd w:val="clear" w:color="auto" w:fill="98B0CF"/>
          </w:tcPr>
          <w:p>
            <w:pPr>
              <w:spacing w:after="0"/>
              <w:rPr>
                <w:sz w:val="12"/>
                <w:szCs w:val="12"/>
                <w:color w:val="auto"/>
              </w:rPr>
            </w:pPr>
          </w:p>
        </w:tc>
        <w:tc>
          <w:tcPr>
            <w:tcW w:w="180" w:type="dxa"/>
            <w:vAlign w:val="bottom"/>
            <w:shd w:val="clear" w:color="auto" w:fill="98B0CF"/>
          </w:tcPr>
          <w:p>
            <w:pPr>
              <w:spacing w:after="0"/>
              <w:rPr>
                <w:sz w:val="12"/>
                <w:szCs w:val="12"/>
                <w:color w:val="auto"/>
              </w:rPr>
            </w:pPr>
          </w:p>
        </w:tc>
      </w:tr>
      <w:tr>
        <w:trPr>
          <w:trHeight w:val="162"/>
        </w:trPr>
        <w:tc>
          <w:tcPr>
            <w:tcW w:w="432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76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960" w:type="dxa"/>
            <w:vAlign w:val="bottom"/>
            <w:shd w:val="clear" w:color="auto" w:fill="98B0CF"/>
          </w:tcPr>
          <w:p>
            <w:pPr>
              <w:spacing w:after="0"/>
              <w:rPr>
                <w:sz w:val="14"/>
                <w:szCs w:val="14"/>
                <w:color w:val="auto"/>
              </w:rPr>
            </w:pPr>
          </w:p>
        </w:tc>
        <w:tc>
          <w:tcPr>
            <w:tcW w:w="200" w:type="dxa"/>
            <w:vAlign w:val="bottom"/>
            <w:shd w:val="clear" w:color="auto" w:fill="98B0CF"/>
          </w:tcPr>
          <w:p>
            <w:pPr>
              <w:spacing w:after="0"/>
              <w:rPr>
                <w:sz w:val="14"/>
                <w:szCs w:val="14"/>
                <w:color w:val="auto"/>
              </w:rPr>
            </w:pPr>
          </w:p>
        </w:tc>
        <w:tc>
          <w:tcPr>
            <w:tcW w:w="960" w:type="dxa"/>
            <w:vAlign w:val="bottom"/>
            <w:shd w:val="clear" w:color="auto" w:fill="98B0CF"/>
          </w:tcPr>
          <w:p>
            <w:pPr>
              <w:spacing w:after="0"/>
              <w:rPr>
                <w:sz w:val="14"/>
                <w:szCs w:val="14"/>
                <w:color w:val="auto"/>
              </w:rPr>
            </w:pPr>
          </w:p>
        </w:tc>
        <w:tc>
          <w:tcPr>
            <w:tcW w:w="200" w:type="dxa"/>
            <w:vAlign w:val="bottom"/>
            <w:shd w:val="clear" w:color="auto" w:fill="98B0CF"/>
          </w:tcPr>
          <w:p>
            <w:pPr>
              <w:spacing w:after="0"/>
              <w:rPr>
                <w:sz w:val="14"/>
                <w:szCs w:val="14"/>
                <w:color w:val="auto"/>
              </w:rPr>
            </w:pPr>
          </w:p>
        </w:tc>
        <w:tc>
          <w:tcPr>
            <w:tcW w:w="980" w:type="dxa"/>
            <w:vAlign w:val="bottom"/>
            <w:shd w:val="clear" w:color="auto" w:fill="98B0CF"/>
          </w:tcPr>
          <w:p>
            <w:pPr>
              <w:spacing w:after="0"/>
              <w:rPr>
                <w:sz w:val="14"/>
                <w:szCs w:val="14"/>
                <w:color w:val="auto"/>
              </w:rPr>
            </w:pPr>
          </w:p>
        </w:tc>
        <w:tc>
          <w:tcPr>
            <w:tcW w:w="200" w:type="dxa"/>
            <w:vAlign w:val="bottom"/>
            <w:shd w:val="clear" w:color="auto" w:fill="98B0CF"/>
          </w:tcPr>
          <w:p>
            <w:pPr>
              <w:spacing w:after="0"/>
              <w:rPr>
                <w:sz w:val="14"/>
                <w:szCs w:val="14"/>
                <w:color w:val="auto"/>
              </w:rPr>
            </w:pPr>
          </w:p>
        </w:tc>
        <w:tc>
          <w:tcPr>
            <w:tcW w:w="1160" w:type="dxa"/>
            <w:vAlign w:val="bottom"/>
            <w:gridSpan w:val="2"/>
            <w:shd w:val="clear" w:color="auto" w:fill="98B0CF"/>
          </w:tcPr>
          <w:p>
            <w:pPr>
              <w:jc w:val="center"/>
              <w:ind w:right="100"/>
              <w:spacing w:after="0"/>
              <w:rPr>
                <w:sz w:val="20"/>
                <w:szCs w:val="20"/>
                <w:color w:val="auto"/>
              </w:rPr>
            </w:pPr>
            <w:r>
              <w:rPr>
                <w:rFonts w:ascii="Arial" w:cs="Arial" w:eastAsia="Arial" w:hAnsi="Arial"/>
                <w:sz w:val="14"/>
                <w:szCs w:val="14"/>
                <w:b w:val="1"/>
                <w:bCs w:val="1"/>
                <w:color w:val="auto"/>
              </w:rPr>
              <w:t>Acquisitions</w:t>
            </w:r>
          </w:p>
        </w:tc>
        <w:tc>
          <w:tcPr>
            <w:tcW w:w="1000" w:type="dxa"/>
            <w:vAlign w:val="bottom"/>
            <w:shd w:val="clear" w:color="auto" w:fill="98B0CF"/>
          </w:tcPr>
          <w:p>
            <w:pPr>
              <w:spacing w:after="0"/>
              <w:rPr>
                <w:sz w:val="14"/>
                <w:szCs w:val="14"/>
                <w:color w:val="auto"/>
              </w:rPr>
            </w:pPr>
          </w:p>
        </w:tc>
        <w:tc>
          <w:tcPr>
            <w:tcW w:w="180" w:type="dxa"/>
            <w:vAlign w:val="bottom"/>
            <w:shd w:val="clear" w:color="auto" w:fill="98B0CF"/>
          </w:tcPr>
          <w:p>
            <w:pPr>
              <w:spacing w:after="0"/>
              <w:rPr>
                <w:sz w:val="14"/>
                <w:szCs w:val="14"/>
                <w:color w:val="auto"/>
              </w:rPr>
            </w:pPr>
          </w:p>
        </w:tc>
      </w:tr>
      <w:tr>
        <w:trPr>
          <w:trHeight w:val="162"/>
        </w:trPr>
        <w:tc>
          <w:tcPr>
            <w:tcW w:w="432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76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960" w:type="dxa"/>
            <w:vAlign w:val="bottom"/>
            <w:shd w:val="clear" w:color="auto" w:fill="98B0CF"/>
          </w:tcPr>
          <w:p>
            <w:pPr>
              <w:spacing w:after="0"/>
              <w:rPr>
                <w:sz w:val="14"/>
                <w:szCs w:val="14"/>
                <w:color w:val="auto"/>
              </w:rPr>
            </w:pPr>
          </w:p>
        </w:tc>
        <w:tc>
          <w:tcPr>
            <w:tcW w:w="200" w:type="dxa"/>
            <w:vAlign w:val="bottom"/>
            <w:shd w:val="clear" w:color="auto" w:fill="98B0CF"/>
          </w:tcPr>
          <w:p>
            <w:pPr>
              <w:spacing w:after="0"/>
              <w:rPr>
                <w:sz w:val="14"/>
                <w:szCs w:val="14"/>
                <w:color w:val="auto"/>
              </w:rPr>
            </w:pPr>
          </w:p>
        </w:tc>
        <w:tc>
          <w:tcPr>
            <w:tcW w:w="960" w:type="dxa"/>
            <w:vAlign w:val="bottom"/>
            <w:shd w:val="clear" w:color="auto" w:fill="98B0CF"/>
          </w:tcPr>
          <w:p>
            <w:pPr>
              <w:spacing w:after="0"/>
              <w:rPr>
                <w:sz w:val="14"/>
                <w:szCs w:val="14"/>
                <w:color w:val="auto"/>
              </w:rPr>
            </w:pPr>
          </w:p>
        </w:tc>
        <w:tc>
          <w:tcPr>
            <w:tcW w:w="200" w:type="dxa"/>
            <w:vAlign w:val="bottom"/>
            <w:shd w:val="clear" w:color="auto" w:fill="98B0CF"/>
          </w:tcPr>
          <w:p>
            <w:pPr>
              <w:spacing w:after="0"/>
              <w:rPr>
                <w:sz w:val="14"/>
                <w:szCs w:val="14"/>
                <w:color w:val="auto"/>
              </w:rPr>
            </w:pPr>
          </w:p>
        </w:tc>
        <w:tc>
          <w:tcPr>
            <w:tcW w:w="980" w:type="dxa"/>
            <w:vAlign w:val="bottom"/>
            <w:shd w:val="clear" w:color="auto" w:fill="98B0CF"/>
          </w:tcPr>
          <w:p>
            <w:pPr>
              <w:spacing w:after="0"/>
              <w:rPr>
                <w:sz w:val="14"/>
                <w:szCs w:val="14"/>
                <w:color w:val="auto"/>
              </w:rPr>
            </w:pPr>
          </w:p>
        </w:tc>
        <w:tc>
          <w:tcPr>
            <w:tcW w:w="200" w:type="dxa"/>
            <w:vAlign w:val="bottom"/>
            <w:shd w:val="clear" w:color="auto" w:fill="98B0CF"/>
          </w:tcPr>
          <w:p>
            <w:pPr>
              <w:spacing w:after="0"/>
              <w:rPr>
                <w:sz w:val="14"/>
                <w:szCs w:val="14"/>
                <w:color w:val="auto"/>
              </w:rPr>
            </w:pPr>
          </w:p>
        </w:tc>
        <w:tc>
          <w:tcPr>
            <w:tcW w:w="1160" w:type="dxa"/>
            <w:vAlign w:val="bottom"/>
            <w:gridSpan w:val="2"/>
            <w:shd w:val="clear" w:color="auto" w:fill="98B0CF"/>
          </w:tcPr>
          <w:p>
            <w:pPr>
              <w:jc w:val="center"/>
              <w:ind w:right="100"/>
              <w:spacing w:after="0"/>
              <w:rPr>
                <w:sz w:val="20"/>
                <w:szCs w:val="20"/>
                <w:color w:val="auto"/>
              </w:rPr>
            </w:pPr>
            <w:r>
              <w:rPr>
                <w:rFonts w:ascii="Arial" w:cs="Arial" w:eastAsia="Arial" w:hAnsi="Arial"/>
                <w:sz w:val="14"/>
                <w:szCs w:val="14"/>
                <w:b w:val="1"/>
                <w:bCs w:val="1"/>
                <w:color w:val="auto"/>
              </w:rPr>
              <w:t>and</w:t>
            </w:r>
          </w:p>
        </w:tc>
        <w:tc>
          <w:tcPr>
            <w:tcW w:w="1180" w:type="dxa"/>
            <w:vAlign w:val="bottom"/>
            <w:gridSpan w:val="2"/>
            <w:shd w:val="clear" w:color="auto" w:fill="98B0CF"/>
          </w:tcPr>
          <w:p>
            <w:pPr>
              <w:jc w:val="center"/>
              <w:ind w:right="80"/>
              <w:spacing w:after="0"/>
              <w:rPr>
                <w:sz w:val="20"/>
                <w:szCs w:val="20"/>
                <w:color w:val="auto"/>
              </w:rPr>
            </w:pPr>
            <w:r>
              <w:rPr>
                <w:rFonts w:ascii="Arial" w:cs="Arial" w:eastAsia="Arial" w:hAnsi="Arial"/>
                <w:sz w:val="14"/>
                <w:szCs w:val="14"/>
                <w:b w:val="1"/>
                <w:bCs w:val="1"/>
                <w:color w:val="auto"/>
              </w:rPr>
              <w:t>Organic</w:t>
            </w:r>
          </w:p>
        </w:tc>
      </w:tr>
      <w:tr>
        <w:trPr>
          <w:trHeight w:val="162"/>
        </w:trPr>
        <w:tc>
          <w:tcPr>
            <w:tcW w:w="432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76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960" w:type="dxa"/>
            <w:vAlign w:val="bottom"/>
            <w:shd w:val="clear" w:color="auto" w:fill="98B0CF"/>
          </w:tcPr>
          <w:p>
            <w:pPr>
              <w:spacing w:after="0"/>
              <w:rPr>
                <w:sz w:val="14"/>
                <w:szCs w:val="14"/>
                <w:color w:val="auto"/>
              </w:rPr>
            </w:pPr>
          </w:p>
        </w:tc>
        <w:tc>
          <w:tcPr>
            <w:tcW w:w="200" w:type="dxa"/>
            <w:vAlign w:val="bottom"/>
            <w:shd w:val="clear" w:color="auto" w:fill="98B0CF"/>
          </w:tcPr>
          <w:p>
            <w:pPr>
              <w:spacing w:after="0"/>
              <w:rPr>
                <w:sz w:val="14"/>
                <w:szCs w:val="14"/>
                <w:color w:val="auto"/>
              </w:rPr>
            </w:pPr>
          </w:p>
        </w:tc>
        <w:tc>
          <w:tcPr>
            <w:tcW w:w="960" w:type="dxa"/>
            <w:vAlign w:val="bottom"/>
            <w:shd w:val="clear" w:color="auto" w:fill="98B0CF"/>
          </w:tcPr>
          <w:p>
            <w:pPr>
              <w:spacing w:after="0"/>
              <w:rPr>
                <w:sz w:val="14"/>
                <w:szCs w:val="14"/>
                <w:color w:val="auto"/>
              </w:rPr>
            </w:pPr>
          </w:p>
        </w:tc>
        <w:tc>
          <w:tcPr>
            <w:tcW w:w="200" w:type="dxa"/>
            <w:vAlign w:val="bottom"/>
            <w:shd w:val="clear" w:color="auto" w:fill="98B0CF"/>
          </w:tcPr>
          <w:p>
            <w:pPr>
              <w:spacing w:after="0"/>
              <w:rPr>
                <w:sz w:val="14"/>
                <w:szCs w:val="14"/>
                <w:color w:val="auto"/>
              </w:rPr>
            </w:pPr>
          </w:p>
        </w:tc>
        <w:tc>
          <w:tcPr>
            <w:tcW w:w="1180" w:type="dxa"/>
            <w:vAlign w:val="bottom"/>
            <w:gridSpan w:val="2"/>
            <w:shd w:val="clear" w:color="auto" w:fill="98B0CF"/>
          </w:tcPr>
          <w:p>
            <w:pPr>
              <w:ind w:left="220"/>
              <w:spacing w:after="0"/>
              <w:rPr>
                <w:sz w:val="20"/>
                <w:szCs w:val="20"/>
                <w:color w:val="auto"/>
              </w:rPr>
            </w:pPr>
            <w:r>
              <w:rPr>
                <w:rFonts w:ascii="Arial" w:cs="Arial" w:eastAsia="Arial" w:hAnsi="Arial"/>
                <w:sz w:val="14"/>
                <w:szCs w:val="14"/>
                <w:b w:val="1"/>
                <w:bCs w:val="1"/>
                <w:color w:val="auto"/>
              </w:rPr>
              <w:t>Constant</w:t>
            </w:r>
          </w:p>
        </w:tc>
        <w:tc>
          <w:tcPr>
            <w:tcW w:w="1160" w:type="dxa"/>
            <w:vAlign w:val="bottom"/>
            <w:gridSpan w:val="2"/>
            <w:shd w:val="clear" w:color="auto" w:fill="98B0CF"/>
          </w:tcPr>
          <w:p>
            <w:pPr>
              <w:jc w:val="center"/>
              <w:ind w:right="100"/>
              <w:spacing w:after="0"/>
              <w:rPr>
                <w:sz w:val="20"/>
                <w:szCs w:val="20"/>
                <w:color w:val="auto"/>
              </w:rPr>
            </w:pPr>
            <w:r>
              <w:rPr>
                <w:rFonts w:ascii="Arial" w:cs="Arial" w:eastAsia="Arial" w:hAnsi="Arial"/>
                <w:sz w:val="14"/>
                <w:szCs w:val="14"/>
                <w:b w:val="1"/>
                <w:bCs w:val="1"/>
                <w:color w:val="auto"/>
              </w:rPr>
              <w:t>Dispositions</w:t>
            </w:r>
          </w:p>
        </w:tc>
        <w:tc>
          <w:tcPr>
            <w:tcW w:w="1180" w:type="dxa"/>
            <w:vAlign w:val="bottom"/>
            <w:gridSpan w:val="2"/>
            <w:shd w:val="clear" w:color="auto" w:fill="98B0CF"/>
          </w:tcPr>
          <w:p>
            <w:pPr>
              <w:jc w:val="center"/>
              <w:ind w:right="80"/>
              <w:spacing w:after="0"/>
              <w:rPr>
                <w:sz w:val="20"/>
                <w:szCs w:val="20"/>
                <w:color w:val="auto"/>
              </w:rPr>
            </w:pPr>
            <w:r>
              <w:rPr>
                <w:rFonts w:ascii="Arial" w:cs="Arial" w:eastAsia="Arial" w:hAnsi="Arial"/>
                <w:sz w:val="14"/>
                <w:szCs w:val="14"/>
                <w:b w:val="1"/>
                <w:bCs w:val="1"/>
                <w:color w:val="auto"/>
              </w:rPr>
              <w:t>Constant</w:t>
            </w:r>
          </w:p>
        </w:tc>
      </w:tr>
      <w:tr>
        <w:trPr>
          <w:trHeight w:val="162"/>
        </w:trPr>
        <w:tc>
          <w:tcPr>
            <w:tcW w:w="432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880" w:type="dxa"/>
            <w:vAlign w:val="bottom"/>
            <w:gridSpan w:val="2"/>
            <w:shd w:val="clear" w:color="auto" w:fill="98B0CF"/>
          </w:tcPr>
          <w:p>
            <w:pPr>
              <w:jc w:val="right"/>
              <w:ind w:right="240"/>
              <w:spacing w:after="0"/>
              <w:rPr>
                <w:sz w:val="20"/>
                <w:szCs w:val="20"/>
                <w:color w:val="auto"/>
              </w:rPr>
            </w:pPr>
            <w:r>
              <w:rPr>
                <w:rFonts w:ascii="Arial" w:cs="Arial" w:eastAsia="Arial" w:hAnsi="Arial"/>
                <w:sz w:val="14"/>
                <w:szCs w:val="14"/>
                <w:b w:val="1"/>
                <w:bCs w:val="1"/>
                <w:color w:val="auto"/>
              </w:rPr>
              <w:t>Reported</w:t>
            </w:r>
          </w:p>
        </w:tc>
        <w:tc>
          <w:tcPr>
            <w:tcW w:w="1160" w:type="dxa"/>
            <w:vAlign w:val="bottom"/>
            <w:gridSpan w:val="2"/>
            <w:shd w:val="clear" w:color="auto" w:fill="98B0CF"/>
          </w:tcPr>
          <w:p>
            <w:pPr>
              <w:jc w:val="right"/>
              <w:ind w:right="320"/>
              <w:spacing w:after="0"/>
              <w:rPr>
                <w:sz w:val="20"/>
                <w:szCs w:val="20"/>
                <w:color w:val="auto"/>
              </w:rPr>
            </w:pPr>
            <w:r>
              <w:rPr>
                <w:rFonts w:ascii="Arial" w:cs="Arial" w:eastAsia="Arial" w:hAnsi="Arial"/>
                <w:sz w:val="14"/>
                <w:szCs w:val="14"/>
                <w:b w:val="1"/>
                <w:bCs w:val="1"/>
                <w:color w:val="auto"/>
              </w:rPr>
              <w:t>Reported</w:t>
            </w:r>
          </w:p>
        </w:tc>
        <w:tc>
          <w:tcPr>
            <w:tcW w:w="1160" w:type="dxa"/>
            <w:vAlign w:val="bottom"/>
            <w:gridSpan w:val="2"/>
            <w:shd w:val="clear" w:color="auto" w:fill="98B0CF"/>
          </w:tcPr>
          <w:p>
            <w:pPr>
              <w:jc w:val="right"/>
              <w:ind w:right="320"/>
              <w:spacing w:after="0"/>
              <w:rPr>
                <w:sz w:val="20"/>
                <w:szCs w:val="20"/>
                <w:color w:val="auto"/>
              </w:rPr>
            </w:pPr>
            <w:r>
              <w:rPr>
                <w:rFonts w:ascii="Arial" w:cs="Arial" w:eastAsia="Arial" w:hAnsi="Arial"/>
                <w:sz w:val="14"/>
                <w:szCs w:val="14"/>
                <w:b w:val="1"/>
                <w:bCs w:val="1"/>
                <w:color w:val="auto"/>
              </w:rPr>
              <w:t>Impact of</w:t>
            </w:r>
          </w:p>
        </w:tc>
        <w:tc>
          <w:tcPr>
            <w:tcW w:w="1180" w:type="dxa"/>
            <w:vAlign w:val="bottom"/>
            <w:gridSpan w:val="2"/>
            <w:shd w:val="clear" w:color="auto" w:fill="98B0CF"/>
          </w:tcPr>
          <w:p>
            <w:pPr>
              <w:ind w:left="220"/>
              <w:spacing w:after="0"/>
              <w:rPr>
                <w:sz w:val="20"/>
                <w:szCs w:val="20"/>
                <w:color w:val="auto"/>
              </w:rPr>
            </w:pPr>
            <w:r>
              <w:rPr>
                <w:rFonts w:ascii="Arial" w:cs="Arial" w:eastAsia="Arial" w:hAnsi="Arial"/>
                <w:sz w:val="14"/>
                <w:szCs w:val="14"/>
                <w:b w:val="1"/>
                <w:bCs w:val="1"/>
                <w:color w:val="auto"/>
              </w:rPr>
              <w:t>Currency</w:t>
            </w:r>
          </w:p>
        </w:tc>
        <w:tc>
          <w:tcPr>
            <w:tcW w:w="1160" w:type="dxa"/>
            <w:vAlign w:val="bottom"/>
            <w:gridSpan w:val="2"/>
            <w:shd w:val="clear" w:color="auto" w:fill="98B0CF"/>
          </w:tcPr>
          <w:p>
            <w:pPr>
              <w:jc w:val="center"/>
              <w:ind w:right="80"/>
              <w:spacing w:after="0"/>
              <w:rPr>
                <w:sz w:val="20"/>
                <w:szCs w:val="20"/>
                <w:color w:val="auto"/>
              </w:rPr>
            </w:pPr>
            <w:r>
              <w:rPr>
                <w:rFonts w:ascii="Arial" w:cs="Arial" w:eastAsia="Arial" w:hAnsi="Arial"/>
                <w:sz w:val="14"/>
                <w:szCs w:val="14"/>
                <w:b w:val="1"/>
                <w:bCs w:val="1"/>
                <w:color w:val="auto"/>
              </w:rPr>
              <w:t>(In Constant</w:t>
            </w:r>
          </w:p>
        </w:tc>
        <w:tc>
          <w:tcPr>
            <w:tcW w:w="1180" w:type="dxa"/>
            <w:vAlign w:val="bottom"/>
            <w:gridSpan w:val="2"/>
            <w:shd w:val="clear" w:color="auto" w:fill="98B0CF"/>
          </w:tcPr>
          <w:p>
            <w:pPr>
              <w:jc w:val="center"/>
              <w:ind w:right="80"/>
              <w:spacing w:after="0"/>
              <w:rPr>
                <w:sz w:val="20"/>
                <w:szCs w:val="20"/>
                <w:color w:val="auto"/>
              </w:rPr>
            </w:pPr>
            <w:r>
              <w:rPr>
                <w:rFonts w:ascii="Arial" w:cs="Arial" w:eastAsia="Arial" w:hAnsi="Arial"/>
                <w:sz w:val="14"/>
                <w:szCs w:val="14"/>
                <w:b w:val="1"/>
                <w:bCs w:val="1"/>
                <w:color w:val="auto"/>
              </w:rPr>
              <w:t>Currency</w:t>
            </w:r>
          </w:p>
        </w:tc>
      </w:tr>
      <w:tr>
        <w:trPr>
          <w:trHeight w:val="171"/>
        </w:trPr>
        <w:tc>
          <w:tcPr>
            <w:tcW w:w="432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880" w:type="dxa"/>
            <w:vAlign w:val="bottom"/>
            <w:gridSpan w:val="2"/>
            <w:shd w:val="clear" w:color="auto" w:fill="98B0CF"/>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1160" w:type="dxa"/>
            <w:vAlign w:val="bottom"/>
            <w:gridSpan w:val="2"/>
            <w:shd w:val="clear" w:color="auto" w:fill="98B0CF"/>
          </w:tcPr>
          <w:p>
            <w:pPr>
              <w:jc w:val="right"/>
              <w:ind w:right="340"/>
              <w:spacing w:after="0"/>
              <w:rPr>
                <w:sz w:val="20"/>
                <w:szCs w:val="20"/>
                <w:color w:val="auto"/>
              </w:rPr>
            </w:pPr>
            <w:r>
              <w:rPr>
                <w:rFonts w:ascii="Arial" w:cs="Arial" w:eastAsia="Arial" w:hAnsi="Arial"/>
                <w:sz w:val="14"/>
                <w:szCs w:val="14"/>
                <w:b w:val="1"/>
                <w:bCs w:val="1"/>
                <w:color w:val="auto"/>
              </w:rPr>
              <w:t>Variance</w:t>
            </w:r>
          </w:p>
        </w:tc>
        <w:tc>
          <w:tcPr>
            <w:tcW w:w="1160" w:type="dxa"/>
            <w:vAlign w:val="bottom"/>
            <w:gridSpan w:val="2"/>
            <w:shd w:val="clear" w:color="auto" w:fill="98B0CF"/>
          </w:tcPr>
          <w:p>
            <w:pPr>
              <w:jc w:val="right"/>
              <w:ind w:right="320"/>
              <w:spacing w:after="0"/>
              <w:rPr>
                <w:sz w:val="20"/>
                <w:szCs w:val="20"/>
                <w:color w:val="auto"/>
              </w:rPr>
            </w:pPr>
            <w:r>
              <w:rPr>
                <w:rFonts w:ascii="Arial" w:cs="Arial" w:eastAsia="Arial" w:hAnsi="Arial"/>
                <w:sz w:val="14"/>
                <w:szCs w:val="14"/>
                <w:b w:val="1"/>
                <w:bCs w:val="1"/>
                <w:color w:val="auto"/>
              </w:rPr>
              <w:t>Currency</w:t>
            </w:r>
          </w:p>
        </w:tc>
        <w:tc>
          <w:tcPr>
            <w:tcW w:w="1180" w:type="dxa"/>
            <w:vAlign w:val="bottom"/>
            <w:gridSpan w:val="2"/>
            <w:shd w:val="clear" w:color="auto" w:fill="98B0CF"/>
          </w:tcPr>
          <w:p>
            <w:pPr>
              <w:ind w:left="240"/>
              <w:spacing w:after="0"/>
              <w:rPr>
                <w:sz w:val="20"/>
                <w:szCs w:val="20"/>
                <w:color w:val="auto"/>
              </w:rPr>
            </w:pPr>
            <w:r>
              <w:rPr>
                <w:rFonts w:ascii="Arial" w:cs="Arial" w:eastAsia="Arial" w:hAnsi="Arial"/>
                <w:sz w:val="14"/>
                <w:szCs w:val="14"/>
                <w:b w:val="1"/>
                <w:bCs w:val="1"/>
                <w:color w:val="auto"/>
              </w:rPr>
              <w:t>Variance</w:t>
            </w:r>
          </w:p>
        </w:tc>
        <w:tc>
          <w:tcPr>
            <w:tcW w:w="1160" w:type="dxa"/>
            <w:vAlign w:val="bottom"/>
            <w:gridSpan w:val="2"/>
            <w:shd w:val="clear" w:color="auto" w:fill="98B0CF"/>
          </w:tcPr>
          <w:p>
            <w:pPr>
              <w:jc w:val="center"/>
              <w:ind w:right="80"/>
              <w:spacing w:after="0"/>
              <w:rPr>
                <w:sz w:val="20"/>
                <w:szCs w:val="20"/>
                <w:color w:val="auto"/>
              </w:rPr>
            </w:pPr>
            <w:r>
              <w:rPr>
                <w:rFonts w:ascii="Arial" w:cs="Arial" w:eastAsia="Arial" w:hAnsi="Arial"/>
                <w:sz w:val="14"/>
                <w:szCs w:val="14"/>
                <w:b w:val="1"/>
                <w:bCs w:val="1"/>
                <w:color w:val="auto"/>
              </w:rPr>
              <w:t>Currency)</w:t>
            </w:r>
          </w:p>
        </w:tc>
        <w:tc>
          <w:tcPr>
            <w:tcW w:w="1180" w:type="dxa"/>
            <w:vAlign w:val="bottom"/>
            <w:gridSpan w:val="2"/>
            <w:shd w:val="clear" w:color="auto" w:fill="98B0CF"/>
          </w:tcPr>
          <w:p>
            <w:pPr>
              <w:jc w:val="center"/>
              <w:ind w:right="100"/>
              <w:spacing w:after="0"/>
              <w:rPr>
                <w:sz w:val="20"/>
                <w:szCs w:val="20"/>
                <w:color w:val="auto"/>
              </w:rPr>
            </w:pPr>
            <w:r>
              <w:rPr>
                <w:rFonts w:ascii="Arial" w:cs="Arial" w:eastAsia="Arial" w:hAnsi="Arial"/>
                <w:sz w:val="14"/>
                <w:szCs w:val="14"/>
                <w:b w:val="1"/>
                <w:bCs w:val="1"/>
                <w:color w:val="auto"/>
              </w:rPr>
              <w:t>Variance</w:t>
            </w:r>
          </w:p>
        </w:tc>
      </w:tr>
      <w:tr>
        <w:trPr>
          <w:trHeight w:val="155"/>
        </w:trPr>
        <w:tc>
          <w:tcPr>
            <w:tcW w:w="4320" w:type="dxa"/>
            <w:vAlign w:val="bottom"/>
            <w:tcBorders>
              <w:top w:val="single" w:sz="8" w:color="auto"/>
            </w:tcBorders>
            <w:shd w:val="clear" w:color="auto" w:fill="E2E8F1"/>
          </w:tcPr>
          <w:p>
            <w:pPr>
              <w:spacing w:after="0" w:line="155" w:lineRule="exact"/>
              <w:rPr>
                <w:sz w:val="20"/>
                <w:szCs w:val="20"/>
                <w:color w:val="auto"/>
              </w:rPr>
            </w:pPr>
            <w:r>
              <w:rPr>
                <w:rFonts w:ascii="Arial" w:cs="Arial" w:eastAsia="Arial" w:hAnsi="Arial"/>
                <w:sz w:val="14"/>
                <w:szCs w:val="14"/>
                <w:color w:val="auto"/>
              </w:rPr>
              <w:t>Revenues from services:</w:t>
            </w:r>
          </w:p>
        </w:tc>
        <w:tc>
          <w:tcPr>
            <w:tcW w:w="100" w:type="dxa"/>
            <w:vAlign w:val="bottom"/>
            <w:tcBorders>
              <w:top w:val="single" w:sz="8" w:color="auto"/>
            </w:tcBorders>
            <w:shd w:val="clear" w:color="auto" w:fill="E2E8F1"/>
          </w:tcPr>
          <w:p>
            <w:pPr>
              <w:spacing w:after="0"/>
              <w:rPr>
                <w:sz w:val="13"/>
                <w:szCs w:val="13"/>
                <w:color w:val="auto"/>
              </w:rPr>
            </w:pPr>
          </w:p>
        </w:tc>
        <w:tc>
          <w:tcPr>
            <w:tcW w:w="100" w:type="dxa"/>
            <w:vAlign w:val="bottom"/>
            <w:tcBorders>
              <w:top w:val="single" w:sz="8" w:color="auto"/>
            </w:tcBorders>
            <w:shd w:val="clear" w:color="auto" w:fill="E2E8F1"/>
          </w:tcPr>
          <w:p>
            <w:pPr>
              <w:spacing w:after="0"/>
              <w:rPr>
                <w:sz w:val="13"/>
                <w:szCs w:val="13"/>
                <w:color w:val="auto"/>
              </w:rPr>
            </w:pPr>
          </w:p>
        </w:tc>
        <w:tc>
          <w:tcPr>
            <w:tcW w:w="760" w:type="dxa"/>
            <w:vAlign w:val="bottom"/>
            <w:tcBorders>
              <w:top w:val="single" w:sz="8" w:color="auto"/>
            </w:tcBorders>
            <w:shd w:val="clear" w:color="auto" w:fill="E2E8F1"/>
          </w:tcPr>
          <w:p>
            <w:pPr>
              <w:spacing w:after="0"/>
              <w:rPr>
                <w:sz w:val="13"/>
                <w:szCs w:val="13"/>
                <w:color w:val="auto"/>
              </w:rPr>
            </w:pPr>
          </w:p>
        </w:tc>
        <w:tc>
          <w:tcPr>
            <w:tcW w:w="120" w:type="dxa"/>
            <w:vAlign w:val="bottom"/>
            <w:tcBorders>
              <w:top w:val="single" w:sz="8" w:color="98B0CF"/>
            </w:tcBorders>
            <w:shd w:val="clear" w:color="auto" w:fill="E2E8F1"/>
          </w:tcPr>
          <w:p>
            <w:pPr>
              <w:spacing w:after="0"/>
              <w:rPr>
                <w:sz w:val="13"/>
                <w:szCs w:val="13"/>
                <w:color w:val="auto"/>
              </w:rPr>
            </w:pPr>
          </w:p>
        </w:tc>
        <w:tc>
          <w:tcPr>
            <w:tcW w:w="960" w:type="dxa"/>
            <w:vAlign w:val="bottom"/>
            <w:tcBorders>
              <w:top w:val="single" w:sz="8" w:color="auto"/>
            </w:tcBorders>
            <w:shd w:val="clear" w:color="auto" w:fill="E2E8F1"/>
          </w:tcPr>
          <w:p>
            <w:pPr>
              <w:spacing w:after="0"/>
              <w:rPr>
                <w:sz w:val="13"/>
                <w:szCs w:val="13"/>
                <w:color w:val="auto"/>
              </w:rPr>
            </w:pPr>
          </w:p>
        </w:tc>
        <w:tc>
          <w:tcPr>
            <w:tcW w:w="200" w:type="dxa"/>
            <w:vAlign w:val="bottom"/>
            <w:tcBorders>
              <w:top w:val="single" w:sz="8" w:color="98B0CF"/>
            </w:tcBorders>
            <w:shd w:val="clear" w:color="auto" w:fill="E2E8F1"/>
          </w:tcPr>
          <w:p>
            <w:pPr>
              <w:spacing w:after="0"/>
              <w:rPr>
                <w:sz w:val="13"/>
                <w:szCs w:val="13"/>
                <w:color w:val="auto"/>
              </w:rPr>
            </w:pPr>
          </w:p>
        </w:tc>
        <w:tc>
          <w:tcPr>
            <w:tcW w:w="960" w:type="dxa"/>
            <w:vAlign w:val="bottom"/>
            <w:tcBorders>
              <w:top w:val="single" w:sz="8" w:color="auto"/>
            </w:tcBorders>
            <w:shd w:val="clear" w:color="auto" w:fill="E2E8F1"/>
          </w:tcPr>
          <w:p>
            <w:pPr>
              <w:spacing w:after="0"/>
              <w:rPr>
                <w:sz w:val="13"/>
                <w:szCs w:val="13"/>
                <w:color w:val="auto"/>
              </w:rPr>
            </w:pPr>
          </w:p>
        </w:tc>
        <w:tc>
          <w:tcPr>
            <w:tcW w:w="200" w:type="dxa"/>
            <w:vAlign w:val="bottom"/>
            <w:tcBorders>
              <w:top w:val="single" w:sz="8" w:color="98B0CF"/>
            </w:tcBorders>
            <w:shd w:val="clear" w:color="auto" w:fill="E2E8F1"/>
          </w:tcPr>
          <w:p>
            <w:pPr>
              <w:spacing w:after="0"/>
              <w:rPr>
                <w:sz w:val="13"/>
                <w:szCs w:val="13"/>
                <w:color w:val="auto"/>
              </w:rPr>
            </w:pPr>
          </w:p>
        </w:tc>
        <w:tc>
          <w:tcPr>
            <w:tcW w:w="980" w:type="dxa"/>
            <w:vAlign w:val="bottom"/>
            <w:tcBorders>
              <w:top w:val="single" w:sz="8" w:color="auto"/>
            </w:tcBorders>
            <w:shd w:val="clear" w:color="auto" w:fill="E2E8F1"/>
          </w:tcPr>
          <w:p>
            <w:pPr>
              <w:spacing w:after="0"/>
              <w:rPr>
                <w:sz w:val="13"/>
                <w:szCs w:val="13"/>
                <w:color w:val="auto"/>
              </w:rPr>
            </w:pPr>
          </w:p>
        </w:tc>
        <w:tc>
          <w:tcPr>
            <w:tcW w:w="200" w:type="dxa"/>
            <w:vAlign w:val="bottom"/>
            <w:tcBorders>
              <w:top w:val="single" w:sz="8" w:color="98B0CF"/>
            </w:tcBorders>
            <w:shd w:val="clear" w:color="auto" w:fill="E2E8F1"/>
          </w:tcPr>
          <w:p>
            <w:pPr>
              <w:spacing w:after="0"/>
              <w:rPr>
                <w:sz w:val="13"/>
                <w:szCs w:val="13"/>
                <w:color w:val="auto"/>
              </w:rPr>
            </w:pPr>
          </w:p>
        </w:tc>
        <w:tc>
          <w:tcPr>
            <w:tcW w:w="980" w:type="dxa"/>
            <w:vAlign w:val="bottom"/>
            <w:tcBorders>
              <w:top w:val="single" w:sz="8" w:color="auto"/>
            </w:tcBorders>
            <w:shd w:val="clear" w:color="auto" w:fill="E2E8F1"/>
          </w:tcPr>
          <w:p>
            <w:pPr>
              <w:spacing w:after="0"/>
              <w:rPr>
                <w:sz w:val="13"/>
                <w:szCs w:val="13"/>
                <w:color w:val="auto"/>
              </w:rPr>
            </w:pPr>
          </w:p>
        </w:tc>
        <w:tc>
          <w:tcPr>
            <w:tcW w:w="180" w:type="dxa"/>
            <w:vAlign w:val="bottom"/>
            <w:tcBorders>
              <w:top w:val="single" w:sz="8" w:color="98B0CF"/>
            </w:tcBorders>
            <w:shd w:val="clear" w:color="auto" w:fill="E2E8F1"/>
          </w:tcPr>
          <w:p>
            <w:pPr>
              <w:spacing w:after="0"/>
              <w:rPr>
                <w:sz w:val="13"/>
                <w:szCs w:val="13"/>
                <w:color w:val="auto"/>
              </w:rPr>
            </w:pPr>
          </w:p>
        </w:tc>
        <w:tc>
          <w:tcPr>
            <w:tcW w:w="1000" w:type="dxa"/>
            <w:vAlign w:val="bottom"/>
            <w:tcBorders>
              <w:top w:val="single" w:sz="8" w:color="auto"/>
            </w:tcBorders>
            <w:shd w:val="clear" w:color="auto" w:fill="E2E8F1"/>
          </w:tcPr>
          <w:p>
            <w:pPr>
              <w:spacing w:after="0"/>
              <w:rPr>
                <w:sz w:val="13"/>
                <w:szCs w:val="13"/>
                <w:color w:val="auto"/>
              </w:rPr>
            </w:pPr>
          </w:p>
        </w:tc>
        <w:tc>
          <w:tcPr>
            <w:tcW w:w="180" w:type="dxa"/>
            <w:vAlign w:val="bottom"/>
            <w:tcBorders>
              <w:top w:val="single" w:sz="8" w:color="98B0CF"/>
            </w:tcBorders>
            <w:shd w:val="clear" w:color="auto" w:fill="E2E8F1"/>
          </w:tcPr>
          <w:p>
            <w:pPr>
              <w:spacing w:after="0"/>
              <w:rPr>
                <w:sz w:val="13"/>
                <w:szCs w:val="13"/>
                <w:color w:val="auto"/>
              </w:rPr>
            </w:pPr>
          </w:p>
        </w:tc>
      </w:tr>
      <w:tr>
        <w:trPr>
          <w:trHeight w:val="162"/>
        </w:trPr>
        <w:tc>
          <w:tcPr>
            <w:tcW w:w="4320" w:type="dxa"/>
            <w:vAlign w:val="bottom"/>
          </w:tcPr>
          <w:p>
            <w:pPr>
              <w:spacing w:after="0"/>
              <w:rPr>
                <w:sz w:val="20"/>
                <w:szCs w:val="20"/>
                <w:color w:val="auto"/>
              </w:rPr>
            </w:pPr>
            <w:r>
              <w:rPr>
                <w:rFonts w:ascii="Arial" w:cs="Arial" w:eastAsia="Arial" w:hAnsi="Arial"/>
                <w:sz w:val="14"/>
                <w:szCs w:val="14"/>
                <w:color w:val="auto"/>
              </w:rPr>
              <w:t>Americas: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2"/>
        </w:trPr>
        <w:tc>
          <w:tcPr>
            <w:tcW w:w="4320" w:type="dxa"/>
            <w:vAlign w:val="bottom"/>
            <w:shd w:val="clear" w:color="auto" w:fill="E2E8F1"/>
          </w:tcPr>
          <w:p>
            <w:pPr>
              <w:ind w:left="80"/>
              <w:spacing w:after="0"/>
              <w:rPr>
                <w:sz w:val="20"/>
                <w:szCs w:val="20"/>
                <w:color w:val="auto"/>
              </w:rPr>
            </w:pPr>
            <w:r>
              <w:rPr>
                <w:rFonts w:ascii="Arial" w:cs="Arial" w:eastAsia="Arial" w:hAnsi="Arial"/>
                <w:sz w:val="14"/>
                <w:szCs w:val="14"/>
                <w:color w:val="auto"/>
              </w:rPr>
              <w:t>United States</w:t>
            </w:r>
          </w:p>
        </w:tc>
        <w:tc>
          <w:tcPr>
            <w:tcW w:w="200" w:type="dxa"/>
            <w:vAlign w:val="bottom"/>
            <w:gridSpan w:val="2"/>
            <w:shd w:val="clear" w:color="auto" w:fill="E2E8F1"/>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E2E8F1"/>
          </w:tcPr>
          <w:p>
            <w:pPr>
              <w:jc w:val="right"/>
              <w:spacing w:after="0"/>
              <w:rPr>
                <w:sz w:val="20"/>
                <w:szCs w:val="20"/>
                <w:color w:val="auto"/>
              </w:rPr>
            </w:pPr>
            <w:r>
              <w:rPr>
                <w:rFonts w:ascii="Arial" w:cs="Arial" w:eastAsia="Arial" w:hAnsi="Arial"/>
                <w:sz w:val="14"/>
                <w:szCs w:val="14"/>
                <w:color w:val="auto"/>
              </w:rPr>
              <w:t>1,362.9</w:t>
            </w:r>
          </w:p>
        </w:tc>
        <w:tc>
          <w:tcPr>
            <w:tcW w:w="120" w:type="dxa"/>
            <w:vAlign w:val="bottom"/>
            <w:shd w:val="clear" w:color="auto" w:fill="E2E8F1"/>
          </w:tcPr>
          <w:p>
            <w:pPr>
              <w:spacing w:after="0"/>
              <w:rPr>
                <w:sz w:val="14"/>
                <w:szCs w:val="14"/>
                <w:color w:val="auto"/>
              </w:rPr>
            </w:pPr>
          </w:p>
        </w:tc>
        <w:tc>
          <w:tcPr>
            <w:tcW w:w="116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(1.1)%</w:t>
            </w:r>
          </w:p>
        </w:tc>
        <w:tc>
          <w:tcPr>
            <w:tcW w:w="1160" w:type="dxa"/>
            <w:vAlign w:val="bottom"/>
            <w:gridSpan w:val="2"/>
            <w:shd w:val="clear" w:color="auto" w:fill="E2E8F1"/>
          </w:tcPr>
          <w:p>
            <w:pPr>
              <w:jc w:val="right"/>
              <w:ind w:right="60"/>
              <w:spacing w:after="0"/>
              <w:rPr>
                <w:sz w:val="20"/>
                <w:szCs w:val="20"/>
                <w:color w:val="auto"/>
              </w:rPr>
            </w:pPr>
            <w:r>
              <w:rPr>
                <w:rFonts w:ascii="Arial" w:cs="Arial" w:eastAsia="Arial" w:hAnsi="Arial"/>
                <w:sz w:val="14"/>
                <w:szCs w:val="14"/>
                <w:color w:val="auto"/>
              </w:rPr>
              <w:t>0.0%</w:t>
            </w:r>
          </w:p>
        </w:tc>
        <w:tc>
          <w:tcPr>
            <w:tcW w:w="118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(1.1)%</w:t>
            </w:r>
          </w:p>
        </w:tc>
        <w:tc>
          <w:tcPr>
            <w:tcW w:w="1160" w:type="dxa"/>
            <w:vAlign w:val="bottom"/>
            <w:gridSpan w:val="2"/>
            <w:shd w:val="clear" w:color="auto" w:fill="E2E8F1"/>
          </w:tcPr>
          <w:p>
            <w:pPr>
              <w:jc w:val="right"/>
              <w:ind w:right="20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(1.1)%</w:t>
            </w:r>
          </w:p>
        </w:tc>
      </w:tr>
      <w:tr>
        <w:trPr>
          <w:trHeight w:val="162"/>
        </w:trPr>
        <w:tc>
          <w:tcPr>
            <w:tcW w:w="4320" w:type="dxa"/>
            <w:vAlign w:val="bottom"/>
          </w:tcPr>
          <w:p>
            <w:pPr>
              <w:ind w:left="80"/>
              <w:spacing w:after="0"/>
              <w:rPr>
                <w:sz w:val="20"/>
                <w:szCs w:val="20"/>
                <w:color w:val="auto"/>
              </w:rPr>
            </w:pPr>
            <w:r>
              <w:rPr>
                <w:rFonts w:ascii="Arial" w:cs="Arial" w:eastAsia="Arial" w:hAnsi="Arial"/>
                <w:sz w:val="14"/>
                <w:szCs w:val="14"/>
                <w:color w:val="auto"/>
              </w:rPr>
              <w:t>Other Americas</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753.8</w:t>
            </w:r>
          </w:p>
        </w:tc>
        <w:tc>
          <w:tcPr>
            <w:tcW w:w="12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4.2%</w:t>
            </w:r>
          </w:p>
        </w:tc>
        <w:tc>
          <w:tcPr>
            <w:tcW w:w="1160" w:type="dxa"/>
            <w:vAlign w:val="bottom"/>
            <w:gridSpan w:val="2"/>
          </w:tcPr>
          <w:p>
            <w:pPr>
              <w:jc w:val="right"/>
              <w:ind w:right="20"/>
              <w:spacing w:after="0"/>
              <w:rPr>
                <w:sz w:val="20"/>
                <w:szCs w:val="20"/>
                <w:color w:val="auto"/>
              </w:rPr>
            </w:pPr>
            <w:r>
              <w:rPr>
                <w:rFonts w:ascii="Arial" w:cs="Arial" w:eastAsia="Arial" w:hAnsi="Arial"/>
                <w:sz w:val="14"/>
                <w:szCs w:val="14"/>
                <w:color w:val="auto"/>
              </w:rPr>
              <w:t>(8.3)%</w:t>
            </w: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12.5%</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12.5%</w:t>
            </w:r>
          </w:p>
        </w:tc>
      </w:tr>
      <w:tr>
        <w:trPr>
          <w:trHeight w:val="155"/>
        </w:trPr>
        <w:tc>
          <w:tcPr>
            <w:tcW w:w="4320" w:type="dxa"/>
            <w:vAlign w:val="bottom"/>
            <w:tcBorders>
              <w:bottom w:val="single" w:sz="8" w:color="E2E8F1"/>
            </w:tcBorders>
            <w:shd w:val="clear" w:color="auto" w:fill="E2E8F1"/>
          </w:tcPr>
          <w:p>
            <w:pPr>
              <w:spacing w:after="0"/>
              <w:rPr>
                <w:sz w:val="13"/>
                <w:szCs w:val="13"/>
                <w:color w:val="auto"/>
              </w:rPr>
            </w:pPr>
          </w:p>
        </w:tc>
        <w:tc>
          <w:tcPr>
            <w:tcW w:w="100" w:type="dxa"/>
            <w:vAlign w:val="bottom"/>
            <w:tcBorders>
              <w:bottom w:val="single" w:sz="8" w:color="E2E8F1"/>
            </w:tcBorders>
            <w:shd w:val="clear" w:color="auto" w:fill="E2E8F1"/>
          </w:tcPr>
          <w:p>
            <w:pPr>
              <w:spacing w:after="0"/>
              <w:rPr>
                <w:sz w:val="13"/>
                <w:szCs w:val="13"/>
                <w:color w:val="auto"/>
              </w:rPr>
            </w:pPr>
          </w:p>
        </w:tc>
        <w:tc>
          <w:tcPr>
            <w:tcW w:w="100" w:type="dxa"/>
            <w:vAlign w:val="bottom"/>
            <w:tcBorders>
              <w:bottom w:val="single" w:sz="8" w:color="auto"/>
            </w:tcBorders>
            <w:shd w:val="clear" w:color="auto" w:fill="E2E8F1"/>
          </w:tcPr>
          <w:p>
            <w:pPr>
              <w:spacing w:after="0"/>
              <w:rPr>
                <w:sz w:val="13"/>
                <w:szCs w:val="13"/>
                <w:color w:val="auto"/>
              </w:rPr>
            </w:pPr>
          </w:p>
        </w:tc>
        <w:tc>
          <w:tcPr>
            <w:tcW w:w="760" w:type="dxa"/>
            <w:vAlign w:val="bottom"/>
            <w:tcBorders>
              <w:bottom w:val="single" w:sz="8" w:color="auto"/>
            </w:tcBorders>
            <w:shd w:val="clear" w:color="auto" w:fill="E2E8F1"/>
          </w:tcPr>
          <w:p>
            <w:pPr>
              <w:jc w:val="right"/>
              <w:spacing w:after="0" w:line="155" w:lineRule="exact"/>
              <w:rPr>
                <w:sz w:val="20"/>
                <w:szCs w:val="20"/>
                <w:color w:val="auto"/>
              </w:rPr>
            </w:pPr>
            <w:r>
              <w:rPr>
                <w:rFonts w:ascii="Arial" w:cs="Arial" w:eastAsia="Arial" w:hAnsi="Arial"/>
                <w:sz w:val="14"/>
                <w:szCs w:val="14"/>
                <w:color w:val="auto"/>
              </w:rPr>
              <w:t>2,116.7</w:t>
            </w:r>
          </w:p>
        </w:tc>
        <w:tc>
          <w:tcPr>
            <w:tcW w:w="120" w:type="dxa"/>
            <w:vAlign w:val="bottom"/>
            <w:tcBorders>
              <w:bottom w:val="single" w:sz="8" w:color="E2E8F1"/>
            </w:tcBorders>
            <w:shd w:val="clear" w:color="auto" w:fill="E2E8F1"/>
          </w:tcPr>
          <w:p>
            <w:pPr>
              <w:spacing w:after="0"/>
              <w:rPr>
                <w:sz w:val="13"/>
                <w:szCs w:val="13"/>
                <w:color w:val="auto"/>
              </w:rPr>
            </w:pPr>
          </w:p>
        </w:tc>
        <w:tc>
          <w:tcPr>
            <w:tcW w:w="1160" w:type="dxa"/>
            <w:vAlign w:val="bottom"/>
            <w:tcBorders>
              <w:bottom w:val="single" w:sz="8" w:color="E2E8F1"/>
            </w:tcBorders>
            <w:gridSpan w:val="2"/>
            <w:shd w:val="clear" w:color="auto" w:fill="E2E8F1"/>
          </w:tcPr>
          <w:p>
            <w:pPr>
              <w:jc w:val="right"/>
              <w:ind w:right="60"/>
              <w:spacing w:after="0" w:line="155" w:lineRule="exact"/>
              <w:rPr>
                <w:sz w:val="20"/>
                <w:szCs w:val="20"/>
                <w:color w:val="auto"/>
              </w:rPr>
            </w:pPr>
            <w:r>
              <w:rPr>
                <w:rFonts w:ascii="Arial" w:cs="Arial" w:eastAsia="Arial" w:hAnsi="Arial"/>
                <w:sz w:val="14"/>
                <w:szCs w:val="14"/>
                <w:color w:val="auto"/>
              </w:rPr>
              <w:t>0.8%</w:t>
            </w:r>
          </w:p>
        </w:tc>
        <w:tc>
          <w:tcPr>
            <w:tcW w:w="1160" w:type="dxa"/>
            <w:vAlign w:val="bottom"/>
            <w:tcBorders>
              <w:bottom w:val="single" w:sz="8" w:color="E2E8F1"/>
            </w:tcBorders>
            <w:gridSpan w:val="2"/>
            <w:shd w:val="clear" w:color="auto" w:fill="E2E8F1"/>
          </w:tcPr>
          <w:p>
            <w:pPr>
              <w:jc w:val="right"/>
              <w:ind w:right="20"/>
              <w:spacing w:after="0" w:line="155" w:lineRule="exact"/>
              <w:rPr>
                <w:sz w:val="20"/>
                <w:szCs w:val="20"/>
                <w:color w:val="auto"/>
              </w:rPr>
            </w:pPr>
            <w:r>
              <w:rPr>
                <w:rFonts w:ascii="Arial" w:cs="Arial" w:eastAsia="Arial" w:hAnsi="Arial"/>
                <w:sz w:val="14"/>
                <w:szCs w:val="14"/>
                <w:color w:val="auto"/>
              </w:rPr>
              <w:t>(2.8)%</w:t>
            </w:r>
          </w:p>
        </w:tc>
        <w:tc>
          <w:tcPr>
            <w:tcW w:w="1180" w:type="dxa"/>
            <w:vAlign w:val="bottom"/>
            <w:tcBorders>
              <w:bottom w:val="single" w:sz="8" w:color="E2E8F1"/>
            </w:tcBorders>
            <w:gridSpan w:val="2"/>
            <w:shd w:val="clear" w:color="auto" w:fill="E2E8F1"/>
          </w:tcPr>
          <w:p>
            <w:pPr>
              <w:jc w:val="right"/>
              <w:ind w:right="60"/>
              <w:spacing w:after="0" w:line="155" w:lineRule="exact"/>
              <w:rPr>
                <w:sz w:val="20"/>
                <w:szCs w:val="20"/>
                <w:color w:val="auto"/>
              </w:rPr>
            </w:pPr>
            <w:r>
              <w:rPr>
                <w:rFonts w:ascii="Arial" w:cs="Arial" w:eastAsia="Arial" w:hAnsi="Arial"/>
                <w:sz w:val="14"/>
                <w:szCs w:val="14"/>
                <w:color w:val="auto"/>
              </w:rPr>
              <w:t>3.6%</w:t>
            </w:r>
          </w:p>
        </w:tc>
        <w:tc>
          <w:tcPr>
            <w:tcW w:w="1160" w:type="dxa"/>
            <w:vAlign w:val="bottom"/>
            <w:tcBorders>
              <w:bottom w:val="single" w:sz="8" w:color="E2E8F1"/>
            </w:tcBorders>
            <w:gridSpan w:val="2"/>
            <w:shd w:val="clear" w:color="auto" w:fill="E2E8F1"/>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E2E8F1"/>
            </w:tcBorders>
            <w:gridSpan w:val="2"/>
            <w:shd w:val="clear" w:color="auto" w:fill="E2E8F1"/>
          </w:tcPr>
          <w:p>
            <w:pPr>
              <w:jc w:val="right"/>
              <w:ind w:right="60"/>
              <w:spacing w:after="0" w:line="155" w:lineRule="exact"/>
              <w:rPr>
                <w:sz w:val="20"/>
                <w:szCs w:val="20"/>
                <w:color w:val="auto"/>
              </w:rPr>
            </w:pPr>
            <w:r>
              <w:rPr>
                <w:rFonts w:ascii="Arial" w:cs="Arial" w:eastAsia="Arial" w:hAnsi="Arial"/>
                <w:sz w:val="14"/>
                <w:szCs w:val="14"/>
                <w:color w:val="auto"/>
              </w:rPr>
              <w:t>3.6%</w:t>
            </w:r>
          </w:p>
        </w:tc>
      </w:tr>
      <w:tr>
        <w:trPr>
          <w:trHeight w:val="156"/>
        </w:trPr>
        <w:tc>
          <w:tcPr>
            <w:tcW w:w="4320" w:type="dxa"/>
            <w:vAlign w:val="bottom"/>
          </w:tcPr>
          <w:p>
            <w:pPr>
              <w:spacing w:after="0" w:line="155" w:lineRule="exact"/>
              <w:rPr>
                <w:sz w:val="20"/>
                <w:szCs w:val="20"/>
                <w:color w:val="auto"/>
              </w:rPr>
            </w:pPr>
            <w:r>
              <w:rPr>
                <w:rFonts w:ascii="Arial" w:cs="Arial" w:eastAsia="Arial" w:hAnsi="Arial"/>
                <w:sz w:val="14"/>
                <w:szCs w:val="14"/>
                <w:color w:val="auto"/>
              </w:rPr>
              <w:t>Southern Europe: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62"/>
        </w:trPr>
        <w:tc>
          <w:tcPr>
            <w:tcW w:w="4320" w:type="dxa"/>
            <w:vAlign w:val="bottom"/>
            <w:shd w:val="clear" w:color="auto" w:fill="E2E8F1"/>
          </w:tcPr>
          <w:p>
            <w:pPr>
              <w:ind w:left="80"/>
              <w:spacing w:after="0"/>
              <w:rPr>
                <w:sz w:val="20"/>
                <w:szCs w:val="20"/>
                <w:color w:val="auto"/>
              </w:rPr>
            </w:pPr>
            <w:r>
              <w:rPr>
                <w:rFonts w:ascii="Arial" w:cs="Arial" w:eastAsia="Arial" w:hAnsi="Arial"/>
                <w:sz w:val="14"/>
                <w:szCs w:val="14"/>
                <w:color w:val="auto"/>
              </w:rPr>
              <w:t>France</w:t>
            </w:r>
          </w:p>
        </w:tc>
        <w:tc>
          <w:tcPr>
            <w:tcW w:w="10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760" w:type="dxa"/>
            <w:vAlign w:val="bottom"/>
            <w:shd w:val="clear" w:color="auto" w:fill="E2E8F1"/>
          </w:tcPr>
          <w:p>
            <w:pPr>
              <w:jc w:val="right"/>
              <w:spacing w:after="0"/>
              <w:rPr>
                <w:sz w:val="20"/>
                <w:szCs w:val="20"/>
                <w:color w:val="auto"/>
              </w:rPr>
            </w:pPr>
            <w:r>
              <w:rPr>
                <w:rFonts w:ascii="Arial" w:cs="Arial" w:eastAsia="Arial" w:hAnsi="Arial"/>
                <w:sz w:val="14"/>
                <w:szCs w:val="14"/>
                <w:color w:val="auto"/>
              </w:rPr>
              <w:t>2,115.0</w:t>
            </w:r>
          </w:p>
        </w:tc>
        <w:tc>
          <w:tcPr>
            <w:tcW w:w="120" w:type="dxa"/>
            <w:vAlign w:val="bottom"/>
            <w:shd w:val="clear" w:color="auto" w:fill="E2E8F1"/>
          </w:tcPr>
          <w:p>
            <w:pPr>
              <w:spacing w:after="0"/>
              <w:rPr>
                <w:sz w:val="14"/>
                <w:szCs w:val="14"/>
                <w:color w:val="auto"/>
              </w:rPr>
            </w:pPr>
          </w:p>
        </w:tc>
        <w:tc>
          <w:tcPr>
            <w:tcW w:w="116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(6.6)%</w:t>
            </w:r>
          </w:p>
        </w:tc>
        <w:tc>
          <w:tcPr>
            <w:tcW w:w="1160" w:type="dxa"/>
            <w:vAlign w:val="bottom"/>
            <w:gridSpan w:val="2"/>
            <w:shd w:val="clear" w:color="auto" w:fill="E2E8F1"/>
          </w:tcPr>
          <w:p>
            <w:pPr>
              <w:jc w:val="right"/>
              <w:ind w:right="60"/>
              <w:spacing w:after="0"/>
              <w:rPr>
                <w:sz w:val="20"/>
                <w:szCs w:val="20"/>
                <w:color w:val="auto"/>
              </w:rPr>
            </w:pPr>
            <w:r>
              <w:rPr>
                <w:rFonts w:ascii="Arial" w:cs="Arial" w:eastAsia="Arial" w:hAnsi="Arial"/>
                <w:sz w:val="14"/>
                <w:szCs w:val="14"/>
                <w:color w:val="auto"/>
              </w:rPr>
              <w:t>1.2%</w:t>
            </w:r>
          </w:p>
        </w:tc>
        <w:tc>
          <w:tcPr>
            <w:tcW w:w="118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(7.8)%</w:t>
            </w:r>
          </w:p>
        </w:tc>
        <w:tc>
          <w:tcPr>
            <w:tcW w:w="1160" w:type="dxa"/>
            <w:vAlign w:val="bottom"/>
            <w:gridSpan w:val="2"/>
            <w:shd w:val="clear" w:color="auto" w:fill="E2E8F1"/>
          </w:tcPr>
          <w:p>
            <w:pPr>
              <w:jc w:val="right"/>
              <w:ind w:right="20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(7.8)%</w:t>
            </w:r>
          </w:p>
        </w:tc>
      </w:tr>
      <w:tr>
        <w:trPr>
          <w:trHeight w:val="162"/>
        </w:trPr>
        <w:tc>
          <w:tcPr>
            <w:tcW w:w="4320" w:type="dxa"/>
            <w:vAlign w:val="bottom"/>
          </w:tcPr>
          <w:p>
            <w:pPr>
              <w:ind w:left="80"/>
              <w:spacing w:after="0"/>
              <w:rPr>
                <w:sz w:val="20"/>
                <w:szCs w:val="20"/>
                <w:color w:val="auto"/>
              </w:rPr>
            </w:pPr>
            <w:r>
              <w:rPr>
                <w:rFonts w:ascii="Arial" w:cs="Arial" w:eastAsia="Arial" w:hAnsi="Arial"/>
                <w:sz w:val="14"/>
                <w:szCs w:val="14"/>
                <w:color w:val="auto"/>
              </w:rPr>
              <w:t>Italy</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873.7</w:t>
            </w:r>
          </w:p>
        </w:tc>
        <w:tc>
          <w:tcPr>
            <w:tcW w:w="12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4.1%</w:t>
            </w: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1.4%</w:t>
            </w: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2.7%</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2.7%</w:t>
            </w:r>
          </w:p>
        </w:tc>
      </w:tr>
      <w:tr>
        <w:trPr>
          <w:trHeight w:val="162"/>
        </w:trPr>
        <w:tc>
          <w:tcPr>
            <w:tcW w:w="4320" w:type="dxa"/>
            <w:vAlign w:val="bottom"/>
            <w:tcBorders>
              <w:bottom w:val="single" w:sz="8" w:color="E2E8F1"/>
            </w:tcBorders>
            <w:shd w:val="clear" w:color="auto" w:fill="E2E8F1"/>
          </w:tcPr>
          <w:p>
            <w:pPr>
              <w:ind w:left="80"/>
              <w:spacing w:after="0"/>
              <w:rPr>
                <w:sz w:val="20"/>
                <w:szCs w:val="20"/>
                <w:color w:val="auto"/>
              </w:rPr>
            </w:pPr>
            <w:r>
              <w:rPr>
                <w:rFonts w:ascii="Arial" w:cs="Arial" w:eastAsia="Arial" w:hAnsi="Arial"/>
                <w:sz w:val="14"/>
                <w:szCs w:val="14"/>
                <w:color w:val="auto"/>
              </w:rPr>
              <w:t>Other Southern Europe</w:t>
            </w:r>
          </w:p>
        </w:tc>
        <w:tc>
          <w:tcPr>
            <w:tcW w:w="100" w:type="dxa"/>
            <w:vAlign w:val="bottom"/>
            <w:tcBorders>
              <w:bottom w:val="single" w:sz="8" w:color="E2E8F1"/>
            </w:tcBorders>
            <w:shd w:val="clear" w:color="auto" w:fill="E2E8F1"/>
          </w:tcPr>
          <w:p>
            <w:pPr>
              <w:spacing w:after="0"/>
              <w:rPr>
                <w:sz w:val="14"/>
                <w:szCs w:val="14"/>
                <w:color w:val="auto"/>
              </w:rPr>
            </w:pPr>
          </w:p>
        </w:tc>
        <w:tc>
          <w:tcPr>
            <w:tcW w:w="100" w:type="dxa"/>
            <w:vAlign w:val="bottom"/>
            <w:tcBorders>
              <w:bottom w:val="single" w:sz="8" w:color="auto"/>
            </w:tcBorders>
            <w:shd w:val="clear" w:color="auto" w:fill="E2E8F1"/>
          </w:tcPr>
          <w:p>
            <w:pPr>
              <w:spacing w:after="0"/>
              <w:rPr>
                <w:sz w:val="14"/>
                <w:szCs w:val="14"/>
                <w:color w:val="auto"/>
              </w:rPr>
            </w:pPr>
          </w:p>
        </w:tc>
        <w:tc>
          <w:tcPr>
            <w:tcW w:w="76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994.6</w:t>
            </w:r>
          </w:p>
        </w:tc>
        <w:tc>
          <w:tcPr>
            <w:tcW w:w="120" w:type="dxa"/>
            <w:vAlign w:val="bottom"/>
            <w:tcBorders>
              <w:bottom w:val="single" w:sz="8" w:color="E2E8F1"/>
            </w:tcBorders>
            <w:shd w:val="clear" w:color="auto" w:fill="E2E8F1"/>
          </w:tcPr>
          <w:p>
            <w:pPr>
              <w:spacing w:after="0"/>
              <w:rPr>
                <w:sz w:val="14"/>
                <w:szCs w:val="14"/>
                <w:color w:val="auto"/>
              </w:rPr>
            </w:pPr>
          </w:p>
        </w:tc>
        <w:tc>
          <w:tcPr>
            <w:tcW w:w="1160" w:type="dxa"/>
            <w:vAlign w:val="bottom"/>
            <w:tcBorders>
              <w:bottom w:val="single" w:sz="8" w:color="E2E8F1"/>
            </w:tcBorders>
            <w:gridSpan w:val="2"/>
            <w:shd w:val="clear" w:color="auto" w:fill="E2E8F1"/>
          </w:tcPr>
          <w:p>
            <w:pPr>
              <w:jc w:val="right"/>
              <w:ind w:right="60"/>
              <w:spacing w:after="0"/>
              <w:rPr>
                <w:sz w:val="20"/>
                <w:szCs w:val="20"/>
                <w:color w:val="auto"/>
              </w:rPr>
            </w:pPr>
            <w:r>
              <w:rPr>
                <w:rFonts w:ascii="Arial" w:cs="Arial" w:eastAsia="Arial" w:hAnsi="Arial"/>
                <w:sz w:val="14"/>
                <w:szCs w:val="14"/>
                <w:color w:val="auto"/>
              </w:rPr>
              <w:t>1.8%</w:t>
            </w:r>
          </w:p>
        </w:tc>
        <w:tc>
          <w:tcPr>
            <w:tcW w:w="1160" w:type="dxa"/>
            <w:vAlign w:val="bottom"/>
            <w:tcBorders>
              <w:bottom w:val="single" w:sz="8" w:color="E2E8F1"/>
            </w:tcBorders>
            <w:gridSpan w:val="2"/>
            <w:shd w:val="clear" w:color="auto" w:fill="E2E8F1"/>
          </w:tcPr>
          <w:p>
            <w:pPr>
              <w:jc w:val="right"/>
              <w:ind w:right="60"/>
              <w:spacing w:after="0"/>
              <w:rPr>
                <w:sz w:val="20"/>
                <w:szCs w:val="20"/>
                <w:color w:val="auto"/>
              </w:rPr>
            </w:pPr>
            <w:r>
              <w:rPr>
                <w:rFonts w:ascii="Arial" w:cs="Arial" w:eastAsia="Arial" w:hAnsi="Arial"/>
                <w:sz w:val="14"/>
                <w:szCs w:val="14"/>
                <w:color w:val="auto"/>
              </w:rPr>
              <w:t>1.8%</w:t>
            </w:r>
          </w:p>
        </w:tc>
        <w:tc>
          <w:tcPr>
            <w:tcW w:w="1180" w:type="dxa"/>
            <w:vAlign w:val="bottom"/>
            <w:tcBorders>
              <w:bottom w:val="single" w:sz="8" w:color="E2E8F1"/>
            </w:tcBorders>
            <w:gridSpan w:val="2"/>
            <w:shd w:val="clear" w:color="auto" w:fill="E2E8F1"/>
          </w:tcPr>
          <w:p>
            <w:pPr>
              <w:jc w:val="right"/>
              <w:ind w:right="60"/>
              <w:spacing w:after="0"/>
              <w:rPr>
                <w:sz w:val="20"/>
                <w:szCs w:val="20"/>
                <w:color w:val="auto"/>
              </w:rPr>
            </w:pPr>
            <w:r>
              <w:rPr>
                <w:rFonts w:ascii="Arial" w:cs="Arial" w:eastAsia="Arial" w:hAnsi="Arial"/>
                <w:sz w:val="14"/>
                <w:szCs w:val="14"/>
                <w:color w:val="auto"/>
              </w:rPr>
              <w:t>0.0%</w:t>
            </w:r>
          </w:p>
        </w:tc>
        <w:tc>
          <w:tcPr>
            <w:tcW w:w="1160" w:type="dxa"/>
            <w:vAlign w:val="bottom"/>
            <w:tcBorders>
              <w:bottom w:val="single" w:sz="8" w:color="E2E8F1"/>
            </w:tcBorders>
            <w:gridSpan w:val="2"/>
            <w:shd w:val="clear" w:color="auto" w:fill="E2E8F1"/>
          </w:tcPr>
          <w:p>
            <w:pPr>
              <w:jc w:val="right"/>
              <w:spacing w:after="0"/>
              <w:rPr>
                <w:sz w:val="20"/>
                <w:szCs w:val="20"/>
                <w:color w:val="auto"/>
              </w:rPr>
            </w:pPr>
            <w:r>
              <w:rPr>
                <w:rFonts w:ascii="Arial" w:cs="Arial" w:eastAsia="Arial" w:hAnsi="Arial"/>
                <w:sz w:val="14"/>
                <w:szCs w:val="14"/>
                <w:color w:val="auto"/>
              </w:rPr>
              <w:t>(3.3)%</w:t>
            </w:r>
          </w:p>
        </w:tc>
        <w:tc>
          <w:tcPr>
            <w:tcW w:w="1180" w:type="dxa"/>
            <w:vAlign w:val="bottom"/>
            <w:tcBorders>
              <w:bottom w:val="single" w:sz="8" w:color="E2E8F1"/>
            </w:tcBorders>
            <w:gridSpan w:val="2"/>
            <w:shd w:val="clear" w:color="auto" w:fill="E2E8F1"/>
          </w:tcPr>
          <w:p>
            <w:pPr>
              <w:jc w:val="right"/>
              <w:ind w:right="60"/>
              <w:spacing w:after="0"/>
              <w:rPr>
                <w:sz w:val="20"/>
                <w:szCs w:val="20"/>
                <w:color w:val="auto"/>
              </w:rPr>
            </w:pPr>
            <w:r>
              <w:rPr>
                <w:rFonts w:ascii="Arial" w:cs="Arial" w:eastAsia="Arial" w:hAnsi="Arial"/>
                <w:sz w:val="14"/>
                <w:szCs w:val="14"/>
                <w:color w:val="auto"/>
              </w:rPr>
              <w:t>3.3%</w:t>
            </w:r>
          </w:p>
        </w:tc>
      </w:tr>
      <w:tr>
        <w:trPr>
          <w:trHeight w:val="155"/>
        </w:trPr>
        <w:tc>
          <w:tcPr>
            <w:tcW w:w="4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3,983.3</w:t>
            </w:r>
          </w:p>
        </w:tc>
        <w:tc>
          <w:tcPr>
            <w:tcW w:w="120" w:type="dxa"/>
            <w:vAlign w:val="bottom"/>
          </w:tcPr>
          <w:p>
            <w:pPr>
              <w:spacing w:after="0"/>
              <w:rPr>
                <w:sz w:val="13"/>
                <w:szCs w:val="13"/>
                <w:color w:val="auto"/>
              </w:rPr>
            </w:pPr>
          </w:p>
        </w:tc>
        <w:tc>
          <w:tcPr>
            <w:tcW w:w="11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(2.4)%</w:t>
            </w:r>
          </w:p>
        </w:tc>
        <w:tc>
          <w:tcPr>
            <w:tcW w:w="11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1.4%</w:t>
            </w:r>
          </w:p>
        </w:tc>
        <w:tc>
          <w:tcPr>
            <w:tcW w:w="11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(3.8)%</w:t>
            </w:r>
          </w:p>
        </w:tc>
        <w:tc>
          <w:tcPr>
            <w:tcW w:w="11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(0.7)%</w:t>
            </w:r>
          </w:p>
        </w:tc>
        <w:tc>
          <w:tcPr>
            <w:tcW w:w="11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(3.1)%</w:t>
            </w:r>
          </w:p>
        </w:tc>
      </w:tr>
      <w:tr>
        <w:trPr>
          <w:trHeight w:val="156"/>
        </w:trPr>
        <w:tc>
          <w:tcPr>
            <w:tcW w:w="4320" w:type="dxa"/>
            <w:vAlign w:val="bottom"/>
            <w:shd w:val="clear" w:color="auto" w:fill="E2E8F1"/>
          </w:tcPr>
          <w:p>
            <w:pPr>
              <w:spacing w:after="0" w:line="155" w:lineRule="exact"/>
              <w:rPr>
                <w:sz w:val="20"/>
                <w:szCs w:val="20"/>
                <w:color w:val="auto"/>
              </w:rPr>
            </w:pPr>
            <w:r>
              <w:rPr>
                <w:rFonts w:ascii="Arial" w:cs="Arial" w:eastAsia="Arial" w:hAnsi="Arial"/>
                <w:sz w:val="14"/>
                <w:szCs w:val="14"/>
                <w:color w:val="auto"/>
              </w:rPr>
              <w:t>Northern Europe</w:t>
            </w:r>
          </w:p>
        </w:tc>
        <w:tc>
          <w:tcPr>
            <w:tcW w:w="10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760" w:type="dxa"/>
            <w:vAlign w:val="bottom"/>
            <w:shd w:val="clear" w:color="auto" w:fill="E2E8F1"/>
          </w:tcPr>
          <w:p>
            <w:pPr>
              <w:jc w:val="right"/>
              <w:spacing w:after="0" w:line="155" w:lineRule="exact"/>
              <w:rPr>
                <w:sz w:val="20"/>
                <w:szCs w:val="20"/>
                <w:color w:val="auto"/>
              </w:rPr>
            </w:pPr>
            <w:r>
              <w:rPr>
                <w:rFonts w:ascii="Arial" w:cs="Arial" w:eastAsia="Arial" w:hAnsi="Arial"/>
                <w:sz w:val="14"/>
                <w:szCs w:val="14"/>
                <w:color w:val="auto"/>
              </w:rPr>
              <w:t>1,525.2</w:t>
            </w:r>
          </w:p>
        </w:tc>
        <w:tc>
          <w:tcPr>
            <w:tcW w:w="120" w:type="dxa"/>
            <w:vAlign w:val="bottom"/>
            <w:shd w:val="clear" w:color="auto" w:fill="E2E8F1"/>
          </w:tcPr>
          <w:p>
            <w:pPr>
              <w:spacing w:after="0"/>
              <w:rPr>
                <w:sz w:val="13"/>
                <w:szCs w:val="13"/>
                <w:color w:val="auto"/>
              </w:rPr>
            </w:pPr>
          </w:p>
        </w:tc>
        <w:tc>
          <w:tcPr>
            <w:tcW w:w="1160" w:type="dxa"/>
            <w:vAlign w:val="bottom"/>
            <w:gridSpan w:val="2"/>
            <w:shd w:val="clear" w:color="auto" w:fill="E2E8F1"/>
          </w:tcPr>
          <w:p>
            <w:pPr>
              <w:jc w:val="right"/>
              <w:ind w:right="20"/>
              <w:spacing w:after="0" w:line="155" w:lineRule="exact"/>
              <w:rPr>
                <w:sz w:val="20"/>
                <w:szCs w:val="20"/>
                <w:color w:val="auto"/>
              </w:rPr>
            </w:pPr>
            <w:r>
              <w:rPr>
                <w:rFonts w:ascii="Arial" w:cs="Arial" w:eastAsia="Arial" w:hAnsi="Arial"/>
                <w:sz w:val="14"/>
                <w:szCs w:val="14"/>
                <w:color w:val="auto"/>
              </w:rPr>
              <w:t>(10.7)%</w:t>
            </w:r>
          </w:p>
        </w:tc>
        <w:tc>
          <w:tcPr>
            <w:tcW w:w="1160" w:type="dxa"/>
            <w:vAlign w:val="bottom"/>
            <w:gridSpan w:val="2"/>
            <w:shd w:val="clear" w:color="auto" w:fill="E2E8F1"/>
          </w:tcPr>
          <w:p>
            <w:pPr>
              <w:jc w:val="right"/>
              <w:ind w:right="60"/>
              <w:spacing w:after="0" w:line="155" w:lineRule="exact"/>
              <w:rPr>
                <w:sz w:val="20"/>
                <w:szCs w:val="20"/>
                <w:color w:val="auto"/>
              </w:rPr>
            </w:pPr>
            <w:r>
              <w:rPr>
                <w:rFonts w:ascii="Arial" w:cs="Arial" w:eastAsia="Arial" w:hAnsi="Arial"/>
                <w:sz w:val="14"/>
                <w:szCs w:val="14"/>
                <w:color w:val="auto"/>
              </w:rPr>
              <w:t>1.7%</w:t>
            </w:r>
          </w:p>
        </w:tc>
        <w:tc>
          <w:tcPr>
            <w:tcW w:w="1180" w:type="dxa"/>
            <w:vAlign w:val="bottom"/>
            <w:gridSpan w:val="2"/>
            <w:shd w:val="clear" w:color="auto" w:fill="E2E8F1"/>
          </w:tcPr>
          <w:p>
            <w:pPr>
              <w:jc w:val="right"/>
              <w:ind w:right="20"/>
              <w:spacing w:after="0" w:line="155" w:lineRule="exact"/>
              <w:rPr>
                <w:sz w:val="20"/>
                <w:szCs w:val="20"/>
                <w:color w:val="auto"/>
              </w:rPr>
            </w:pPr>
            <w:r>
              <w:rPr>
                <w:rFonts w:ascii="Arial" w:cs="Arial" w:eastAsia="Arial" w:hAnsi="Arial"/>
                <w:sz w:val="14"/>
                <w:szCs w:val="14"/>
                <w:color w:val="auto"/>
              </w:rPr>
              <w:t>(12.4)%</w:t>
            </w:r>
          </w:p>
        </w:tc>
        <w:tc>
          <w:tcPr>
            <w:tcW w:w="1160" w:type="dxa"/>
            <w:vAlign w:val="bottom"/>
            <w:gridSpan w:val="2"/>
            <w:shd w:val="clear" w:color="auto" w:fill="E2E8F1"/>
          </w:tcPr>
          <w:p>
            <w:pPr>
              <w:jc w:val="right"/>
              <w:spacing w:after="0" w:line="155" w:lineRule="exact"/>
              <w:rPr>
                <w:sz w:val="20"/>
                <w:szCs w:val="20"/>
                <w:color w:val="auto"/>
              </w:rPr>
            </w:pPr>
            <w:r>
              <w:rPr>
                <w:rFonts w:ascii="Arial" w:cs="Arial" w:eastAsia="Arial" w:hAnsi="Arial"/>
                <w:sz w:val="14"/>
                <w:szCs w:val="14"/>
                <w:color w:val="auto"/>
              </w:rPr>
              <w:t>(0.1)%</w:t>
            </w:r>
          </w:p>
        </w:tc>
        <w:tc>
          <w:tcPr>
            <w:tcW w:w="1180" w:type="dxa"/>
            <w:vAlign w:val="bottom"/>
            <w:gridSpan w:val="2"/>
            <w:shd w:val="clear" w:color="auto" w:fill="E2E8F1"/>
          </w:tcPr>
          <w:p>
            <w:pPr>
              <w:jc w:val="right"/>
              <w:ind w:right="20"/>
              <w:spacing w:after="0" w:line="155" w:lineRule="exact"/>
              <w:rPr>
                <w:sz w:val="20"/>
                <w:szCs w:val="20"/>
                <w:color w:val="auto"/>
              </w:rPr>
            </w:pPr>
            <w:r>
              <w:rPr>
                <w:rFonts w:ascii="Arial" w:cs="Arial" w:eastAsia="Arial" w:hAnsi="Arial"/>
                <w:sz w:val="14"/>
                <w:szCs w:val="14"/>
                <w:color w:val="auto"/>
              </w:rPr>
              <w:t>(12.3)%</w:t>
            </w:r>
          </w:p>
        </w:tc>
      </w:tr>
      <w:tr>
        <w:trPr>
          <w:trHeight w:val="162"/>
        </w:trPr>
        <w:tc>
          <w:tcPr>
            <w:tcW w:w="4320" w:type="dxa"/>
            <w:vAlign w:val="bottom"/>
          </w:tcPr>
          <w:p>
            <w:pPr>
              <w:spacing w:after="0"/>
              <w:rPr>
                <w:sz w:val="20"/>
                <w:szCs w:val="20"/>
                <w:color w:val="auto"/>
              </w:rPr>
            </w:pPr>
            <w:r>
              <w:rPr>
                <w:rFonts w:ascii="Arial" w:cs="Arial" w:eastAsia="Arial" w:hAnsi="Arial"/>
                <w:sz w:val="14"/>
                <w:szCs w:val="14"/>
                <w:color w:val="auto"/>
              </w:rPr>
              <w:t>APME</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1,001.7</w:t>
            </w:r>
          </w:p>
        </w:tc>
        <w:tc>
          <w:tcPr>
            <w:tcW w:w="120" w:type="dxa"/>
            <w:vAlign w:val="bottom"/>
          </w:tcPr>
          <w:p>
            <w:pPr>
              <w:spacing w:after="0"/>
              <w:rPr>
                <w:sz w:val="14"/>
                <w:szCs w:val="1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4"/>
                <w:szCs w:val="14"/>
                <w:color w:val="auto"/>
              </w:rPr>
              <w:t>(7.0)%</w:t>
            </w: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1.6%</w:t>
            </w:r>
          </w:p>
        </w:tc>
        <w:tc>
          <w:tcPr>
            <w:tcW w:w="1180" w:type="dxa"/>
            <w:vAlign w:val="bottom"/>
            <w:gridSpan w:val="2"/>
          </w:tcPr>
          <w:p>
            <w:pPr>
              <w:jc w:val="right"/>
              <w:ind w:right="20"/>
              <w:spacing w:after="0"/>
              <w:rPr>
                <w:sz w:val="20"/>
                <w:szCs w:val="20"/>
                <w:color w:val="auto"/>
              </w:rPr>
            </w:pPr>
            <w:r>
              <w:rPr>
                <w:rFonts w:ascii="Arial" w:cs="Arial" w:eastAsia="Arial" w:hAnsi="Arial"/>
                <w:sz w:val="14"/>
                <w:szCs w:val="14"/>
                <w:color w:val="auto"/>
              </w:rPr>
              <w:t>(8.6)%</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(16.1)%</w:t>
            </w: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7.5%</w:t>
            </w:r>
          </w:p>
        </w:tc>
      </w:tr>
      <w:tr>
        <w:trPr>
          <w:trHeight w:val="156"/>
        </w:trPr>
        <w:tc>
          <w:tcPr>
            <w:tcW w:w="4320" w:type="dxa"/>
            <w:vAlign w:val="bottom"/>
            <w:tcBorders>
              <w:bottom w:val="single" w:sz="8" w:color="E2E8F1"/>
            </w:tcBorders>
            <w:shd w:val="clear" w:color="auto" w:fill="E2E8F1"/>
          </w:tcPr>
          <w:p>
            <w:pPr>
              <w:spacing w:after="0"/>
              <w:rPr>
                <w:sz w:val="13"/>
                <w:szCs w:val="13"/>
                <w:color w:val="auto"/>
              </w:rPr>
            </w:pPr>
          </w:p>
        </w:tc>
        <w:tc>
          <w:tcPr>
            <w:tcW w:w="100" w:type="dxa"/>
            <w:vAlign w:val="bottom"/>
            <w:tcBorders>
              <w:bottom w:val="single" w:sz="8" w:color="E2E8F1"/>
            </w:tcBorders>
            <w:shd w:val="clear" w:color="auto" w:fill="E2E8F1"/>
          </w:tcPr>
          <w:p>
            <w:pPr>
              <w:spacing w:after="0"/>
              <w:rPr>
                <w:sz w:val="13"/>
                <w:szCs w:val="13"/>
                <w:color w:val="auto"/>
              </w:rPr>
            </w:pPr>
          </w:p>
        </w:tc>
        <w:tc>
          <w:tcPr>
            <w:tcW w:w="100" w:type="dxa"/>
            <w:vAlign w:val="bottom"/>
            <w:tcBorders>
              <w:bottom w:val="single" w:sz="8" w:color="auto"/>
            </w:tcBorders>
            <w:shd w:val="clear" w:color="auto" w:fill="E2E8F1"/>
          </w:tcPr>
          <w:p>
            <w:pPr>
              <w:spacing w:after="0"/>
              <w:rPr>
                <w:sz w:val="13"/>
                <w:szCs w:val="13"/>
                <w:color w:val="auto"/>
              </w:rPr>
            </w:pPr>
          </w:p>
        </w:tc>
        <w:tc>
          <w:tcPr>
            <w:tcW w:w="760" w:type="dxa"/>
            <w:vAlign w:val="bottom"/>
            <w:tcBorders>
              <w:bottom w:val="single" w:sz="8" w:color="auto"/>
            </w:tcBorders>
            <w:shd w:val="clear" w:color="auto" w:fill="E2E8F1"/>
          </w:tcPr>
          <w:p>
            <w:pPr>
              <w:jc w:val="right"/>
              <w:spacing w:after="0" w:line="155" w:lineRule="exact"/>
              <w:rPr>
                <w:sz w:val="20"/>
                <w:szCs w:val="20"/>
                <w:color w:val="auto"/>
              </w:rPr>
            </w:pPr>
            <w:r>
              <w:rPr>
                <w:rFonts w:ascii="Arial" w:cs="Arial" w:eastAsia="Arial" w:hAnsi="Arial"/>
                <w:sz w:val="14"/>
                <w:szCs w:val="14"/>
                <w:color w:val="auto"/>
              </w:rPr>
              <w:t>8,626.9</w:t>
            </w:r>
          </w:p>
        </w:tc>
        <w:tc>
          <w:tcPr>
            <w:tcW w:w="120" w:type="dxa"/>
            <w:vAlign w:val="bottom"/>
            <w:tcBorders>
              <w:bottom w:val="single" w:sz="8" w:color="E2E8F1"/>
            </w:tcBorders>
            <w:shd w:val="clear" w:color="auto" w:fill="E2E8F1"/>
          </w:tcPr>
          <w:p>
            <w:pPr>
              <w:spacing w:after="0"/>
              <w:rPr>
                <w:sz w:val="13"/>
                <w:szCs w:val="13"/>
                <w:color w:val="auto"/>
              </w:rPr>
            </w:pPr>
          </w:p>
        </w:tc>
        <w:tc>
          <w:tcPr>
            <w:tcW w:w="960" w:type="dxa"/>
            <w:vAlign w:val="bottom"/>
            <w:tcBorders>
              <w:bottom w:val="single" w:sz="8" w:color="E2E8F1"/>
            </w:tcBorders>
            <w:shd w:val="clear" w:color="auto" w:fill="E2E8F1"/>
          </w:tcPr>
          <w:p>
            <w:pPr>
              <w:spacing w:after="0"/>
              <w:rPr>
                <w:sz w:val="13"/>
                <w:szCs w:val="13"/>
                <w:color w:val="auto"/>
              </w:rPr>
            </w:pPr>
          </w:p>
        </w:tc>
        <w:tc>
          <w:tcPr>
            <w:tcW w:w="200" w:type="dxa"/>
            <w:vAlign w:val="bottom"/>
            <w:tcBorders>
              <w:bottom w:val="single" w:sz="8" w:color="E2E8F1"/>
            </w:tcBorders>
            <w:shd w:val="clear" w:color="auto" w:fill="E2E8F1"/>
          </w:tcPr>
          <w:p>
            <w:pPr>
              <w:spacing w:after="0"/>
              <w:rPr>
                <w:sz w:val="13"/>
                <w:szCs w:val="13"/>
                <w:color w:val="auto"/>
              </w:rPr>
            </w:pPr>
          </w:p>
        </w:tc>
        <w:tc>
          <w:tcPr>
            <w:tcW w:w="960" w:type="dxa"/>
            <w:vAlign w:val="bottom"/>
            <w:tcBorders>
              <w:bottom w:val="single" w:sz="8" w:color="E2E8F1"/>
            </w:tcBorders>
            <w:shd w:val="clear" w:color="auto" w:fill="E2E8F1"/>
          </w:tcPr>
          <w:p>
            <w:pPr>
              <w:spacing w:after="0"/>
              <w:rPr>
                <w:sz w:val="13"/>
                <w:szCs w:val="13"/>
                <w:color w:val="auto"/>
              </w:rPr>
            </w:pPr>
          </w:p>
        </w:tc>
        <w:tc>
          <w:tcPr>
            <w:tcW w:w="200" w:type="dxa"/>
            <w:vAlign w:val="bottom"/>
            <w:tcBorders>
              <w:bottom w:val="single" w:sz="8" w:color="E2E8F1"/>
            </w:tcBorders>
            <w:shd w:val="clear" w:color="auto" w:fill="E2E8F1"/>
          </w:tcPr>
          <w:p>
            <w:pPr>
              <w:spacing w:after="0"/>
              <w:rPr>
                <w:sz w:val="13"/>
                <w:szCs w:val="13"/>
                <w:color w:val="auto"/>
              </w:rPr>
            </w:pPr>
          </w:p>
        </w:tc>
        <w:tc>
          <w:tcPr>
            <w:tcW w:w="980" w:type="dxa"/>
            <w:vAlign w:val="bottom"/>
            <w:tcBorders>
              <w:bottom w:val="single" w:sz="8" w:color="E2E8F1"/>
            </w:tcBorders>
            <w:shd w:val="clear" w:color="auto" w:fill="E2E8F1"/>
          </w:tcPr>
          <w:p>
            <w:pPr>
              <w:spacing w:after="0"/>
              <w:rPr>
                <w:sz w:val="13"/>
                <w:szCs w:val="13"/>
                <w:color w:val="auto"/>
              </w:rPr>
            </w:pPr>
          </w:p>
        </w:tc>
        <w:tc>
          <w:tcPr>
            <w:tcW w:w="200" w:type="dxa"/>
            <w:vAlign w:val="bottom"/>
            <w:tcBorders>
              <w:bottom w:val="single" w:sz="8" w:color="E2E8F1"/>
            </w:tcBorders>
            <w:shd w:val="clear" w:color="auto" w:fill="E2E8F1"/>
          </w:tcPr>
          <w:p>
            <w:pPr>
              <w:spacing w:after="0"/>
              <w:rPr>
                <w:sz w:val="13"/>
                <w:szCs w:val="13"/>
                <w:color w:val="auto"/>
              </w:rPr>
            </w:pPr>
          </w:p>
        </w:tc>
        <w:tc>
          <w:tcPr>
            <w:tcW w:w="980" w:type="dxa"/>
            <w:vAlign w:val="bottom"/>
            <w:tcBorders>
              <w:bottom w:val="single" w:sz="8" w:color="E2E8F1"/>
            </w:tcBorders>
            <w:shd w:val="clear" w:color="auto" w:fill="E2E8F1"/>
          </w:tcPr>
          <w:p>
            <w:pPr>
              <w:spacing w:after="0"/>
              <w:rPr>
                <w:sz w:val="13"/>
                <w:szCs w:val="13"/>
                <w:color w:val="auto"/>
              </w:rPr>
            </w:pPr>
          </w:p>
        </w:tc>
        <w:tc>
          <w:tcPr>
            <w:tcW w:w="180" w:type="dxa"/>
            <w:vAlign w:val="bottom"/>
            <w:tcBorders>
              <w:bottom w:val="single" w:sz="8" w:color="E2E8F1"/>
            </w:tcBorders>
            <w:shd w:val="clear" w:color="auto" w:fill="E2E8F1"/>
          </w:tcPr>
          <w:p>
            <w:pPr>
              <w:spacing w:after="0"/>
              <w:rPr>
                <w:sz w:val="13"/>
                <w:szCs w:val="13"/>
                <w:color w:val="auto"/>
              </w:rPr>
            </w:pPr>
          </w:p>
        </w:tc>
        <w:tc>
          <w:tcPr>
            <w:tcW w:w="1000" w:type="dxa"/>
            <w:vAlign w:val="bottom"/>
            <w:tcBorders>
              <w:bottom w:val="single" w:sz="8" w:color="E2E8F1"/>
            </w:tcBorders>
            <w:shd w:val="clear" w:color="auto" w:fill="E2E8F1"/>
          </w:tcPr>
          <w:p>
            <w:pPr>
              <w:spacing w:after="0"/>
              <w:rPr>
                <w:sz w:val="13"/>
                <w:szCs w:val="13"/>
                <w:color w:val="auto"/>
              </w:rPr>
            </w:pPr>
          </w:p>
        </w:tc>
        <w:tc>
          <w:tcPr>
            <w:tcW w:w="180" w:type="dxa"/>
            <w:vAlign w:val="bottom"/>
            <w:tcBorders>
              <w:bottom w:val="single" w:sz="8" w:color="E2E8F1"/>
            </w:tcBorders>
            <w:shd w:val="clear" w:color="auto" w:fill="E2E8F1"/>
          </w:tcPr>
          <w:p>
            <w:pPr>
              <w:spacing w:after="0"/>
              <w:rPr>
                <w:sz w:val="13"/>
                <w:szCs w:val="13"/>
                <w:color w:val="auto"/>
              </w:rPr>
            </w:pPr>
          </w:p>
        </w:tc>
      </w:tr>
      <w:tr>
        <w:trPr>
          <w:trHeight w:val="156"/>
        </w:trPr>
        <w:tc>
          <w:tcPr>
            <w:tcW w:w="4320" w:type="dxa"/>
            <w:vAlign w:val="bottom"/>
          </w:tcPr>
          <w:p>
            <w:pPr>
              <w:spacing w:after="0" w:line="155" w:lineRule="exact"/>
              <w:rPr>
                <w:sz w:val="20"/>
                <w:szCs w:val="20"/>
                <w:color w:val="auto"/>
              </w:rPr>
            </w:pPr>
            <w:r>
              <w:rPr>
                <w:rFonts w:ascii="Arial" w:cs="Arial" w:eastAsia="Arial" w:hAnsi="Arial"/>
                <w:sz w:val="14"/>
                <w:szCs w:val="14"/>
                <w:color w:val="auto"/>
              </w:rPr>
              <w:t>Intercompany Eliminations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(17.3)</w:t>
            </w: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95"/>
        </w:trPr>
        <w:tc>
          <w:tcPr>
            <w:tcW w:w="4320" w:type="dxa"/>
            <w:vAlign w:val="bottom"/>
            <w:tcBorders>
              <w:bottom w:val="single" w:sz="8" w:color="E2E8F1"/>
            </w:tcBorders>
            <w:shd w:val="clear" w:color="auto" w:fill="E2E8F1"/>
          </w:tcPr>
          <w:p>
            <w:pPr>
              <w:spacing w:after="0" w:line="155" w:lineRule="exact"/>
              <w:rPr>
                <w:sz w:val="20"/>
                <w:szCs w:val="20"/>
                <w:color w:val="auto"/>
              </w:rPr>
            </w:pPr>
            <w:r>
              <w:rPr>
                <w:rFonts w:ascii="Arial" w:cs="Arial" w:eastAsia="Arial" w:hAnsi="Arial"/>
                <w:sz w:val="14"/>
                <w:szCs w:val="14"/>
                <w:color w:val="auto"/>
              </w:rPr>
              <w:t>Consolidated</w:t>
            </w:r>
          </w:p>
        </w:tc>
        <w:tc>
          <w:tcPr>
            <w:tcW w:w="100" w:type="dxa"/>
            <w:vAlign w:val="bottom"/>
            <w:tcBorders>
              <w:bottom w:val="single" w:sz="8" w:color="E2E8F1"/>
            </w:tcBorders>
            <w:shd w:val="clear" w:color="auto" w:fill="E2E8F1"/>
          </w:tcPr>
          <w:p>
            <w:pPr>
              <w:spacing w:after="0"/>
              <w:rPr>
                <w:sz w:val="17"/>
                <w:szCs w:val="17"/>
                <w:color w:val="auto"/>
              </w:rPr>
            </w:pPr>
          </w:p>
        </w:tc>
        <w:tc>
          <w:tcPr>
            <w:tcW w:w="100" w:type="dxa"/>
            <w:vAlign w:val="bottom"/>
            <w:tcBorders>
              <w:top w:val="single" w:sz="8" w:color="auto"/>
              <w:bottom w:val="single" w:sz="8" w:color="auto"/>
            </w:tcBorders>
            <w:shd w:val="clear" w:color="auto" w:fill="E2E8F1"/>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E2E8F1"/>
          </w:tcPr>
          <w:p>
            <w:pPr>
              <w:jc w:val="right"/>
              <w:spacing w:after="0" w:line="142" w:lineRule="exact"/>
              <w:rPr>
                <w:sz w:val="20"/>
                <w:szCs w:val="20"/>
                <w:color w:val="auto"/>
              </w:rPr>
            </w:pPr>
            <w:r>
              <w:rPr>
                <w:rFonts w:ascii="Arial" w:cs="Arial" w:eastAsia="Arial" w:hAnsi="Arial"/>
                <w:sz w:val="14"/>
                <w:szCs w:val="14"/>
                <w:color w:val="auto"/>
              </w:rPr>
              <w:t>8,609.6</w:t>
            </w:r>
          </w:p>
        </w:tc>
        <w:tc>
          <w:tcPr>
            <w:tcW w:w="120" w:type="dxa"/>
            <w:vAlign w:val="bottom"/>
            <w:tcBorders>
              <w:bottom w:val="single" w:sz="8" w:color="E2E8F1"/>
            </w:tcBorders>
            <w:shd w:val="clear" w:color="auto" w:fill="E2E8F1"/>
          </w:tcPr>
          <w:p>
            <w:pPr>
              <w:spacing w:after="0"/>
              <w:rPr>
                <w:sz w:val="17"/>
                <w:szCs w:val="17"/>
                <w:color w:val="auto"/>
              </w:rPr>
            </w:pPr>
          </w:p>
        </w:tc>
        <w:tc>
          <w:tcPr>
            <w:tcW w:w="1160" w:type="dxa"/>
            <w:vAlign w:val="bottom"/>
            <w:tcBorders>
              <w:bottom w:val="single" w:sz="8" w:color="E2E8F1"/>
            </w:tcBorders>
            <w:gridSpan w:val="2"/>
            <w:shd w:val="clear" w:color="auto" w:fill="E2E8F1"/>
          </w:tcPr>
          <w:p>
            <w:pPr>
              <w:jc w:val="right"/>
              <w:ind w:right="20"/>
              <w:spacing w:after="0" w:line="155" w:lineRule="exact"/>
              <w:rPr>
                <w:sz w:val="20"/>
                <w:szCs w:val="20"/>
                <w:color w:val="auto"/>
              </w:rPr>
            </w:pPr>
            <w:r>
              <w:rPr>
                <w:rFonts w:ascii="Arial" w:cs="Arial" w:eastAsia="Arial" w:hAnsi="Arial"/>
                <w:sz w:val="14"/>
                <w:szCs w:val="14"/>
                <w:color w:val="auto"/>
              </w:rPr>
              <w:t>(3.5)%</w:t>
            </w:r>
          </w:p>
        </w:tc>
        <w:tc>
          <w:tcPr>
            <w:tcW w:w="1160" w:type="dxa"/>
            <w:vAlign w:val="bottom"/>
            <w:tcBorders>
              <w:bottom w:val="single" w:sz="8" w:color="E2E8F1"/>
            </w:tcBorders>
            <w:gridSpan w:val="2"/>
            <w:shd w:val="clear" w:color="auto" w:fill="E2E8F1"/>
          </w:tcPr>
          <w:p>
            <w:pPr>
              <w:jc w:val="right"/>
              <w:ind w:right="60"/>
              <w:spacing w:after="0" w:line="155" w:lineRule="exact"/>
              <w:rPr>
                <w:sz w:val="20"/>
                <w:szCs w:val="20"/>
                <w:color w:val="auto"/>
              </w:rPr>
            </w:pPr>
            <w:r>
              <w:rPr>
                <w:rFonts w:ascii="Arial" w:cs="Arial" w:eastAsia="Arial" w:hAnsi="Arial"/>
                <w:sz w:val="14"/>
                <w:szCs w:val="14"/>
                <w:color w:val="auto"/>
              </w:rPr>
              <w:t>0.5%</w:t>
            </w:r>
          </w:p>
        </w:tc>
        <w:tc>
          <w:tcPr>
            <w:tcW w:w="1180" w:type="dxa"/>
            <w:vAlign w:val="bottom"/>
            <w:tcBorders>
              <w:bottom w:val="single" w:sz="8" w:color="E2E8F1"/>
            </w:tcBorders>
            <w:gridSpan w:val="2"/>
            <w:shd w:val="clear" w:color="auto" w:fill="E2E8F1"/>
          </w:tcPr>
          <w:p>
            <w:pPr>
              <w:jc w:val="right"/>
              <w:ind w:right="20"/>
              <w:spacing w:after="0" w:line="155" w:lineRule="exact"/>
              <w:rPr>
                <w:sz w:val="20"/>
                <w:szCs w:val="20"/>
                <w:color w:val="auto"/>
              </w:rPr>
            </w:pPr>
            <w:r>
              <w:rPr>
                <w:rFonts w:ascii="Arial" w:cs="Arial" w:eastAsia="Arial" w:hAnsi="Arial"/>
                <w:sz w:val="14"/>
                <w:szCs w:val="14"/>
                <w:color w:val="auto"/>
              </w:rPr>
              <w:t>(4.0)%</w:t>
            </w:r>
          </w:p>
        </w:tc>
        <w:tc>
          <w:tcPr>
            <w:tcW w:w="1160" w:type="dxa"/>
            <w:vAlign w:val="bottom"/>
            <w:tcBorders>
              <w:bottom w:val="single" w:sz="8" w:color="E2E8F1"/>
            </w:tcBorders>
            <w:gridSpan w:val="2"/>
            <w:shd w:val="clear" w:color="auto" w:fill="E2E8F1"/>
          </w:tcPr>
          <w:p>
            <w:pPr>
              <w:jc w:val="right"/>
              <w:spacing w:after="0" w:line="155" w:lineRule="exact"/>
              <w:rPr>
                <w:sz w:val="20"/>
                <w:szCs w:val="20"/>
                <w:color w:val="auto"/>
              </w:rPr>
            </w:pPr>
            <w:r>
              <w:rPr>
                <w:rFonts w:ascii="Arial" w:cs="Arial" w:eastAsia="Arial" w:hAnsi="Arial"/>
                <w:sz w:val="14"/>
                <w:szCs w:val="14"/>
                <w:color w:val="auto"/>
              </w:rPr>
              <w:t>(2.1)%</w:t>
            </w:r>
          </w:p>
        </w:tc>
        <w:tc>
          <w:tcPr>
            <w:tcW w:w="1180" w:type="dxa"/>
            <w:vAlign w:val="bottom"/>
            <w:tcBorders>
              <w:bottom w:val="single" w:sz="8" w:color="E2E8F1"/>
            </w:tcBorders>
            <w:gridSpan w:val="2"/>
            <w:shd w:val="clear" w:color="auto" w:fill="E2E8F1"/>
          </w:tcPr>
          <w:p>
            <w:pPr>
              <w:jc w:val="right"/>
              <w:ind w:right="20"/>
              <w:spacing w:after="0" w:line="155" w:lineRule="exact"/>
              <w:rPr>
                <w:sz w:val="20"/>
                <w:szCs w:val="20"/>
                <w:color w:val="auto"/>
              </w:rPr>
            </w:pPr>
            <w:r>
              <w:rPr>
                <w:rFonts w:ascii="Arial" w:cs="Arial" w:eastAsia="Arial" w:hAnsi="Arial"/>
                <w:sz w:val="14"/>
                <w:szCs w:val="14"/>
                <w:color w:val="auto"/>
              </w:rPr>
              <w:t>(1.9)%</w:t>
            </w:r>
          </w:p>
        </w:tc>
      </w:tr>
      <w:tr>
        <w:trPr>
          <w:trHeight w:val="143"/>
        </w:trPr>
        <w:tc>
          <w:tcPr>
            <w:tcW w:w="4320" w:type="dxa"/>
            <w:vAlign w:val="bottom"/>
          </w:tcPr>
          <w:p>
            <w:pPr>
              <w:spacing w:after="0" w:line="143" w:lineRule="exact"/>
              <w:rPr>
                <w:sz w:val="20"/>
                <w:szCs w:val="20"/>
                <w:color w:val="auto"/>
              </w:rPr>
            </w:pPr>
            <w:r>
              <w:rPr>
                <w:rFonts w:ascii="Arial" w:cs="Arial" w:eastAsia="Arial" w:hAnsi="Arial"/>
                <w:sz w:val="14"/>
                <w:szCs w:val="14"/>
                <w:color w:val="auto"/>
              </w:rPr>
              <w:t>Gross Profit</w:t>
            </w:r>
          </w:p>
        </w:tc>
        <w:tc>
          <w:tcPr>
            <w:tcW w:w="20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3" w:lineRule="exact"/>
              <w:rPr>
                <w:sz w:val="20"/>
                <w:szCs w:val="20"/>
                <w:color w:val="auto"/>
              </w:rPr>
            </w:pPr>
            <w:r>
              <w:rPr>
                <w:rFonts w:ascii="Arial" w:cs="Arial" w:eastAsia="Arial" w:hAnsi="Arial"/>
                <w:sz w:val="14"/>
                <w:szCs w:val="14"/>
                <w:color w:val="auto"/>
              </w:rPr>
              <w:t>1,462.0</w:t>
            </w:r>
          </w:p>
        </w:tc>
        <w:tc>
          <w:tcPr>
            <w:tcW w:w="120" w:type="dxa"/>
            <w:vAlign w:val="bottom"/>
          </w:tcPr>
          <w:p>
            <w:pPr>
              <w:spacing w:after="0"/>
              <w:rPr>
                <w:sz w:val="12"/>
                <w:szCs w:val="12"/>
                <w:color w:val="auto"/>
              </w:rPr>
            </w:pPr>
          </w:p>
        </w:tc>
        <w:tc>
          <w:tcPr>
            <w:tcW w:w="116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(5.7)%</w:t>
            </w:r>
          </w:p>
        </w:tc>
        <w:tc>
          <w:tcPr>
            <w:tcW w:w="1160" w:type="dxa"/>
            <w:vAlign w:val="bottom"/>
            <w:gridSpan w:val="2"/>
          </w:tcPr>
          <w:p>
            <w:pPr>
              <w:jc w:val="right"/>
              <w:ind w:right="60"/>
              <w:spacing w:after="0" w:line="143" w:lineRule="exact"/>
              <w:rPr>
                <w:sz w:val="20"/>
                <w:szCs w:val="20"/>
                <w:color w:val="auto"/>
              </w:rPr>
            </w:pPr>
            <w:r>
              <w:rPr>
                <w:rFonts w:ascii="Arial" w:cs="Arial" w:eastAsia="Arial" w:hAnsi="Arial"/>
                <w:sz w:val="14"/>
                <w:szCs w:val="14"/>
                <w:color w:val="auto"/>
              </w:rPr>
              <w:t>0.4%</w:t>
            </w:r>
          </w:p>
        </w:tc>
        <w:tc>
          <w:tcPr>
            <w:tcW w:w="118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(6.0)%</w:t>
            </w:r>
          </w:p>
        </w:tc>
        <w:tc>
          <w:tcPr>
            <w:tcW w:w="116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(1.2)%</w:t>
            </w:r>
          </w:p>
        </w:tc>
        <w:tc>
          <w:tcPr>
            <w:tcW w:w="118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(4.8)%</w:t>
            </w:r>
          </w:p>
        </w:tc>
      </w:tr>
      <w:tr>
        <w:trPr>
          <w:trHeight w:val="162"/>
        </w:trPr>
        <w:tc>
          <w:tcPr>
            <w:tcW w:w="4320" w:type="dxa"/>
            <w:vAlign w:val="bottom"/>
            <w:shd w:val="clear" w:color="auto" w:fill="E2E8F1"/>
          </w:tcPr>
          <w:p>
            <w:pPr>
              <w:spacing w:after="0"/>
              <w:rPr>
                <w:sz w:val="20"/>
                <w:szCs w:val="20"/>
                <w:color w:val="auto"/>
              </w:rPr>
            </w:pPr>
            <w:r>
              <w:rPr>
                <w:rFonts w:ascii="Arial" w:cs="Arial" w:eastAsia="Arial" w:hAnsi="Arial"/>
                <w:sz w:val="14"/>
                <w:szCs w:val="14"/>
                <w:color w:val="auto"/>
              </w:rPr>
              <w:t>Selling and Administrative Expenses</w:t>
            </w:r>
          </w:p>
        </w:tc>
        <w:tc>
          <w:tcPr>
            <w:tcW w:w="200" w:type="dxa"/>
            <w:vAlign w:val="bottom"/>
            <w:gridSpan w:val="2"/>
            <w:shd w:val="clear" w:color="auto" w:fill="E2E8F1"/>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E2E8F1"/>
          </w:tcPr>
          <w:p>
            <w:pPr>
              <w:jc w:val="right"/>
              <w:spacing w:after="0"/>
              <w:rPr>
                <w:sz w:val="20"/>
                <w:szCs w:val="20"/>
                <w:color w:val="auto"/>
              </w:rPr>
            </w:pPr>
            <w:r>
              <w:rPr>
                <w:rFonts w:ascii="Arial" w:cs="Arial" w:eastAsia="Arial" w:hAnsi="Arial"/>
                <w:sz w:val="14"/>
                <w:szCs w:val="14"/>
                <w:color w:val="auto"/>
              </w:rPr>
              <w:t>1,459.1</w:t>
            </w:r>
          </w:p>
        </w:tc>
        <w:tc>
          <w:tcPr>
            <w:tcW w:w="120" w:type="dxa"/>
            <w:vAlign w:val="bottom"/>
            <w:shd w:val="clear" w:color="auto" w:fill="E2E8F1"/>
          </w:tcPr>
          <w:p>
            <w:pPr>
              <w:spacing w:after="0"/>
              <w:rPr>
                <w:sz w:val="14"/>
                <w:szCs w:val="14"/>
                <w:color w:val="auto"/>
              </w:rPr>
            </w:pPr>
          </w:p>
        </w:tc>
        <w:tc>
          <w:tcPr>
            <w:tcW w:w="1160" w:type="dxa"/>
            <w:vAlign w:val="bottom"/>
            <w:gridSpan w:val="2"/>
            <w:shd w:val="clear" w:color="auto" w:fill="E2E8F1"/>
          </w:tcPr>
          <w:p>
            <w:pPr>
              <w:jc w:val="right"/>
              <w:ind w:right="60"/>
              <w:spacing w:after="0"/>
              <w:rPr>
                <w:sz w:val="20"/>
                <w:szCs w:val="20"/>
                <w:color w:val="auto"/>
              </w:rPr>
            </w:pPr>
            <w:r>
              <w:rPr>
                <w:rFonts w:ascii="Arial" w:cs="Arial" w:eastAsia="Arial" w:hAnsi="Arial"/>
                <w:sz w:val="14"/>
                <w:szCs w:val="14"/>
                <w:color w:val="auto"/>
              </w:rPr>
              <w:t>5.5%</w:t>
            </w:r>
          </w:p>
        </w:tc>
        <w:tc>
          <w:tcPr>
            <w:tcW w:w="1160" w:type="dxa"/>
            <w:vAlign w:val="bottom"/>
            <w:gridSpan w:val="2"/>
            <w:shd w:val="clear" w:color="auto" w:fill="E2E8F1"/>
          </w:tcPr>
          <w:p>
            <w:pPr>
              <w:jc w:val="right"/>
              <w:ind w:right="60"/>
              <w:spacing w:after="0"/>
              <w:rPr>
                <w:sz w:val="20"/>
                <w:szCs w:val="20"/>
                <w:color w:val="auto"/>
              </w:rPr>
            </w:pPr>
            <w:r>
              <w:rPr>
                <w:rFonts w:ascii="Arial" w:cs="Arial" w:eastAsia="Arial" w:hAnsi="Arial"/>
                <w:sz w:val="14"/>
                <w:szCs w:val="14"/>
                <w:color w:val="auto"/>
              </w:rPr>
              <w:t>0.4%</w:t>
            </w:r>
          </w:p>
        </w:tc>
        <w:tc>
          <w:tcPr>
            <w:tcW w:w="1180" w:type="dxa"/>
            <w:vAlign w:val="bottom"/>
            <w:gridSpan w:val="2"/>
            <w:shd w:val="clear" w:color="auto" w:fill="E2E8F1"/>
          </w:tcPr>
          <w:p>
            <w:pPr>
              <w:jc w:val="right"/>
              <w:ind w:right="60"/>
              <w:spacing w:after="0"/>
              <w:rPr>
                <w:sz w:val="20"/>
                <w:szCs w:val="20"/>
                <w:color w:val="auto"/>
              </w:rPr>
            </w:pPr>
            <w:r>
              <w:rPr>
                <w:rFonts w:ascii="Arial" w:cs="Arial" w:eastAsia="Arial" w:hAnsi="Arial"/>
                <w:sz w:val="14"/>
                <w:szCs w:val="14"/>
                <w:color w:val="auto"/>
              </w:rPr>
              <w:t>5.1%</w:t>
            </w:r>
          </w:p>
        </w:tc>
        <w:tc>
          <w:tcPr>
            <w:tcW w:w="1160" w:type="dxa"/>
            <w:vAlign w:val="bottom"/>
            <w:gridSpan w:val="2"/>
            <w:shd w:val="clear" w:color="auto" w:fill="E2E8F1"/>
          </w:tcPr>
          <w:p>
            <w:pPr>
              <w:jc w:val="right"/>
              <w:spacing w:after="0"/>
              <w:rPr>
                <w:sz w:val="20"/>
                <w:szCs w:val="20"/>
                <w:color w:val="auto"/>
              </w:rPr>
            </w:pPr>
            <w:r>
              <w:rPr>
                <w:rFonts w:ascii="Arial" w:cs="Arial" w:eastAsia="Arial" w:hAnsi="Arial"/>
                <w:sz w:val="14"/>
                <w:szCs w:val="14"/>
                <w:color w:val="auto"/>
              </w:rPr>
              <w:t>(1.3)%</w:t>
            </w:r>
          </w:p>
        </w:tc>
        <w:tc>
          <w:tcPr>
            <w:tcW w:w="1180" w:type="dxa"/>
            <w:vAlign w:val="bottom"/>
            <w:gridSpan w:val="2"/>
            <w:shd w:val="clear" w:color="auto" w:fill="E2E8F1"/>
          </w:tcPr>
          <w:p>
            <w:pPr>
              <w:jc w:val="right"/>
              <w:ind w:right="60"/>
              <w:spacing w:after="0"/>
              <w:rPr>
                <w:sz w:val="20"/>
                <w:szCs w:val="20"/>
                <w:color w:val="auto"/>
              </w:rPr>
            </w:pPr>
            <w:r>
              <w:rPr>
                <w:rFonts w:ascii="Arial" w:cs="Arial" w:eastAsia="Arial" w:hAnsi="Arial"/>
                <w:sz w:val="14"/>
                <w:szCs w:val="14"/>
                <w:color w:val="auto"/>
              </w:rPr>
              <w:t>6.4%</w:t>
            </w:r>
          </w:p>
        </w:tc>
      </w:tr>
      <w:tr>
        <w:trPr>
          <w:trHeight w:val="190"/>
        </w:trPr>
        <w:tc>
          <w:tcPr>
            <w:tcW w:w="4320" w:type="dxa"/>
            <w:vAlign w:val="bottom"/>
          </w:tcPr>
          <w:p>
            <w:pPr>
              <w:spacing w:after="0"/>
              <w:rPr>
                <w:sz w:val="20"/>
                <w:szCs w:val="20"/>
                <w:color w:val="auto"/>
              </w:rPr>
            </w:pPr>
            <w:r>
              <w:rPr>
                <w:rFonts w:ascii="Arial" w:cs="Arial" w:eastAsia="Arial" w:hAnsi="Arial"/>
                <w:sz w:val="14"/>
                <w:szCs w:val="14"/>
                <w:color w:val="auto"/>
              </w:rPr>
              <w:t>Operating Profit</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4"/>
                <w:szCs w:val="14"/>
                <w:color w:val="auto"/>
              </w:rPr>
              <w:t>(98.3)%</w:t>
            </w:r>
          </w:p>
        </w:tc>
        <w:tc>
          <w:tcPr>
            <w:tcW w:w="1160" w:type="dxa"/>
            <w:vAlign w:val="bottom"/>
            <w:gridSpan w:val="2"/>
          </w:tcPr>
          <w:p>
            <w:pPr>
              <w:jc w:val="right"/>
              <w:ind w:right="20"/>
              <w:spacing w:after="0"/>
              <w:rPr>
                <w:sz w:val="20"/>
                <w:szCs w:val="20"/>
                <w:color w:val="auto"/>
              </w:rPr>
            </w:pPr>
            <w:r>
              <w:rPr>
                <w:rFonts w:ascii="Arial" w:cs="Arial" w:eastAsia="Arial" w:hAnsi="Arial"/>
                <w:sz w:val="14"/>
                <w:szCs w:val="14"/>
                <w:color w:val="auto"/>
              </w:rPr>
              <w:t>(0.1)%</w:t>
            </w:r>
          </w:p>
        </w:tc>
        <w:tc>
          <w:tcPr>
            <w:tcW w:w="1180" w:type="dxa"/>
            <w:vAlign w:val="bottom"/>
            <w:gridSpan w:val="2"/>
          </w:tcPr>
          <w:p>
            <w:pPr>
              <w:jc w:val="right"/>
              <w:ind w:right="20"/>
              <w:spacing w:after="0"/>
              <w:rPr>
                <w:sz w:val="20"/>
                <w:szCs w:val="20"/>
                <w:color w:val="auto"/>
              </w:rPr>
            </w:pPr>
            <w:r>
              <w:rPr>
                <w:rFonts w:ascii="Arial" w:cs="Arial" w:eastAsia="Arial" w:hAnsi="Arial"/>
                <w:sz w:val="14"/>
                <w:szCs w:val="14"/>
                <w:color w:val="auto"/>
              </w:rPr>
              <w:t>(98.2)%</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4"/>
                <w:szCs w:val="14"/>
                <w:color w:val="auto"/>
              </w:rPr>
              <w:t>(98.2)%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-1963420</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-1963420</wp:posOffset>
            </wp:positionV>
            <wp:extent cx="12001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-1963420</wp:posOffset>
            </wp:positionV>
            <wp:extent cx="12001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-1963420</wp:posOffset>
            </wp:positionV>
            <wp:extent cx="12001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-1963420</wp:posOffset>
            </wp:positionV>
            <wp:extent cx="12001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-1963420</wp:posOffset>
            </wp:positionV>
            <wp:extent cx="12001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-1431925</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-1011555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-574675</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-351790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-334645</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5B89B4"/>
        </w:rPr>
        <w:t>Liquidity and Capital Resources</w:t>
      </w:r>
    </w:p>
    <w:p>
      <w:pPr>
        <w:spacing w:after="0" w:line="10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Cash used to fund our operations is primarily generated through operating activities and provided by our existing credit facilities. We believe our available cash and existing credit facilities are sufficient to cover our cash needs for the foreseeable future. We assess and monitor our liquidity and capital resources globally. We use a global cash pooling arrangement, intercompany borrowing, and some local credit lines to meet funding needs and allocate our capital resources among our various entities. As of June 30, 2025, we had $157.7 of cash held by foreign subsidiaries. We have historically made and anticipate future cash repatriations to the United States from certain foreign subsidiaries to fund domestic operations.</w:t>
      </w:r>
    </w:p>
    <w:p>
      <w:pPr>
        <w:spacing w:after="0" w:line="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nature of our operations is such that our most significant current asset is accounts receivable and our most significant current liabilities are payroll-related costs, which are generally paid either weekly or monthly. As the demand for our services increases, we generally experience an increase in our working capital needs, as we continue to pay our associates on a weekly or monthly basis while the related accounts receivable are outstanding for much longer, which may result in a decline in operating cash flows.</w:t>
      </w:r>
    </w:p>
    <w:p>
      <w:pPr>
        <w:spacing w:after="0" w:line="6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Conversely, as the demand for our services declines, we generally experience a decrease in our working capital needs, as the existing accounts receivable are collected and not replaced at the same level, resulting in a decline of our accounts receivable balance, with less of an effect on current liabilities due to the shorter cycle time of the payroll related items. While this may result in an increase in our operating cash flows, longer payment terms and timing of payroll, tax and supplier-related payments significantly impact our cash position and cash flows each period. Any increase in operating cash flows from an economic slowdown would not be sustained in the event that a downturn continues for an extended period, as we are seeing in the current economic cycle.</w:t>
      </w:r>
    </w:p>
    <w:p>
      <w:pPr>
        <w:spacing w:after="0" w:line="7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Cash used in operating activities was $342.8 and $21.9 for the six months ended June 30, 2025 and June 30, 2024, respectively. Changes in operating assets and liabilities utilized $441.3 of cash during the six months ended June 30, 2025 and $ 191.2 during the six months ended June 30, 2024. These changes were primarily attributable to the timing of collections and payments. Accounts receivable increased to $4,641.3 as of June 30, 2025 from $4,297.2 as of December 31, 2024 primarily due to the impact of changes in currency exchange rates. Days Sales Outstanding ("DSO") increased by four days from December 31, 2024 to 56 days as of June 30, 2025.</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Cash used in investing activities was $34.0 and $21.6 for the six months ended June 30, 2025 and 2024, respectively. Capital expenditures were $31.3 for the six months ended June 30, 2025 compared to $23.7 for the six months ended June 30, 2024. These expenditures were primarily comprised of purchases of computer equipment, office furniture and other costs related to office openings and refurbishments, as well as capitalized software costs. From time to time, we acquire and invest in companies throughout the world, including franchises. Total cash consideration paid for acquisitions, net of cash acquired, was $2.3 and $2.8 for the six months ended June 30, 2025 and 2024, respectively.</w:t>
      </w:r>
    </w:p>
    <w:p>
      <w:pPr>
        <w:spacing w:after="0" w:line="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Cash provided by financing activities was $124.0 for the six months ended June 30, 2025 compared to $38.6 used in the six months ended June 30, 2024. Net debt borrowings were $ 202.8 and $124.7 in the six months ended June 30, 2025 and 2024, respectively. The larger borrowings in 2025 were due to our working capital needs which typically peak in the second quarter and improve in the second half of the year.</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€500.0 notes and €400.0 notes are due June 2026 and June 2027, respectively. When those notes mature, we plan to refinance them with new borrowings. The credit terms, including interest rate and facility fees, of any replacement borrowings will be dependent upon the condition of the credit markets at that time. We currently do not anticipate any problems accessing the credit markets for replacement of those notes.</w:t>
      </w:r>
    </w:p>
    <w:p>
      <w:pPr>
        <w:spacing w:after="0" w:line="66"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$600.0 revolving credit agreement requires that we comply with a leverage ratio (Net Debt-to-Net Earnings before interest and other expenses, provision for income taxes, intangible asset amortization expense, depreciation and amortization expense ("EBITDA")) of not greater than 3.5 to 1 and a fixed charge coverage ratio of not less than 1.5 to 1. The exclusion of certain restructuring expenses is also allowed in the determination of EBITDA in the agreement. During the second quarter of 2025, the definition of net debt in the agreement was amended to define net debt as total debt less cash in excess of $200.0 through December 31, 2025 and less cash in excess of $ 300.0 thereafter. As defined in the agreement, we had a Net Debt-to-EBITDA ratio of 3.22 to 1 and a fixed charge coverage ratio of 2.80 to 1 as of June 30, 2025. Based on our current forecast, we expect to be in compliance with our financial covenants for the next 12 months.</w:t>
      </w:r>
    </w:p>
    <w:p>
      <w:pPr>
        <w:spacing w:after="0" w:line="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June 30, 2025, we had letters of credit of $0.4 issued and $136.0 drawn under our $600.0 revolving credit facility. We also had $50.0 drawn under our $150.0 working capital facility. Additional borrowings of $463.6 and $100.0 were available to us under our $600.0 revolving credit facility and $150.0 working capital facility, respectively, as of June 30, 2025.</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addition to the previously mentioned facilities, we maintain separate bank credit lines with financial institutions to meet the working capital needs of our subsidiary operations. As of June 30, 2025, such uncommitted credit lines totaled $314.1, of which $272.5 was unused. Under the revolving credit agreement, total subsidiary borrowings cannot exceed $300.0 in the first, second and fourth quarters, and $600.0 in the third quarter of each year. Additional borrowings of $258.4 could have been made under these lines as of June 30, 2025.</w:t>
      </w:r>
    </w:p>
    <w:p>
      <w:pPr>
        <w:spacing w:after="0" w:line="66"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assessed our liquidity position as of June 30, 2025 and for the near future. As of June 30, 2025, our cash and cash equivalents balance was $289.8. We also have access to the previously mentioned revolving credit facility that could have immediately provided us with up to $600.0 of additional cash, less any outstanding borrowings and letters of credit, and we have an option to request an increase to the total availability under the revolving credit facility by an additional $300.0 and each lender may participate in the requested increase at their discretion. In addition, we have access to the previously mentioned credit lines to meet the working capital needs of our subsidiaries, of which $258.4 was available to use as of June 30, 2025. Our €500.0 ($588.6) notes mature in June 2026, and our €400.0 ($469.5) notes mature in June 2027. Based on the above, we believe we have sufficient liquidity and capital resources to satisfy future requirements and meet our obligations currently and in the near future.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38" w:name="page39"/>
    <w:bookmarkEnd w:id="38"/>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an informational summary of our liquidity and capital structure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154940</wp:posOffset>
            </wp:positionV>
            <wp:extent cx="10287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154940</wp:posOffset>
            </wp:positionV>
            <wp:extent cx="10287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980" w:type="dxa"/>
            <w:vAlign w:val="bottom"/>
            <w:tcBorders>
              <w:top w:val="single" w:sz="8" w:color="auto"/>
            </w:tcBorders>
            <w:shd w:val="clear" w:color="auto" w:fill="98B0CF"/>
          </w:tcPr>
          <w:p>
            <w:pPr>
              <w:spacing w:after="0"/>
              <w:rPr>
                <w:sz w:val="15"/>
                <w:szCs w:val="15"/>
                <w:color w:val="auto"/>
              </w:rPr>
            </w:pPr>
          </w:p>
        </w:tc>
        <w:tc>
          <w:tcPr>
            <w:tcW w:w="1500" w:type="dxa"/>
            <w:vAlign w:val="bottom"/>
            <w:tcBorders>
              <w:top w:val="single" w:sz="8" w:color="auto"/>
            </w:tcBorders>
            <w:shd w:val="clear" w:color="auto" w:fill="98B0CF"/>
          </w:tcPr>
          <w:p>
            <w:pPr>
              <w:jc w:val="right"/>
              <w:ind w:right="2"/>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top w:val="single" w:sz="8" w:color="auto"/>
            </w:tcBorders>
            <w:shd w:val="clear" w:color="auto" w:fill="98B0CF"/>
          </w:tcPr>
          <w:p>
            <w:pPr>
              <w:spacing w:after="0"/>
              <w:rPr>
                <w:sz w:val="15"/>
                <w:szCs w:val="15"/>
                <w:color w:val="auto"/>
              </w:rPr>
            </w:pPr>
          </w:p>
        </w:tc>
        <w:tc>
          <w:tcPr>
            <w:tcW w:w="160" w:type="dxa"/>
            <w:vAlign w:val="bottom"/>
            <w:tcBorders>
              <w:top w:val="single" w:sz="8" w:color="98B0CF"/>
            </w:tcBorders>
            <w:shd w:val="clear" w:color="auto" w:fill="98B0CF"/>
          </w:tcPr>
          <w:p>
            <w:pPr>
              <w:spacing w:after="0"/>
              <w:rPr>
                <w:sz w:val="15"/>
                <w:szCs w:val="15"/>
                <w:color w:val="auto"/>
              </w:rPr>
            </w:pPr>
          </w:p>
        </w:tc>
        <w:tc>
          <w:tcPr>
            <w:tcW w:w="400" w:type="dxa"/>
            <w:vAlign w:val="bottom"/>
            <w:tcBorders>
              <w:top w:val="single" w:sz="8" w:color="auto"/>
            </w:tcBorders>
            <w:shd w:val="clear" w:color="auto" w:fill="98B0CF"/>
          </w:tcPr>
          <w:p>
            <w:pPr>
              <w:spacing w:after="0"/>
              <w:rPr>
                <w:sz w:val="15"/>
                <w:szCs w:val="15"/>
                <w:color w:val="auto"/>
              </w:rPr>
            </w:pPr>
          </w:p>
        </w:tc>
        <w:tc>
          <w:tcPr>
            <w:tcW w:w="1420" w:type="dxa"/>
            <w:vAlign w:val="bottom"/>
            <w:tcBorders>
              <w:top w:val="single" w:sz="8" w:color="auto"/>
            </w:tcBorders>
            <w:shd w:val="clear" w:color="auto" w:fill="98B0CF"/>
          </w:tcPr>
          <w:p>
            <w:pPr>
              <w:jc w:val="right"/>
              <w:ind w:right="28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Borders>
              <w:top w:val="single" w:sz="8" w:color="98B0CF"/>
            </w:tcBorders>
            <w:shd w:val="clear" w:color="auto" w:fill="98B0CF"/>
          </w:tcPr>
          <w:p>
            <w:pPr>
              <w:spacing w:after="0"/>
              <w:rPr>
                <w:sz w:val="15"/>
                <w:szCs w:val="15"/>
                <w:color w:val="auto"/>
              </w:rPr>
            </w:pPr>
          </w:p>
        </w:tc>
      </w:tr>
      <w:tr>
        <w:trPr>
          <w:trHeight w:val="162"/>
        </w:trPr>
        <w:tc>
          <w:tcPr>
            <w:tcW w:w="6980" w:type="dxa"/>
            <w:vAlign w:val="bottom"/>
            <w:tcBorders>
              <w:bottom w:val="single" w:sz="8" w:color="auto"/>
            </w:tcBorders>
            <w:shd w:val="clear" w:color="auto" w:fill="98B0CF"/>
          </w:tcPr>
          <w:p>
            <w:pPr>
              <w:spacing w:after="0"/>
              <w:rPr>
                <w:sz w:val="14"/>
                <w:szCs w:val="14"/>
                <w:color w:val="auto"/>
              </w:rPr>
            </w:pPr>
          </w:p>
        </w:tc>
        <w:tc>
          <w:tcPr>
            <w:tcW w:w="1500" w:type="dxa"/>
            <w:vAlign w:val="bottom"/>
            <w:tcBorders>
              <w:bottom w:val="single" w:sz="8" w:color="auto"/>
            </w:tcBorders>
            <w:shd w:val="clear" w:color="auto" w:fill="98B0CF"/>
          </w:tcPr>
          <w:p>
            <w:pPr>
              <w:jc w:val="right"/>
              <w:ind w:right="122"/>
              <w:spacing w:after="0"/>
              <w:rPr>
                <w:sz w:val="20"/>
                <w:szCs w:val="20"/>
                <w:color w:val="auto"/>
              </w:rPr>
            </w:pPr>
            <w:r>
              <w:rPr>
                <w:rFonts w:ascii="Arial" w:cs="Arial" w:eastAsia="Arial" w:hAnsi="Arial"/>
                <w:sz w:val="14"/>
                <w:szCs w:val="14"/>
                <w:b w:val="1"/>
                <w:bCs w:val="1"/>
                <w:color w:val="auto"/>
              </w:rPr>
              <w:t>2025</w:t>
            </w:r>
          </w:p>
        </w:tc>
        <w:tc>
          <w:tcPr>
            <w:tcW w:w="620" w:type="dxa"/>
            <w:vAlign w:val="bottom"/>
            <w:tcBorders>
              <w:bottom w:val="single" w:sz="8" w:color="auto"/>
            </w:tcBorders>
            <w:shd w:val="clear" w:color="auto" w:fill="98B0CF"/>
          </w:tcPr>
          <w:p>
            <w:pPr>
              <w:spacing w:after="0"/>
              <w:rPr>
                <w:sz w:val="14"/>
                <w:szCs w:val="14"/>
                <w:color w:val="auto"/>
              </w:rPr>
            </w:pPr>
          </w:p>
        </w:tc>
        <w:tc>
          <w:tcPr>
            <w:tcW w:w="160" w:type="dxa"/>
            <w:vAlign w:val="bottom"/>
            <w:tcBorders>
              <w:bottom w:val="single" w:sz="8" w:color="98B0CF"/>
            </w:tcBorders>
            <w:shd w:val="clear" w:color="auto" w:fill="98B0CF"/>
          </w:tcPr>
          <w:p>
            <w:pPr>
              <w:spacing w:after="0"/>
              <w:rPr>
                <w:sz w:val="14"/>
                <w:szCs w:val="14"/>
                <w:color w:val="auto"/>
              </w:rPr>
            </w:pPr>
          </w:p>
        </w:tc>
        <w:tc>
          <w:tcPr>
            <w:tcW w:w="400" w:type="dxa"/>
            <w:vAlign w:val="bottom"/>
            <w:tcBorders>
              <w:bottom w:val="single" w:sz="8" w:color="auto"/>
            </w:tcBorders>
            <w:shd w:val="clear" w:color="auto" w:fill="98B0CF"/>
          </w:tcPr>
          <w:p>
            <w:pPr>
              <w:spacing w:after="0"/>
              <w:rPr>
                <w:sz w:val="14"/>
                <w:szCs w:val="14"/>
                <w:color w:val="auto"/>
              </w:rPr>
            </w:pPr>
          </w:p>
        </w:tc>
        <w:tc>
          <w:tcPr>
            <w:tcW w:w="1420" w:type="dxa"/>
            <w:vAlign w:val="bottom"/>
            <w:tcBorders>
              <w:bottom w:val="single" w:sz="8" w:color="auto"/>
            </w:tcBorders>
            <w:shd w:val="clear" w:color="auto" w:fill="98B0CF"/>
          </w:tcPr>
          <w:p>
            <w:pPr>
              <w:jc w:val="right"/>
              <w:ind w:right="600"/>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98B0CF"/>
            </w:tcBorders>
            <w:shd w:val="clear" w:color="auto" w:fill="98B0CF"/>
          </w:tcPr>
          <w:p>
            <w:pPr>
              <w:spacing w:after="0"/>
              <w:rPr>
                <w:sz w:val="14"/>
                <w:szCs w:val="14"/>
                <w:color w:val="auto"/>
              </w:rPr>
            </w:pPr>
          </w:p>
        </w:tc>
      </w:tr>
      <w:tr>
        <w:trPr>
          <w:trHeight w:val="183"/>
        </w:trPr>
        <w:tc>
          <w:tcPr>
            <w:tcW w:w="6980" w:type="dxa"/>
            <w:vAlign w:val="bottom"/>
            <w:shd w:val="clear" w:color="auto" w:fill="E2E8F1"/>
          </w:tcPr>
          <w:p>
            <w:pPr>
              <w:ind w:left="80"/>
              <w:spacing w:after="0" w:line="183" w:lineRule="exact"/>
              <w:rPr>
                <w:sz w:val="20"/>
                <w:szCs w:val="20"/>
                <w:color w:val="auto"/>
              </w:rPr>
            </w:pPr>
            <w:r>
              <w:rPr>
                <w:rFonts w:ascii="Arial" w:cs="Arial" w:eastAsia="Arial" w:hAnsi="Arial"/>
                <w:sz w:val="16"/>
                <w:szCs w:val="16"/>
                <w:color w:val="auto"/>
              </w:rPr>
              <w:t>Cash and cash equivalents</w:t>
            </w:r>
          </w:p>
        </w:tc>
        <w:tc>
          <w:tcPr>
            <w:tcW w:w="1500" w:type="dxa"/>
            <w:vAlign w:val="bottom"/>
            <w:shd w:val="clear" w:color="auto" w:fill="E2E8F1"/>
          </w:tcPr>
          <w:p>
            <w:pPr>
              <w:jc w:val="right"/>
              <w:ind w:right="1142"/>
              <w:spacing w:after="0" w:line="183" w:lineRule="exact"/>
              <w:rPr>
                <w:sz w:val="20"/>
                <w:szCs w:val="20"/>
                <w:color w:val="auto"/>
              </w:rPr>
            </w:pPr>
            <w:r>
              <w:rPr>
                <w:rFonts w:ascii="Arial" w:cs="Arial" w:eastAsia="Arial" w:hAnsi="Arial"/>
                <w:sz w:val="16"/>
                <w:szCs w:val="16"/>
                <w:color w:val="auto"/>
              </w:rPr>
              <w:t>$</w:t>
            </w:r>
          </w:p>
        </w:tc>
        <w:tc>
          <w:tcPr>
            <w:tcW w:w="62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289.8</w:t>
            </w:r>
          </w:p>
        </w:tc>
        <w:tc>
          <w:tcPr>
            <w:tcW w:w="160" w:type="dxa"/>
            <w:vAlign w:val="bottom"/>
            <w:shd w:val="clear" w:color="auto" w:fill="E2E8F1"/>
          </w:tcPr>
          <w:p>
            <w:pPr>
              <w:spacing w:after="0"/>
              <w:rPr>
                <w:sz w:val="15"/>
                <w:szCs w:val="15"/>
                <w:color w:val="auto"/>
              </w:rPr>
            </w:pPr>
          </w:p>
        </w:tc>
        <w:tc>
          <w:tcPr>
            <w:tcW w:w="400" w:type="dxa"/>
            <w:vAlign w:val="bottom"/>
            <w:shd w:val="clear" w:color="auto" w:fill="E2E8F1"/>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42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509.4</w:t>
            </w:r>
          </w:p>
        </w:tc>
        <w:tc>
          <w:tcPr>
            <w:tcW w:w="160" w:type="dxa"/>
            <w:vAlign w:val="bottom"/>
            <w:shd w:val="clear" w:color="auto" w:fill="E2E8F1"/>
          </w:tcPr>
          <w:p>
            <w:pPr>
              <w:spacing w:after="0"/>
              <w:rPr>
                <w:sz w:val="15"/>
                <w:szCs w:val="15"/>
                <w:color w:val="auto"/>
              </w:rPr>
            </w:pPr>
          </w:p>
        </w:tc>
      </w:tr>
      <w:tr>
        <w:trPr>
          <w:trHeight w:val="189"/>
        </w:trPr>
        <w:tc>
          <w:tcPr>
            <w:tcW w:w="6980" w:type="dxa"/>
            <w:vAlign w:val="bottom"/>
          </w:tcPr>
          <w:p>
            <w:pPr>
              <w:ind w:left="80"/>
              <w:spacing w:after="0" w:line="189" w:lineRule="exact"/>
              <w:rPr>
                <w:sz w:val="20"/>
                <w:szCs w:val="20"/>
                <w:color w:val="auto"/>
              </w:rPr>
            </w:pPr>
            <w:r>
              <w:rPr>
                <w:rFonts w:ascii="Arial" w:cs="Arial" w:eastAsia="Arial" w:hAnsi="Arial"/>
                <w:sz w:val="16"/>
                <w:szCs w:val="16"/>
                <w:color w:val="auto"/>
              </w:rPr>
              <w:t xml:space="preserve">Available capacity under the revolving credit facility </w:t>
            </w:r>
            <w:r>
              <w:rPr>
                <w:rFonts w:ascii="Arial" w:cs="Arial" w:eastAsia="Arial" w:hAnsi="Arial"/>
                <w:sz w:val="21"/>
                <w:szCs w:val="21"/>
                <w:color w:val="auto"/>
                <w:vertAlign w:val="superscript"/>
              </w:rPr>
              <w:t>(a)</w:t>
            </w:r>
          </w:p>
        </w:tc>
        <w:tc>
          <w:tcPr>
            <w:tcW w:w="15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463.6</w:t>
            </w: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599.6</w:t>
            </w:r>
          </w:p>
        </w:tc>
        <w:tc>
          <w:tcPr>
            <w:tcW w:w="160" w:type="dxa"/>
            <w:vAlign w:val="bottom"/>
          </w:tcPr>
          <w:p>
            <w:pPr>
              <w:spacing w:after="0"/>
              <w:rPr>
                <w:sz w:val="16"/>
                <w:szCs w:val="16"/>
                <w:color w:val="auto"/>
              </w:rPr>
            </w:pPr>
          </w:p>
        </w:tc>
      </w:tr>
      <w:tr>
        <w:trPr>
          <w:trHeight w:val="189"/>
        </w:trPr>
        <w:tc>
          <w:tcPr>
            <w:tcW w:w="6980" w:type="dxa"/>
            <w:vAlign w:val="bottom"/>
            <w:tcBorders>
              <w:bottom w:val="single" w:sz="8" w:color="auto"/>
            </w:tcBorders>
            <w:shd w:val="clear" w:color="auto" w:fill="E2E8F1"/>
          </w:tcPr>
          <w:p>
            <w:pPr>
              <w:ind w:left="80"/>
              <w:spacing w:after="0" w:line="189" w:lineRule="exact"/>
              <w:rPr>
                <w:sz w:val="20"/>
                <w:szCs w:val="20"/>
                <w:color w:val="auto"/>
              </w:rPr>
            </w:pPr>
            <w:r>
              <w:rPr>
                <w:rFonts w:ascii="Arial" w:cs="Arial" w:eastAsia="Arial" w:hAnsi="Arial"/>
                <w:sz w:val="16"/>
                <w:szCs w:val="16"/>
                <w:color w:val="auto"/>
              </w:rPr>
              <w:t xml:space="preserve">Available capacity under the working capital facility </w:t>
            </w:r>
            <w:r>
              <w:rPr>
                <w:rFonts w:ascii="Arial" w:cs="Arial" w:eastAsia="Arial" w:hAnsi="Arial"/>
                <w:sz w:val="21"/>
                <w:szCs w:val="21"/>
                <w:color w:val="auto"/>
                <w:vertAlign w:val="superscript"/>
              </w:rPr>
              <w:t>(b)</w:t>
            </w:r>
          </w:p>
        </w:tc>
        <w:tc>
          <w:tcPr>
            <w:tcW w:w="1500" w:type="dxa"/>
            <w:vAlign w:val="bottom"/>
            <w:tcBorders>
              <w:bottom w:val="single" w:sz="8" w:color="auto"/>
            </w:tcBorders>
            <w:shd w:val="clear" w:color="auto" w:fill="E2E8F1"/>
          </w:tcPr>
          <w:p>
            <w:pPr>
              <w:spacing w:after="0"/>
              <w:rPr>
                <w:sz w:val="16"/>
                <w:szCs w:val="16"/>
                <w:color w:val="auto"/>
              </w:rPr>
            </w:pPr>
          </w:p>
        </w:tc>
        <w:tc>
          <w:tcPr>
            <w:tcW w:w="62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100.0</w:t>
            </w:r>
          </w:p>
        </w:tc>
        <w:tc>
          <w:tcPr>
            <w:tcW w:w="160" w:type="dxa"/>
            <w:vAlign w:val="bottom"/>
            <w:tcBorders>
              <w:bottom w:val="single" w:sz="8" w:color="E2E8F1"/>
            </w:tcBorders>
            <w:shd w:val="clear" w:color="auto" w:fill="E2E8F1"/>
          </w:tcPr>
          <w:p>
            <w:pPr>
              <w:spacing w:after="0"/>
              <w:rPr>
                <w:sz w:val="16"/>
                <w:szCs w:val="16"/>
                <w:color w:val="auto"/>
              </w:rPr>
            </w:pPr>
          </w:p>
        </w:tc>
        <w:tc>
          <w:tcPr>
            <w:tcW w:w="400" w:type="dxa"/>
            <w:vAlign w:val="bottom"/>
            <w:tcBorders>
              <w:bottom w:val="single" w:sz="8" w:color="auto"/>
            </w:tcBorders>
            <w:shd w:val="clear" w:color="auto" w:fill="E2E8F1"/>
          </w:tcPr>
          <w:p>
            <w:pPr>
              <w:spacing w:after="0"/>
              <w:rPr>
                <w:sz w:val="16"/>
                <w:szCs w:val="16"/>
                <w:color w:val="auto"/>
              </w:rPr>
            </w:pPr>
          </w:p>
        </w:tc>
        <w:tc>
          <w:tcPr>
            <w:tcW w:w="142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150.0</w:t>
            </w:r>
          </w:p>
        </w:tc>
        <w:tc>
          <w:tcPr>
            <w:tcW w:w="160" w:type="dxa"/>
            <w:vAlign w:val="bottom"/>
            <w:tcBorders>
              <w:bottom w:val="single" w:sz="8" w:color="E2E8F1"/>
            </w:tcBorders>
            <w:shd w:val="clear" w:color="auto" w:fill="E2E8F1"/>
          </w:tcPr>
          <w:p>
            <w:pPr>
              <w:spacing w:after="0"/>
              <w:rPr>
                <w:sz w:val="16"/>
                <w:szCs w:val="16"/>
                <w:color w:val="auto"/>
              </w:rPr>
            </w:pPr>
          </w:p>
        </w:tc>
      </w:tr>
      <w:tr>
        <w:trPr>
          <w:trHeight w:val="183"/>
        </w:trPr>
        <w:tc>
          <w:tcPr>
            <w:tcW w:w="6980" w:type="dxa"/>
            <w:vAlign w:val="bottom"/>
          </w:tcPr>
          <w:p>
            <w:pPr>
              <w:ind w:left="200"/>
              <w:spacing w:after="0" w:line="183" w:lineRule="exact"/>
              <w:rPr>
                <w:sz w:val="20"/>
                <w:szCs w:val="20"/>
                <w:color w:val="auto"/>
              </w:rPr>
            </w:pPr>
            <w:r>
              <w:rPr>
                <w:rFonts w:ascii="Arial" w:cs="Arial" w:eastAsia="Arial" w:hAnsi="Arial"/>
                <w:sz w:val="16"/>
                <w:szCs w:val="16"/>
                <w:color w:val="auto"/>
              </w:rPr>
              <w:t>Available liquidity</w:t>
            </w:r>
          </w:p>
        </w:tc>
        <w:tc>
          <w:tcPr>
            <w:tcW w:w="1500" w:type="dxa"/>
            <w:vAlign w:val="bottom"/>
          </w:tcPr>
          <w:p>
            <w:pPr>
              <w:jc w:val="right"/>
              <w:ind w:right="1142"/>
              <w:spacing w:after="0" w:line="183" w:lineRule="exact"/>
              <w:rPr>
                <w:sz w:val="20"/>
                <w:szCs w:val="20"/>
                <w:color w:val="auto"/>
              </w:rPr>
            </w:pPr>
            <w:r>
              <w:rPr>
                <w:rFonts w:ascii="Arial" w:cs="Arial" w:eastAsia="Arial" w:hAnsi="Arial"/>
                <w:sz w:val="16"/>
                <w:szCs w:val="16"/>
                <w:color w:val="auto"/>
              </w:rPr>
              <w:t>$</w:t>
            </w:r>
          </w:p>
        </w:tc>
        <w:tc>
          <w:tcPr>
            <w:tcW w:w="620" w:type="dxa"/>
            <w:vAlign w:val="bottom"/>
          </w:tcPr>
          <w:p>
            <w:pPr>
              <w:jc w:val="right"/>
              <w:spacing w:after="0" w:line="183" w:lineRule="exact"/>
              <w:rPr>
                <w:sz w:val="20"/>
                <w:szCs w:val="20"/>
                <w:color w:val="auto"/>
              </w:rPr>
            </w:pPr>
            <w:r>
              <w:rPr>
                <w:rFonts w:ascii="Arial" w:cs="Arial" w:eastAsia="Arial" w:hAnsi="Arial"/>
                <w:sz w:val="16"/>
                <w:szCs w:val="16"/>
                <w:color w:val="auto"/>
              </w:rPr>
              <w:t>853.4</w:t>
            </w:r>
          </w:p>
        </w:tc>
        <w:tc>
          <w:tcPr>
            <w:tcW w:w="160" w:type="dxa"/>
            <w:vAlign w:val="bottom"/>
          </w:tcPr>
          <w:p>
            <w:pPr>
              <w:spacing w:after="0"/>
              <w:rPr>
                <w:sz w:val="15"/>
                <w:szCs w:val="15"/>
                <w:color w:val="auto"/>
              </w:rPr>
            </w:pPr>
          </w:p>
        </w:tc>
        <w:tc>
          <w:tcPr>
            <w:tcW w:w="400" w:type="dxa"/>
            <w:vAlign w:val="bottom"/>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420" w:type="dxa"/>
            <w:vAlign w:val="bottom"/>
          </w:tcPr>
          <w:p>
            <w:pPr>
              <w:jc w:val="right"/>
              <w:spacing w:after="0" w:line="183" w:lineRule="exact"/>
              <w:rPr>
                <w:sz w:val="20"/>
                <w:szCs w:val="20"/>
                <w:color w:val="auto"/>
              </w:rPr>
            </w:pPr>
            <w:r>
              <w:rPr>
                <w:rFonts w:ascii="Arial" w:cs="Arial" w:eastAsia="Arial" w:hAnsi="Arial"/>
                <w:sz w:val="16"/>
                <w:szCs w:val="16"/>
                <w:color w:val="auto"/>
              </w:rPr>
              <w:t>1,259.0</w:t>
            </w:r>
          </w:p>
        </w:tc>
        <w:tc>
          <w:tcPr>
            <w:tcW w:w="160" w:type="dxa"/>
            <w:vAlign w:val="bottom"/>
          </w:tcPr>
          <w:p>
            <w:pPr>
              <w:spacing w:after="0"/>
              <w:rPr>
                <w:sz w:val="15"/>
                <w:szCs w:val="15"/>
                <w:color w:val="auto"/>
              </w:rPr>
            </w:pPr>
          </w:p>
        </w:tc>
      </w:tr>
      <w:tr>
        <w:trPr>
          <w:trHeight w:val="189"/>
        </w:trPr>
        <w:tc>
          <w:tcPr>
            <w:tcW w:w="6980" w:type="dxa"/>
            <w:vAlign w:val="bottom"/>
            <w:shd w:val="clear" w:color="auto" w:fill="E2E8F1"/>
          </w:tcPr>
          <w:p>
            <w:pPr>
              <w:spacing w:after="0"/>
              <w:rPr>
                <w:sz w:val="16"/>
                <w:szCs w:val="16"/>
                <w:color w:val="auto"/>
              </w:rPr>
            </w:pPr>
          </w:p>
        </w:tc>
        <w:tc>
          <w:tcPr>
            <w:tcW w:w="1500" w:type="dxa"/>
            <w:vAlign w:val="bottom"/>
            <w:shd w:val="clear" w:color="auto" w:fill="E2E8F1"/>
          </w:tcPr>
          <w:p>
            <w:pPr>
              <w:spacing w:after="0"/>
              <w:rPr>
                <w:sz w:val="16"/>
                <w:szCs w:val="16"/>
                <w:color w:val="auto"/>
              </w:rPr>
            </w:pPr>
          </w:p>
        </w:tc>
        <w:tc>
          <w:tcPr>
            <w:tcW w:w="620" w:type="dxa"/>
            <w:vAlign w:val="bottom"/>
            <w:shd w:val="clear" w:color="auto" w:fill="E2E8F1"/>
          </w:tcPr>
          <w:p>
            <w:pPr>
              <w:spacing w:after="0"/>
              <w:rPr>
                <w:sz w:val="16"/>
                <w:szCs w:val="16"/>
                <w:color w:val="auto"/>
              </w:rPr>
            </w:pPr>
          </w:p>
        </w:tc>
        <w:tc>
          <w:tcPr>
            <w:tcW w:w="160" w:type="dxa"/>
            <w:vAlign w:val="bottom"/>
            <w:shd w:val="clear" w:color="auto" w:fill="E2E8F1"/>
          </w:tcPr>
          <w:p>
            <w:pPr>
              <w:spacing w:after="0"/>
              <w:rPr>
                <w:sz w:val="16"/>
                <w:szCs w:val="16"/>
                <w:color w:val="auto"/>
              </w:rPr>
            </w:pPr>
          </w:p>
        </w:tc>
        <w:tc>
          <w:tcPr>
            <w:tcW w:w="400" w:type="dxa"/>
            <w:vAlign w:val="bottom"/>
            <w:shd w:val="clear" w:color="auto" w:fill="E2E8F1"/>
          </w:tcPr>
          <w:p>
            <w:pPr>
              <w:spacing w:after="0"/>
              <w:rPr>
                <w:sz w:val="16"/>
                <w:szCs w:val="16"/>
                <w:color w:val="auto"/>
              </w:rPr>
            </w:pPr>
          </w:p>
        </w:tc>
        <w:tc>
          <w:tcPr>
            <w:tcW w:w="1420" w:type="dxa"/>
            <w:vAlign w:val="bottom"/>
            <w:shd w:val="clear" w:color="auto" w:fill="E2E8F1"/>
          </w:tcPr>
          <w:p>
            <w:pPr>
              <w:spacing w:after="0"/>
              <w:rPr>
                <w:sz w:val="16"/>
                <w:szCs w:val="16"/>
                <w:color w:val="auto"/>
              </w:rPr>
            </w:pPr>
          </w:p>
        </w:tc>
        <w:tc>
          <w:tcPr>
            <w:tcW w:w="160" w:type="dxa"/>
            <w:vAlign w:val="bottom"/>
            <w:shd w:val="clear" w:color="auto" w:fill="E2E8F1"/>
          </w:tcPr>
          <w:p>
            <w:pPr>
              <w:spacing w:after="0"/>
              <w:rPr>
                <w:sz w:val="16"/>
                <w:szCs w:val="16"/>
                <w:color w:val="auto"/>
              </w:rPr>
            </w:pPr>
          </w:p>
        </w:tc>
      </w:tr>
      <w:tr>
        <w:trPr>
          <w:trHeight w:val="189"/>
        </w:trPr>
        <w:tc>
          <w:tcPr>
            <w:tcW w:w="6980" w:type="dxa"/>
            <w:vAlign w:val="bottom"/>
          </w:tcPr>
          <w:p>
            <w:pPr>
              <w:ind w:left="80"/>
              <w:spacing w:after="0"/>
              <w:rPr>
                <w:sz w:val="20"/>
                <w:szCs w:val="20"/>
                <w:color w:val="auto"/>
              </w:rPr>
            </w:pPr>
            <w:r>
              <w:rPr>
                <w:rFonts w:ascii="Arial" w:cs="Arial" w:eastAsia="Arial" w:hAnsi="Arial"/>
                <w:sz w:val="16"/>
                <w:szCs w:val="16"/>
                <w:color w:val="auto"/>
              </w:rPr>
              <w:t>Capital structure</w:t>
            </w:r>
          </w:p>
        </w:tc>
        <w:tc>
          <w:tcPr>
            <w:tcW w:w="1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89"/>
        </w:trPr>
        <w:tc>
          <w:tcPr>
            <w:tcW w:w="6980" w:type="dxa"/>
            <w:vAlign w:val="bottom"/>
            <w:shd w:val="clear" w:color="auto" w:fill="E2E8F1"/>
          </w:tcPr>
          <w:p>
            <w:pPr>
              <w:ind w:left="80"/>
              <w:spacing w:after="0"/>
              <w:rPr>
                <w:sz w:val="20"/>
                <w:szCs w:val="20"/>
                <w:color w:val="auto"/>
              </w:rPr>
            </w:pPr>
            <w:r>
              <w:rPr>
                <w:rFonts w:ascii="Arial" w:cs="Arial" w:eastAsia="Arial" w:hAnsi="Arial"/>
                <w:sz w:val="16"/>
                <w:szCs w:val="16"/>
                <w:color w:val="auto"/>
              </w:rPr>
              <w:t>Short-term borrowings</w:t>
            </w:r>
          </w:p>
        </w:tc>
        <w:tc>
          <w:tcPr>
            <w:tcW w:w="1500" w:type="dxa"/>
            <w:vAlign w:val="bottom"/>
            <w:shd w:val="clear" w:color="auto" w:fill="E2E8F1"/>
          </w:tcPr>
          <w:p>
            <w:pPr>
              <w:jc w:val="right"/>
              <w:ind w:right="1142"/>
              <w:spacing w:after="0"/>
              <w:rPr>
                <w:sz w:val="20"/>
                <w:szCs w:val="20"/>
                <w:color w:val="auto"/>
              </w:rPr>
            </w:pPr>
            <w:r>
              <w:rPr>
                <w:rFonts w:ascii="Arial" w:cs="Arial" w:eastAsia="Arial" w:hAnsi="Arial"/>
                <w:sz w:val="16"/>
                <w:szCs w:val="16"/>
                <w:color w:val="auto"/>
              </w:rPr>
              <w:t>$</w:t>
            </w:r>
          </w:p>
        </w:tc>
        <w:tc>
          <w:tcPr>
            <w:tcW w:w="620" w:type="dxa"/>
            <w:vAlign w:val="bottom"/>
            <w:shd w:val="clear" w:color="auto" w:fill="E2E8F1"/>
          </w:tcPr>
          <w:p>
            <w:pPr>
              <w:jc w:val="right"/>
              <w:spacing w:after="0"/>
              <w:rPr>
                <w:sz w:val="20"/>
                <w:szCs w:val="20"/>
                <w:color w:val="auto"/>
              </w:rPr>
            </w:pPr>
            <w:r>
              <w:rPr>
                <w:rFonts w:ascii="Arial" w:cs="Arial" w:eastAsia="Arial" w:hAnsi="Arial"/>
                <w:sz w:val="16"/>
                <w:szCs w:val="16"/>
                <w:color w:val="auto"/>
              </w:rPr>
              <w:t>226.8</w:t>
            </w:r>
          </w:p>
        </w:tc>
        <w:tc>
          <w:tcPr>
            <w:tcW w:w="160" w:type="dxa"/>
            <w:vAlign w:val="bottom"/>
            <w:shd w:val="clear" w:color="auto" w:fill="E2E8F1"/>
          </w:tcPr>
          <w:p>
            <w:pPr>
              <w:spacing w:after="0"/>
              <w:rPr>
                <w:sz w:val="16"/>
                <w:szCs w:val="16"/>
                <w:color w:val="auto"/>
              </w:rPr>
            </w:pPr>
          </w:p>
        </w:tc>
        <w:tc>
          <w:tcPr>
            <w:tcW w:w="400" w:type="dxa"/>
            <w:vAlign w:val="bottom"/>
            <w:shd w:val="clear" w:color="auto" w:fill="E2E8F1"/>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shd w:val="clear" w:color="auto" w:fill="E2E8F1"/>
          </w:tcPr>
          <w:p>
            <w:pPr>
              <w:jc w:val="right"/>
              <w:spacing w:after="0"/>
              <w:rPr>
                <w:sz w:val="20"/>
                <w:szCs w:val="20"/>
                <w:color w:val="auto"/>
              </w:rPr>
            </w:pPr>
            <w:r>
              <w:rPr>
                <w:rFonts w:ascii="Arial" w:cs="Arial" w:eastAsia="Arial" w:hAnsi="Arial"/>
                <w:sz w:val="16"/>
                <w:szCs w:val="16"/>
                <w:color w:val="auto"/>
              </w:rPr>
              <w:t>23.4</w:t>
            </w:r>
          </w:p>
        </w:tc>
        <w:tc>
          <w:tcPr>
            <w:tcW w:w="160" w:type="dxa"/>
            <w:vAlign w:val="bottom"/>
            <w:shd w:val="clear" w:color="auto" w:fill="E2E8F1"/>
          </w:tcPr>
          <w:p>
            <w:pPr>
              <w:spacing w:after="0"/>
              <w:rPr>
                <w:sz w:val="16"/>
                <w:szCs w:val="16"/>
                <w:color w:val="auto"/>
              </w:rPr>
            </w:pPr>
          </w:p>
        </w:tc>
      </w:tr>
      <w:tr>
        <w:trPr>
          <w:trHeight w:val="189"/>
        </w:trPr>
        <w:tc>
          <w:tcPr>
            <w:tcW w:w="6980" w:type="dxa"/>
            <w:vAlign w:val="bottom"/>
          </w:tcPr>
          <w:p>
            <w:pPr>
              <w:ind w:left="80"/>
              <w:spacing w:after="0"/>
              <w:rPr>
                <w:sz w:val="20"/>
                <w:szCs w:val="20"/>
                <w:color w:val="auto"/>
              </w:rPr>
            </w:pPr>
            <w:r>
              <w:rPr>
                <w:rFonts w:ascii="Arial" w:cs="Arial" w:eastAsia="Arial" w:hAnsi="Arial"/>
                <w:sz w:val="16"/>
                <w:szCs w:val="16"/>
                <w:color w:val="auto"/>
              </w:rPr>
              <w:t>Current maturities of long-term debt</w:t>
            </w:r>
          </w:p>
        </w:tc>
        <w:tc>
          <w:tcPr>
            <w:tcW w:w="15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588.6</w:t>
            </w: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r>
      <w:tr>
        <w:trPr>
          <w:trHeight w:val="189"/>
        </w:trPr>
        <w:tc>
          <w:tcPr>
            <w:tcW w:w="6980" w:type="dxa"/>
            <w:vAlign w:val="bottom"/>
            <w:tcBorders>
              <w:bottom w:val="single" w:sz="8" w:color="auto"/>
            </w:tcBorders>
            <w:shd w:val="clear" w:color="auto" w:fill="E2E8F1"/>
          </w:tcPr>
          <w:p>
            <w:pPr>
              <w:ind w:left="80"/>
              <w:spacing w:after="0"/>
              <w:rPr>
                <w:sz w:val="20"/>
                <w:szCs w:val="20"/>
                <w:color w:val="auto"/>
              </w:rPr>
            </w:pPr>
            <w:r>
              <w:rPr>
                <w:rFonts w:ascii="Arial" w:cs="Arial" w:eastAsia="Arial" w:hAnsi="Arial"/>
                <w:sz w:val="16"/>
                <w:szCs w:val="16"/>
                <w:color w:val="auto"/>
              </w:rPr>
              <w:t>Long-term debt</w:t>
            </w:r>
          </w:p>
        </w:tc>
        <w:tc>
          <w:tcPr>
            <w:tcW w:w="1500" w:type="dxa"/>
            <w:vAlign w:val="bottom"/>
            <w:tcBorders>
              <w:bottom w:val="single" w:sz="8" w:color="auto"/>
            </w:tcBorders>
            <w:shd w:val="clear" w:color="auto" w:fill="E2E8F1"/>
          </w:tcPr>
          <w:p>
            <w:pPr>
              <w:spacing w:after="0"/>
              <w:rPr>
                <w:sz w:val="16"/>
                <w:szCs w:val="16"/>
                <w:color w:val="auto"/>
              </w:rPr>
            </w:pPr>
          </w:p>
        </w:tc>
        <w:tc>
          <w:tcPr>
            <w:tcW w:w="62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470.3</w:t>
            </w:r>
          </w:p>
        </w:tc>
        <w:tc>
          <w:tcPr>
            <w:tcW w:w="160" w:type="dxa"/>
            <w:vAlign w:val="bottom"/>
            <w:tcBorders>
              <w:bottom w:val="single" w:sz="8" w:color="E2E8F1"/>
            </w:tcBorders>
            <w:shd w:val="clear" w:color="auto" w:fill="E2E8F1"/>
          </w:tcPr>
          <w:p>
            <w:pPr>
              <w:spacing w:after="0"/>
              <w:rPr>
                <w:sz w:val="16"/>
                <w:szCs w:val="16"/>
                <w:color w:val="auto"/>
              </w:rPr>
            </w:pPr>
          </w:p>
        </w:tc>
        <w:tc>
          <w:tcPr>
            <w:tcW w:w="400" w:type="dxa"/>
            <w:vAlign w:val="bottom"/>
            <w:tcBorders>
              <w:bottom w:val="single" w:sz="8" w:color="auto"/>
            </w:tcBorders>
            <w:shd w:val="clear" w:color="auto" w:fill="E2E8F1"/>
          </w:tcPr>
          <w:p>
            <w:pPr>
              <w:spacing w:after="0"/>
              <w:rPr>
                <w:sz w:val="16"/>
                <w:szCs w:val="16"/>
                <w:color w:val="auto"/>
              </w:rPr>
            </w:pPr>
          </w:p>
        </w:tc>
        <w:tc>
          <w:tcPr>
            <w:tcW w:w="142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929.4</w:t>
            </w:r>
          </w:p>
        </w:tc>
        <w:tc>
          <w:tcPr>
            <w:tcW w:w="160" w:type="dxa"/>
            <w:vAlign w:val="bottom"/>
            <w:tcBorders>
              <w:bottom w:val="single" w:sz="8" w:color="E2E8F1"/>
            </w:tcBorders>
            <w:shd w:val="clear" w:color="auto" w:fill="E2E8F1"/>
          </w:tcPr>
          <w:p>
            <w:pPr>
              <w:spacing w:after="0"/>
              <w:rPr>
                <w:sz w:val="16"/>
                <w:szCs w:val="16"/>
                <w:color w:val="auto"/>
              </w:rPr>
            </w:pPr>
          </w:p>
        </w:tc>
      </w:tr>
      <w:tr>
        <w:trPr>
          <w:trHeight w:val="183"/>
        </w:trPr>
        <w:tc>
          <w:tcPr>
            <w:tcW w:w="6980" w:type="dxa"/>
            <w:vAlign w:val="bottom"/>
          </w:tcPr>
          <w:p>
            <w:pPr>
              <w:ind w:left="200"/>
              <w:spacing w:after="0" w:line="183" w:lineRule="exact"/>
              <w:rPr>
                <w:sz w:val="20"/>
                <w:szCs w:val="20"/>
                <w:color w:val="auto"/>
              </w:rPr>
            </w:pPr>
            <w:r>
              <w:rPr>
                <w:rFonts w:ascii="Arial" w:cs="Arial" w:eastAsia="Arial" w:hAnsi="Arial"/>
                <w:sz w:val="16"/>
                <w:szCs w:val="16"/>
                <w:color w:val="auto"/>
              </w:rPr>
              <w:t>Total debt</w:t>
            </w:r>
          </w:p>
        </w:tc>
        <w:tc>
          <w:tcPr>
            <w:tcW w:w="1500" w:type="dxa"/>
            <w:vAlign w:val="bottom"/>
          </w:tcPr>
          <w:p>
            <w:pPr>
              <w:jc w:val="right"/>
              <w:ind w:right="1142"/>
              <w:spacing w:after="0" w:line="183" w:lineRule="exact"/>
              <w:rPr>
                <w:sz w:val="20"/>
                <w:szCs w:val="20"/>
                <w:color w:val="auto"/>
              </w:rPr>
            </w:pPr>
            <w:r>
              <w:rPr>
                <w:rFonts w:ascii="Arial" w:cs="Arial" w:eastAsia="Arial" w:hAnsi="Arial"/>
                <w:sz w:val="16"/>
                <w:szCs w:val="16"/>
                <w:color w:val="auto"/>
              </w:rPr>
              <w:t>$</w:t>
            </w:r>
          </w:p>
        </w:tc>
        <w:tc>
          <w:tcPr>
            <w:tcW w:w="620" w:type="dxa"/>
            <w:vAlign w:val="bottom"/>
          </w:tcPr>
          <w:p>
            <w:pPr>
              <w:jc w:val="right"/>
              <w:spacing w:after="0" w:line="183" w:lineRule="exact"/>
              <w:rPr>
                <w:sz w:val="20"/>
                <w:szCs w:val="20"/>
                <w:color w:val="auto"/>
              </w:rPr>
            </w:pPr>
            <w:r>
              <w:rPr>
                <w:rFonts w:ascii="Arial" w:cs="Arial" w:eastAsia="Arial" w:hAnsi="Arial"/>
                <w:sz w:val="16"/>
                <w:szCs w:val="16"/>
                <w:color w:val="auto"/>
              </w:rPr>
              <w:t>1,285.7</w:t>
            </w:r>
          </w:p>
        </w:tc>
        <w:tc>
          <w:tcPr>
            <w:tcW w:w="160" w:type="dxa"/>
            <w:vAlign w:val="bottom"/>
          </w:tcPr>
          <w:p>
            <w:pPr>
              <w:spacing w:after="0"/>
              <w:rPr>
                <w:sz w:val="15"/>
                <w:szCs w:val="15"/>
                <w:color w:val="auto"/>
              </w:rPr>
            </w:pPr>
          </w:p>
        </w:tc>
        <w:tc>
          <w:tcPr>
            <w:tcW w:w="400" w:type="dxa"/>
            <w:vAlign w:val="bottom"/>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420" w:type="dxa"/>
            <w:vAlign w:val="bottom"/>
          </w:tcPr>
          <w:p>
            <w:pPr>
              <w:jc w:val="right"/>
              <w:spacing w:after="0" w:line="183" w:lineRule="exact"/>
              <w:rPr>
                <w:sz w:val="20"/>
                <w:szCs w:val="20"/>
                <w:color w:val="auto"/>
              </w:rPr>
            </w:pPr>
            <w:r>
              <w:rPr>
                <w:rFonts w:ascii="Arial" w:cs="Arial" w:eastAsia="Arial" w:hAnsi="Arial"/>
                <w:sz w:val="16"/>
                <w:szCs w:val="16"/>
                <w:color w:val="auto"/>
              </w:rPr>
              <w:t>952.8</w:t>
            </w:r>
          </w:p>
        </w:tc>
        <w:tc>
          <w:tcPr>
            <w:tcW w:w="160" w:type="dxa"/>
            <w:vAlign w:val="bottom"/>
          </w:tcPr>
          <w:p>
            <w:pPr>
              <w:spacing w:after="0"/>
              <w:rPr>
                <w:sz w:val="15"/>
                <w:szCs w:val="15"/>
                <w:color w:val="auto"/>
              </w:rPr>
            </w:pPr>
          </w:p>
        </w:tc>
      </w:tr>
      <w:tr>
        <w:trPr>
          <w:trHeight w:val="189"/>
        </w:trPr>
        <w:tc>
          <w:tcPr>
            <w:tcW w:w="6980" w:type="dxa"/>
            <w:vAlign w:val="bottom"/>
            <w:tcBorders>
              <w:bottom w:val="single" w:sz="8" w:color="auto"/>
            </w:tcBorders>
            <w:shd w:val="clear" w:color="auto" w:fill="E2E8F1"/>
          </w:tcPr>
          <w:p>
            <w:pPr>
              <w:ind w:left="80"/>
              <w:spacing w:after="0"/>
              <w:rPr>
                <w:sz w:val="20"/>
                <w:szCs w:val="20"/>
                <w:color w:val="auto"/>
              </w:rPr>
            </w:pPr>
            <w:r>
              <w:rPr>
                <w:rFonts w:ascii="Arial" w:cs="Arial" w:eastAsia="Arial" w:hAnsi="Arial"/>
                <w:sz w:val="16"/>
                <w:szCs w:val="16"/>
                <w:color w:val="auto"/>
              </w:rPr>
              <w:t>Total shareholders' equity (excludes non-controlling interest)</w:t>
            </w:r>
          </w:p>
        </w:tc>
        <w:tc>
          <w:tcPr>
            <w:tcW w:w="1500" w:type="dxa"/>
            <w:vAlign w:val="bottom"/>
            <w:tcBorders>
              <w:bottom w:val="single" w:sz="8" w:color="auto"/>
            </w:tcBorders>
            <w:shd w:val="clear" w:color="auto" w:fill="E2E8F1"/>
          </w:tcPr>
          <w:p>
            <w:pPr>
              <w:spacing w:after="0"/>
              <w:rPr>
                <w:sz w:val="16"/>
                <w:szCs w:val="16"/>
                <w:color w:val="auto"/>
              </w:rPr>
            </w:pPr>
          </w:p>
        </w:tc>
        <w:tc>
          <w:tcPr>
            <w:tcW w:w="62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1,994.4</w:t>
            </w:r>
          </w:p>
        </w:tc>
        <w:tc>
          <w:tcPr>
            <w:tcW w:w="160" w:type="dxa"/>
            <w:vAlign w:val="bottom"/>
            <w:tcBorders>
              <w:bottom w:val="single" w:sz="8" w:color="E2E8F1"/>
            </w:tcBorders>
            <w:shd w:val="clear" w:color="auto" w:fill="E2E8F1"/>
          </w:tcPr>
          <w:p>
            <w:pPr>
              <w:spacing w:after="0"/>
              <w:rPr>
                <w:sz w:val="16"/>
                <w:szCs w:val="16"/>
                <w:color w:val="auto"/>
              </w:rPr>
            </w:pPr>
          </w:p>
        </w:tc>
        <w:tc>
          <w:tcPr>
            <w:tcW w:w="400" w:type="dxa"/>
            <w:vAlign w:val="bottom"/>
            <w:tcBorders>
              <w:bottom w:val="single" w:sz="8" w:color="auto"/>
            </w:tcBorders>
            <w:shd w:val="clear" w:color="auto" w:fill="E2E8F1"/>
          </w:tcPr>
          <w:p>
            <w:pPr>
              <w:spacing w:after="0"/>
              <w:rPr>
                <w:sz w:val="16"/>
                <w:szCs w:val="16"/>
                <w:color w:val="auto"/>
              </w:rPr>
            </w:pPr>
          </w:p>
        </w:tc>
        <w:tc>
          <w:tcPr>
            <w:tcW w:w="142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2,125.2</w:t>
            </w:r>
          </w:p>
        </w:tc>
        <w:tc>
          <w:tcPr>
            <w:tcW w:w="160" w:type="dxa"/>
            <w:vAlign w:val="bottom"/>
            <w:tcBorders>
              <w:bottom w:val="single" w:sz="8" w:color="E2E8F1"/>
            </w:tcBorders>
            <w:shd w:val="clear" w:color="auto" w:fill="E2E8F1"/>
          </w:tcPr>
          <w:p>
            <w:pPr>
              <w:spacing w:after="0"/>
              <w:rPr>
                <w:sz w:val="16"/>
                <w:szCs w:val="16"/>
                <w:color w:val="auto"/>
              </w:rPr>
            </w:pPr>
          </w:p>
        </w:tc>
      </w:tr>
      <w:tr>
        <w:trPr>
          <w:trHeight w:val="183"/>
        </w:trPr>
        <w:tc>
          <w:tcPr>
            <w:tcW w:w="6980" w:type="dxa"/>
            <w:vAlign w:val="bottom"/>
          </w:tcPr>
          <w:p>
            <w:pPr>
              <w:ind w:left="200"/>
              <w:spacing w:after="0" w:line="183" w:lineRule="exact"/>
              <w:rPr>
                <w:sz w:val="20"/>
                <w:szCs w:val="20"/>
                <w:color w:val="auto"/>
              </w:rPr>
            </w:pPr>
            <w:r>
              <w:rPr>
                <w:rFonts w:ascii="Arial" w:cs="Arial" w:eastAsia="Arial" w:hAnsi="Arial"/>
                <w:sz w:val="16"/>
                <w:szCs w:val="16"/>
                <w:color w:val="auto"/>
              </w:rPr>
              <w:t>Total capitalization</w:t>
            </w:r>
          </w:p>
        </w:tc>
        <w:tc>
          <w:tcPr>
            <w:tcW w:w="1500" w:type="dxa"/>
            <w:vAlign w:val="bottom"/>
          </w:tcPr>
          <w:p>
            <w:pPr>
              <w:jc w:val="right"/>
              <w:ind w:right="1142"/>
              <w:spacing w:after="0" w:line="183" w:lineRule="exact"/>
              <w:rPr>
                <w:sz w:val="20"/>
                <w:szCs w:val="20"/>
                <w:color w:val="auto"/>
              </w:rPr>
            </w:pPr>
            <w:r>
              <w:rPr>
                <w:rFonts w:ascii="Arial" w:cs="Arial" w:eastAsia="Arial" w:hAnsi="Arial"/>
                <w:sz w:val="16"/>
                <w:szCs w:val="16"/>
                <w:color w:val="auto"/>
              </w:rPr>
              <w:t>$</w:t>
            </w:r>
          </w:p>
        </w:tc>
        <w:tc>
          <w:tcPr>
            <w:tcW w:w="620" w:type="dxa"/>
            <w:vAlign w:val="bottom"/>
          </w:tcPr>
          <w:p>
            <w:pPr>
              <w:jc w:val="right"/>
              <w:spacing w:after="0" w:line="183" w:lineRule="exact"/>
              <w:rPr>
                <w:sz w:val="20"/>
                <w:szCs w:val="20"/>
                <w:color w:val="auto"/>
              </w:rPr>
            </w:pPr>
            <w:r>
              <w:rPr>
                <w:rFonts w:ascii="Arial" w:cs="Arial" w:eastAsia="Arial" w:hAnsi="Arial"/>
                <w:sz w:val="16"/>
                <w:szCs w:val="16"/>
                <w:color w:val="auto"/>
              </w:rPr>
              <w:t>3,280.1</w:t>
            </w:r>
          </w:p>
        </w:tc>
        <w:tc>
          <w:tcPr>
            <w:tcW w:w="160" w:type="dxa"/>
            <w:vAlign w:val="bottom"/>
          </w:tcPr>
          <w:p>
            <w:pPr>
              <w:spacing w:after="0"/>
              <w:rPr>
                <w:sz w:val="15"/>
                <w:szCs w:val="15"/>
                <w:color w:val="auto"/>
              </w:rPr>
            </w:pPr>
          </w:p>
        </w:tc>
        <w:tc>
          <w:tcPr>
            <w:tcW w:w="400" w:type="dxa"/>
            <w:vAlign w:val="bottom"/>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420" w:type="dxa"/>
            <w:vAlign w:val="bottom"/>
          </w:tcPr>
          <w:p>
            <w:pPr>
              <w:jc w:val="right"/>
              <w:spacing w:after="0" w:line="183" w:lineRule="exact"/>
              <w:rPr>
                <w:sz w:val="20"/>
                <w:szCs w:val="20"/>
                <w:color w:val="auto"/>
              </w:rPr>
            </w:pPr>
            <w:r>
              <w:rPr>
                <w:rFonts w:ascii="Arial" w:cs="Arial" w:eastAsia="Arial" w:hAnsi="Arial"/>
                <w:sz w:val="16"/>
                <w:szCs w:val="16"/>
                <w:color w:val="auto"/>
              </w:rPr>
              <w:t>3,078.0</w:t>
            </w:r>
          </w:p>
        </w:tc>
        <w:tc>
          <w:tcPr>
            <w:tcW w:w="160" w:type="dxa"/>
            <w:vAlign w:val="bottom"/>
          </w:tcPr>
          <w:p>
            <w:pPr>
              <w:spacing w:after="0"/>
              <w:rPr>
                <w:sz w:val="15"/>
                <w:szCs w:val="15"/>
                <w:color w:val="auto"/>
              </w:rPr>
            </w:pPr>
          </w:p>
        </w:tc>
      </w:tr>
      <w:tr>
        <w:trPr>
          <w:trHeight w:val="189"/>
        </w:trPr>
        <w:tc>
          <w:tcPr>
            <w:tcW w:w="6980" w:type="dxa"/>
            <w:vAlign w:val="bottom"/>
            <w:shd w:val="clear" w:color="auto" w:fill="E2E8F1"/>
          </w:tcPr>
          <w:p>
            <w:pPr>
              <w:spacing w:after="0"/>
              <w:rPr>
                <w:sz w:val="16"/>
                <w:szCs w:val="16"/>
                <w:color w:val="auto"/>
              </w:rPr>
            </w:pPr>
          </w:p>
        </w:tc>
        <w:tc>
          <w:tcPr>
            <w:tcW w:w="1500" w:type="dxa"/>
            <w:vAlign w:val="bottom"/>
            <w:shd w:val="clear" w:color="auto" w:fill="E2E8F1"/>
          </w:tcPr>
          <w:p>
            <w:pPr>
              <w:spacing w:after="0"/>
              <w:rPr>
                <w:sz w:val="16"/>
                <w:szCs w:val="16"/>
                <w:color w:val="auto"/>
              </w:rPr>
            </w:pPr>
          </w:p>
        </w:tc>
        <w:tc>
          <w:tcPr>
            <w:tcW w:w="620" w:type="dxa"/>
            <w:vAlign w:val="bottom"/>
            <w:shd w:val="clear" w:color="auto" w:fill="E2E8F1"/>
          </w:tcPr>
          <w:p>
            <w:pPr>
              <w:spacing w:after="0"/>
              <w:rPr>
                <w:sz w:val="16"/>
                <w:szCs w:val="16"/>
                <w:color w:val="auto"/>
              </w:rPr>
            </w:pPr>
          </w:p>
        </w:tc>
        <w:tc>
          <w:tcPr>
            <w:tcW w:w="160" w:type="dxa"/>
            <w:vAlign w:val="bottom"/>
            <w:shd w:val="clear" w:color="auto" w:fill="E2E8F1"/>
          </w:tcPr>
          <w:p>
            <w:pPr>
              <w:spacing w:after="0"/>
              <w:rPr>
                <w:sz w:val="16"/>
                <w:szCs w:val="16"/>
                <w:color w:val="auto"/>
              </w:rPr>
            </w:pPr>
          </w:p>
        </w:tc>
        <w:tc>
          <w:tcPr>
            <w:tcW w:w="400" w:type="dxa"/>
            <w:vAlign w:val="bottom"/>
            <w:shd w:val="clear" w:color="auto" w:fill="E2E8F1"/>
          </w:tcPr>
          <w:p>
            <w:pPr>
              <w:spacing w:after="0"/>
              <w:rPr>
                <w:sz w:val="16"/>
                <w:szCs w:val="16"/>
                <w:color w:val="auto"/>
              </w:rPr>
            </w:pPr>
          </w:p>
        </w:tc>
        <w:tc>
          <w:tcPr>
            <w:tcW w:w="1420" w:type="dxa"/>
            <w:vAlign w:val="bottom"/>
            <w:shd w:val="clear" w:color="auto" w:fill="E2E8F1"/>
          </w:tcPr>
          <w:p>
            <w:pPr>
              <w:spacing w:after="0"/>
              <w:rPr>
                <w:sz w:val="16"/>
                <w:szCs w:val="16"/>
                <w:color w:val="auto"/>
              </w:rPr>
            </w:pPr>
          </w:p>
        </w:tc>
        <w:tc>
          <w:tcPr>
            <w:tcW w:w="160" w:type="dxa"/>
            <w:vAlign w:val="bottom"/>
            <w:shd w:val="clear" w:color="auto" w:fill="E2E8F1"/>
          </w:tcPr>
          <w:p>
            <w:pPr>
              <w:spacing w:after="0"/>
              <w:rPr>
                <w:sz w:val="16"/>
                <w:szCs w:val="16"/>
                <w:color w:val="auto"/>
              </w:rPr>
            </w:pPr>
          </w:p>
        </w:tc>
      </w:tr>
      <w:tr>
        <w:trPr>
          <w:trHeight w:val="189"/>
        </w:trPr>
        <w:tc>
          <w:tcPr>
            <w:tcW w:w="6980" w:type="dxa"/>
            <w:vAlign w:val="bottom"/>
          </w:tcPr>
          <w:p>
            <w:pPr>
              <w:ind w:left="80"/>
              <w:spacing w:after="0"/>
              <w:rPr>
                <w:sz w:val="20"/>
                <w:szCs w:val="20"/>
                <w:color w:val="auto"/>
              </w:rPr>
            </w:pPr>
            <w:r>
              <w:rPr>
                <w:rFonts w:ascii="Arial" w:cs="Arial" w:eastAsia="Arial" w:hAnsi="Arial"/>
                <w:sz w:val="16"/>
                <w:szCs w:val="16"/>
                <w:color w:val="auto"/>
              </w:rPr>
              <w:t>Debt to capitalization</w:t>
            </w:r>
          </w:p>
        </w:tc>
        <w:tc>
          <w:tcPr>
            <w:tcW w:w="150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39.2%</w:t>
            </w:r>
          </w:p>
        </w:tc>
        <w:tc>
          <w:tcPr>
            <w:tcW w:w="400" w:type="dxa"/>
            <w:vAlign w:val="bottom"/>
          </w:tcPr>
          <w:p>
            <w:pPr>
              <w:spacing w:after="0"/>
              <w:rPr>
                <w:sz w:val="16"/>
                <w:szCs w:val="16"/>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6"/>
                <w:szCs w:val="16"/>
                <w:color w:val="auto"/>
              </w:rPr>
              <w:t>31.0%</w:t>
            </w:r>
          </w:p>
        </w:tc>
      </w:tr>
      <w:tr>
        <w:trPr>
          <w:trHeight w:val="189"/>
        </w:trPr>
        <w:tc>
          <w:tcPr>
            <w:tcW w:w="6980" w:type="dxa"/>
            <w:vAlign w:val="bottom"/>
            <w:shd w:val="clear" w:color="auto" w:fill="E2E8F1"/>
          </w:tcPr>
          <w:p>
            <w:pPr>
              <w:ind w:left="80"/>
              <w:spacing w:after="0"/>
              <w:rPr>
                <w:sz w:val="20"/>
                <w:szCs w:val="20"/>
                <w:color w:val="auto"/>
              </w:rPr>
            </w:pPr>
            <w:r>
              <w:rPr>
                <w:rFonts w:ascii="Arial" w:cs="Arial" w:eastAsia="Arial" w:hAnsi="Arial"/>
                <w:sz w:val="16"/>
                <w:szCs w:val="16"/>
                <w:color w:val="auto"/>
              </w:rPr>
              <w:t>Long-term debt to total debt</w:t>
            </w:r>
          </w:p>
        </w:tc>
        <w:tc>
          <w:tcPr>
            <w:tcW w:w="1500" w:type="dxa"/>
            <w:vAlign w:val="bottom"/>
            <w:shd w:val="clear" w:color="auto" w:fill="E2E8F1"/>
          </w:tcPr>
          <w:p>
            <w:pPr>
              <w:spacing w:after="0"/>
              <w:rPr>
                <w:sz w:val="16"/>
                <w:szCs w:val="16"/>
                <w:color w:val="auto"/>
              </w:rPr>
            </w:pPr>
          </w:p>
        </w:tc>
        <w:tc>
          <w:tcPr>
            <w:tcW w:w="780" w:type="dxa"/>
            <w:vAlign w:val="bottom"/>
            <w:gridSpan w:val="2"/>
            <w:shd w:val="clear" w:color="auto" w:fill="E2E8F1"/>
          </w:tcPr>
          <w:p>
            <w:pPr>
              <w:jc w:val="right"/>
              <w:ind w:right="20"/>
              <w:spacing w:after="0"/>
              <w:rPr>
                <w:sz w:val="20"/>
                <w:szCs w:val="20"/>
                <w:color w:val="auto"/>
              </w:rPr>
            </w:pPr>
            <w:r>
              <w:rPr>
                <w:rFonts w:ascii="Arial" w:cs="Arial" w:eastAsia="Arial" w:hAnsi="Arial"/>
                <w:sz w:val="16"/>
                <w:szCs w:val="16"/>
                <w:color w:val="auto"/>
              </w:rPr>
              <w:t>36.6%</w:t>
            </w:r>
          </w:p>
        </w:tc>
        <w:tc>
          <w:tcPr>
            <w:tcW w:w="400" w:type="dxa"/>
            <w:vAlign w:val="bottom"/>
            <w:shd w:val="clear" w:color="auto" w:fill="E2E8F1"/>
          </w:tcPr>
          <w:p>
            <w:pPr>
              <w:spacing w:after="0"/>
              <w:rPr>
                <w:sz w:val="16"/>
                <w:szCs w:val="16"/>
                <w:color w:val="auto"/>
              </w:rPr>
            </w:pPr>
          </w:p>
        </w:tc>
        <w:tc>
          <w:tcPr>
            <w:tcW w:w="1580" w:type="dxa"/>
            <w:vAlign w:val="bottom"/>
            <w:gridSpan w:val="2"/>
            <w:shd w:val="clear" w:color="auto" w:fill="E2E8F1"/>
          </w:tcPr>
          <w:p>
            <w:pPr>
              <w:jc w:val="right"/>
              <w:ind w:right="20"/>
              <w:spacing w:after="0"/>
              <w:rPr>
                <w:sz w:val="20"/>
                <w:szCs w:val="20"/>
                <w:color w:val="auto"/>
              </w:rPr>
            </w:pPr>
            <w:r>
              <w:rPr>
                <w:rFonts w:ascii="Arial" w:cs="Arial" w:eastAsia="Arial" w:hAnsi="Arial"/>
                <w:sz w:val="16"/>
                <w:szCs w:val="16"/>
                <w:color w:val="auto"/>
              </w:rPr>
              <w:t>97.5%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-1833880</wp:posOffset>
            </wp:positionV>
            <wp:extent cx="10287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-1833880</wp:posOffset>
            </wp:positionV>
            <wp:extent cx="10287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-1464945</wp:posOffset>
            </wp:positionV>
            <wp:extent cx="10287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-1464945</wp:posOffset>
            </wp:positionV>
            <wp:extent cx="10287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-736600</wp:posOffset>
            </wp:positionV>
            <wp:extent cx="10287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-736600</wp:posOffset>
            </wp:positionV>
            <wp:extent cx="10287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-487680</wp:posOffset>
            </wp:positionV>
            <wp:extent cx="10287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-487680</wp:posOffset>
            </wp:positionV>
            <wp:extent cx="10287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79" w:lineRule="exact"/>
        <w:rPr>
          <w:sz w:val="20"/>
          <w:szCs w:val="20"/>
          <w:color w:val="auto"/>
        </w:rPr>
      </w:pPr>
    </w:p>
    <w:p>
      <w:pPr>
        <w:ind w:left="520" w:hanging="512"/>
        <w:spacing w:after="0"/>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Available capacity under the revolving credit facility represents $600.0 of total borrowing capacity less outstanding borrowings and letters of credit.</w:t>
      </w:r>
    </w:p>
    <w:p>
      <w:pPr>
        <w:spacing w:after="0" w:line="109" w:lineRule="exact"/>
        <w:rPr>
          <w:rFonts w:ascii="Arial" w:cs="Arial" w:eastAsia="Arial" w:hAnsi="Arial"/>
          <w:sz w:val="14"/>
          <w:szCs w:val="14"/>
          <w:color w:val="auto"/>
        </w:rPr>
      </w:pPr>
    </w:p>
    <w:p>
      <w:pPr>
        <w:ind w:left="520" w:hanging="512"/>
        <w:spacing w:after="0"/>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Available capacity under the working capital facility represents $150.0 of total borrowing capacity less outstanding borrowings and letters of credit.</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Board of Directors declared a semi-annual dividend of $0.72 and $1.54 per share on May 2, 2025 and May 3, 2024, respectively. The 2025 dividends were paid on June 16, 2025 to shareholders of record as of June 2, 2025. The 2024 dividends were paid on June 14, 2024 to shareholders of record as of June 3, 2024.</w:t>
      </w:r>
    </w:p>
    <w:p>
      <w:pPr>
        <w:spacing w:after="0" w:line="6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August 2023, the Board of Directors authorized the repurchase of 5.0 million shares of our common stock. We conduct share repurchases from time to time through a variety of methods, including open market purchases, block transactions, privately negotiated transactions or similar facilities. During the six months ended June 30, 2025, we repurchased 0.7 million shares under the 2023 authorization at a cost of $37.0. During the six months ended June 30, 2024, we repurchased 1.0 million shares under the 2023 authorization at a cost of $77.0. As of June 30, 2025, there were 1.9 million shares remaining authorized for repurchase under the 2023 authorization.</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had aggregate commitments of $2,602.2 as of June 30, 2025 related to debt, operating leases, severance and office closure costs, transition tax resulting from the Tax Act and certain other commitments compared to $2,279.6 as of December 31, 2024.</w:t>
      </w:r>
    </w:p>
    <w:p>
      <w:pPr>
        <w:spacing w:after="0" w:line="46"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also have entered into guarantee contracts and stand-by letters of credit totaling $727.9 and $571.0 as of June 30, 2025 and December 31, 2024, respectively ($681.1 and $524.2 for guarantees as of June 30, 2025 and December 31, 2024, respectively, and $46.8 for stand-by letters of credit as of both dates). The guarantees primarily relate to staffing license requirements, operating leases and indebtedness. The stand-by letters of credit mainly relate to workers’ compensation in the United States. If certain conditions were met under these arrangements, we would be required to satisfy our obligations in cash. Due to the nature of these arrangements and our historical experience, we do not expect any significant payments under these arrangements. Therefore, they have been excluded from our aggregate commitments. The cost of these guarantees and letters of credit were $0.8 and $0.7 for the six months ended June 30, 2025 and 2024, respectively.</w:t>
      </w:r>
    </w:p>
    <w:p>
      <w:pPr>
        <w:spacing w:after="0" w:line="7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During the six months ended June 30, 2025, we recorded $30.2 in restructuring costs. During the six months ended June 30, 2024, we did not record any restructuring costs. Payments made from the restructuring reserve were $29.0 during the six months ended June 30, 2025. We use our restructuring reserve for severance, office closures, office consolidations, and professional and other fees related to restructuring in multiple countries and territories. We expect a majority of the remaining $46.1 reserve will be paid by the end of 2025.</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5B89B4"/>
        </w:rPr>
        <w:t>Application of Critical Accounting Policies</w:t>
      </w:r>
    </w:p>
    <w:p>
      <w:pPr>
        <w:spacing w:after="0" w:line="10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Company is supplementing the critical accounting policies as described in the 2024 Annual Report with the following critical accounting estimates.</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accordance with the accounting guidance on goodwill, we perform an annual impairment test of goodwill at our reporting unit level during the third quarter, or more frequently if events or circumstances change that would more likely than not reduce the fair value of our reporting units below their carrying value.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39" w:name="page40"/>
    <w:bookmarkEnd w:id="39"/>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evaluate the recoverability of goodwill utilizing an income approach that estimates the fair value of the future discounted cash flows to which the goodwill relates. This approach reflects management’s internal outlook of the reporting units, which is believed to be the best determination of value due to management’s insight and experience with the reporting units. Significant assumptions used in our goodwill impairment tests include: expected future revenue growth rates, operating unit profit margins, working capital levels, discount rates, and a terminal value multiple.</w:t>
      </w:r>
    </w:p>
    <w:p>
      <w:pPr>
        <w:spacing w:after="0" w:line="6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Management closely monitors the financial and operating results impacting our reporting units and makes comparisons to the key assumptions used in our fair value estimate at the time of our annual impairment test, in addition to operational initiatives and macroeconomic conditions, which may impact the results of the reporting units. </w:t>
      </w:r>
      <w:r>
        <w:rPr>
          <w:rFonts w:ascii="Arial" w:cs="Arial" w:eastAsia="Arial" w:hAnsi="Arial"/>
          <w:sz w:val="18"/>
          <w:szCs w:val="18"/>
          <w:color w:val="231F20"/>
        </w:rPr>
        <w:t>During the second quarter of 2025, in connection with the</w:t>
      </w:r>
      <w:r>
        <w:rPr>
          <w:rFonts w:ascii="Arial" w:cs="Arial" w:eastAsia="Arial" w:hAnsi="Arial"/>
          <w:sz w:val="18"/>
          <w:szCs w:val="18"/>
          <w:color w:val="auto"/>
        </w:rPr>
        <w:t xml:space="preserve"> </w:t>
      </w:r>
      <w:r>
        <w:rPr>
          <w:rFonts w:ascii="Arial" w:cs="Arial" w:eastAsia="Arial" w:hAnsi="Arial"/>
          <w:sz w:val="18"/>
          <w:szCs w:val="18"/>
          <w:color w:val="231F20"/>
        </w:rPr>
        <w:t>preparation of our financial statements, we assessed the changes in circumstances that occurred during the quarter to determine if it was more likely than not that the fair value of any reporting unit is below its carrying amount. We identified several factors related to our United Kingdom and Switzerland reporting units that led us to conclude that it was more likely than not that the fair value of the reporting units were below the carrying values which triggered us to perform an interim goodwill impairment assessment for these reporting units. These factors included further deterioration of the macroeconomic and local market conditions, financial performance that came in below management’s planned revenue and OUP margin expectations for the first half of 2025, and downward revisions to full year 2025 planned revenue and OUP projections. As a result of the interim test, we recognized a partial non-cash goodwill impairment loss of $33.4 related to our United Kingdom reporting unit in our Northern Europe segment and a partial $24.7 non-cash goodwill impairment loss related to our Switzerland reporting unit in our Southern Europe segment to bring the carrying value of these reporting units down to their estimated fair value. Key assumptions included in the United Kingdom discounted cash flow valuation performed during the second quarter of 2025 included a discount rate of 11.4%, working capital as a percentage of revenue of 6.6%, revenue growth for the next 10 years ranging from -8.4% to 10.0%, and terminal value revenue growth and OUP margin of 3.0% and 3.2%, respectively. Key assumptions included in the Switzerland discounted cash flow valuation performed during the second quarter of 2025 included a discount rate of 11.2%, working capital as a percentage of revenue of 10.5%, revenue growth for the next 10 years ranging from -12.4% to 12.0% and terminal value revenue growth and OUP margin of 3.0% and 4.2%, respectively. The remaining goodwill balances related to our United Kingdom and Switzerland reporting units, as of June 30, 2025, were $79.3 and $35.8, respectively.</w:t>
      </w:r>
    </w:p>
    <w:p>
      <w:pPr>
        <w:spacing w:after="0" w:line="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While we did not identify triggering events for other reporting units during the second quarter; we continue to monitor performance trends and macroeconomic developments closely. Further deterioration in operating results or market conditions may result in future impairments that could be material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5B89B4"/>
        </w:rPr>
        <w:t>Recently Issued Accounting Standards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Consolidated Financial Statements.</w:t>
      </w:r>
    </w:p>
    <w:p>
      <w:pPr>
        <w:spacing w:after="0" w:line="260" w:lineRule="exact"/>
        <w:rPr>
          <w:sz w:val="20"/>
          <w:szCs w:val="20"/>
          <w:color w:val="auto"/>
        </w:rPr>
      </w:pPr>
    </w:p>
    <w:p>
      <w:pPr>
        <w:spacing w:after="0"/>
        <w:rPr>
          <w:sz w:val="20"/>
          <w:szCs w:val="20"/>
          <w:color w:val="auto"/>
        </w:rPr>
      </w:pPr>
      <w:r>
        <w:rPr>
          <w:rFonts w:ascii="Arial" w:cs="Arial" w:eastAsia="Arial" w:hAnsi="Arial"/>
          <w:sz w:val="25"/>
          <w:szCs w:val="25"/>
          <w:b w:val="1"/>
          <w:bCs w:val="1"/>
          <w:color w:val="5B89B4"/>
        </w:rPr>
        <w:t>Item 3 – Quantitative and Qualitative Disclosures About Market Risk</w:t>
      </w:r>
    </w:p>
    <w:p>
      <w:pPr>
        <w:spacing w:after="0" w:line="12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2024 Annual Report on Form 10-K contains certain disclosures about market risks affecting us. There have been no material changes to the information provided which would require additional disclosures as of the date of this filing.</w:t>
      </w:r>
    </w:p>
    <w:p>
      <w:pPr>
        <w:spacing w:after="0" w:line="202" w:lineRule="exact"/>
        <w:rPr>
          <w:sz w:val="20"/>
          <w:szCs w:val="20"/>
          <w:color w:val="auto"/>
        </w:rPr>
      </w:pPr>
    </w:p>
    <w:p>
      <w:pPr>
        <w:spacing w:after="0"/>
        <w:rPr>
          <w:sz w:val="20"/>
          <w:szCs w:val="20"/>
          <w:color w:val="auto"/>
        </w:rPr>
      </w:pPr>
      <w:r>
        <w:rPr>
          <w:rFonts w:ascii="Arial" w:cs="Arial" w:eastAsia="Arial" w:hAnsi="Arial"/>
          <w:sz w:val="25"/>
          <w:szCs w:val="25"/>
          <w:b w:val="1"/>
          <w:bCs w:val="1"/>
          <w:color w:val="5B89B4"/>
        </w:rPr>
        <w:t>Item 4 – Controls and Procedures</w:t>
      </w:r>
    </w:p>
    <w:p>
      <w:pPr>
        <w:spacing w:after="0" w:line="12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maintain a set of disclosure controls and procedures that are designed to ensure that information required to be disclosed by us in the reports filed by us under the Securities Exchange Act of 1934, as amended (the “Exchange Act”), is recorded, processed, summarized and reported within the time periods specified in the SEC’s rules and forms and that such information is accumulated and communicated to management of the company, including its Chief Executive Officer and Chief Financial Officer, as appropriate, to allow timely decisions regarding timely disclosure. We carried out an evaluation, under the supervision and with the participation of our management, including our Chief Executive Officer and our Executive Vice President and Chief Financial Officer, of the effectiveness of the design and operation of our disclosure controls and procedures at a reasonable assurance level pursuant to Rule 13a-15 of the Exchange Act. Based on that evaluation, our Chief Executive Officer and our Executive Vice President and Chief Financial Officer concluded that, as of the end of the period covered by this report, our disclosure controls and procedures were effective at the reasonable assurance level.</w:t>
      </w:r>
    </w:p>
    <w:p>
      <w:pPr>
        <w:spacing w:after="0" w:line="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have been no changes in our internal control over financial reporting identified in connection with the evaluation discussed above that occurred during our last fiscal quarter that have materially affected, or are reasonably likely to materially affect, our internal control over financial reporting.</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40" w:name="page41"/>
    <w:bookmarkEnd w:id="40"/>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2" w:lineRule="exact"/>
        <w:rPr>
          <w:sz w:val="20"/>
          <w:szCs w:val="20"/>
          <w:color w:val="auto"/>
        </w:rPr>
      </w:pPr>
    </w:p>
    <w:p>
      <w:pPr>
        <w:spacing w:after="0"/>
        <w:rPr>
          <w:sz w:val="20"/>
          <w:szCs w:val="20"/>
          <w:color w:val="auto"/>
        </w:rPr>
      </w:pPr>
      <w:r>
        <w:rPr>
          <w:rFonts w:ascii="Arial" w:cs="Arial" w:eastAsia="Arial" w:hAnsi="Arial"/>
          <w:sz w:val="43"/>
          <w:szCs w:val="43"/>
          <w:b w:val="1"/>
          <w:bCs w:val="1"/>
          <w:color w:val="5B89B4"/>
        </w:rPr>
        <w:t>PART II - OTHER INFORMATION</w:t>
      </w:r>
    </w:p>
    <w:p>
      <w:pPr>
        <w:spacing w:after="0" w:line="294" w:lineRule="exact"/>
        <w:rPr>
          <w:sz w:val="20"/>
          <w:szCs w:val="20"/>
          <w:color w:val="auto"/>
        </w:rPr>
      </w:pPr>
    </w:p>
    <w:p>
      <w:pPr>
        <w:spacing w:after="0"/>
        <w:rPr>
          <w:sz w:val="20"/>
          <w:szCs w:val="20"/>
          <w:color w:val="auto"/>
        </w:rPr>
      </w:pPr>
      <w:r>
        <w:rPr>
          <w:rFonts w:ascii="Arial" w:cs="Arial" w:eastAsia="Arial" w:hAnsi="Arial"/>
          <w:sz w:val="25"/>
          <w:szCs w:val="25"/>
          <w:b w:val="1"/>
          <w:bCs w:val="1"/>
          <w:color w:val="5B89B4"/>
        </w:rPr>
        <w:t>Item 1A – Risk Factors</w:t>
      </w:r>
    </w:p>
    <w:p>
      <w:pPr>
        <w:spacing w:after="0" w:line="12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As of the date of this filing, the Company and its operations continue to be subject to the risk factors previously disclosed in the “Risk Factors” sections contained in the 2024 Annual Report on Form 10-K.</w:t>
      </w:r>
    </w:p>
    <w:p>
      <w:pPr>
        <w:spacing w:after="0" w:line="202" w:lineRule="exact"/>
        <w:rPr>
          <w:sz w:val="20"/>
          <w:szCs w:val="20"/>
          <w:color w:val="auto"/>
        </w:rPr>
      </w:pPr>
    </w:p>
    <w:p>
      <w:pPr>
        <w:spacing w:after="0"/>
        <w:rPr>
          <w:sz w:val="20"/>
          <w:szCs w:val="20"/>
          <w:color w:val="auto"/>
        </w:rPr>
      </w:pPr>
      <w:r>
        <w:rPr>
          <w:rFonts w:ascii="Arial" w:cs="Arial" w:eastAsia="Arial" w:hAnsi="Arial"/>
          <w:sz w:val="25"/>
          <w:szCs w:val="25"/>
          <w:b w:val="1"/>
          <w:bCs w:val="1"/>
          <w:color w:val="5B89B4"/>
        </w:rPr>
        <w:t>Item 2 – Unregistered Sales of Equity Securities and Use of Proceeds</w:t>
      </w:r>
    </w:p>
    <w:p>
      <w:pPr>
        <w:spacing w:after="0" w:line="12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August 2023, the Board of Directors authorized the repurchase of 5.0 million shares of our common stock. We conduct share repurchases from time to time through a variety of methods, including open market purchases, block transactions, privately negotiated transactions or similar facilities. The following table shows the total number of shares repurchased during the second quarter of 2025. As of June 30, 2025, there were 1.9 million shares remaining authorized for repurchase under the 2023 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32320" cy="84836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848360"/>
                    </a:xfrm>
                    <a:prstGeom prst="rect">
                      <a:avLst/>
                    </a:prstGeom>
                    <a:noFill/>
                  </pic:spPr>
                </pic:pic>
              </a:graphicData>
            </a:graphic>
          </wp:anchor>
        </w:drawing>
      </w:r>
    </w:p>
    <w:p>
      <w:pPr>
        <w:spacing w:after="0" w:line="83"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ISSUER PURCHASES OF EQUITY SECURITIES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360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tcPr>
          <w:p>
            <w:pPr>
              <w:jc w:val="center"/>
              <w:ind w:right="45"/>
              <w:spacing w:after="0" w:line="147" w:lineRule="exact"/>
              <w:rPr>
                <w:sz w:val="20"/>
                <w:szCs w:val="20"/>
                <w:color w:val="auto"/>
              </w:rPr>
            </w:pPr>
            <w:r>
              <w:rPr>
                <w:rFonts w:ascii="Arial" w:cs="Arial" w:eastAsia="Arial" w:hAnsi="Arial"/>
                <w:sz w:val="14"/>
                <w:szCs w:val="14"/>
                <w:b w:val="1"/>
                <w:bCs w:val="1"/>
                <w:color w:val="auto"/>
              </w:rPr>
              <w:t>Total number</w:t>
            </w:r>
          </w:p>
        </w:tc>
        <w:tc>
          <w:tcPr>
            <w:tcW w:w="1960" w:type="dxa"/>
            <w:vAlign w:val="bottom"/>
            <w:tcBorders>
              <w:top w:val="single" w:sz="8" w:color="auto"/>
            </w:tcBorders>
          </w:tcPr>
          <w:p>
            <w:pPr>
              <w:spacing w:after="0"/>
              <w:rPr>
                <w:sz w:val="12"/>
                <w:szCs w:val="12"/>
                <w:color w:val="auto"/>
              </w:rPr>
            </w:pPr>
          </w:p>
        </w:tc>
      </w:tr>
      <w:tr>
        <w:trPr>
          <w:trHeight w:val="162"/>
        </w:trPr>
        <w:tc>
          <w:tcPr>
            <w:tcW w:w="36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60" w:type="dxa"/>
            <w:vAlign w:val="bottom"/>
          </w:tcPr>
          <w:p>
            <w:pPr>
              <w:jc w:val="center"/>
              <w:ind w:right="45"/>
              <w:spacing w:after="0"/>
              <w:rPr>
                <w:sz w:val="20"/>
                <w:szCs w:val="20"/>
                <w:color w:val="auto"/>
              </w:rPr>
            </w:pPr>
            <w:r>
              <w:rPr>
                <w:rFonts w:ascii="Arial" w:cs="Arial" w:eastAsia="Arial" w:hAnsi="Arial"/>
                <w:sz w:val="14"/>
                <w:szCs w:val="14"/>
                <w:b w:val="1"/>
                <w:bCs w:val="1"/>
                <w:color w:val="auto"/>
              </w:rPr>
              <w:t>of shares</w:t>
            </w:r>
          </w:p>
        </w:tc>
        <w:tc>
          <w:tcPr>
            <w:tcW w:w="1960" w:type="dxa"/>
            <w:vAlign w:val="bottom"/>
          </w:tcPr>
          <w:p>
            <w:pPr>
              <w:spacing w:after="0"/>
              <w:rPr>
                <w:sz w:val="14"/>
                <w:szCs w:val="14"/>
                <w:color w:val="auto"/>
              </w:rPr>
            </w:pPr>
          </w:p>
        </w:tc>
      </w:tr>
      <w:tr>
        <w:trPr>
          <w:trHeight w:val="162"/>
        </w:trPr>
        <w:tc>
          <w:tcPr>
            <w:tcW w:w="36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60" w:type="dxa"/>
            <w:vAlign w:val="bottom"/>
          </w:tcPr>
          <w:p>
            <w:pPr>
              <w:jc w:val="center"/>
              <w:ind w:right="45"/>
              <w:spacing w:after="0"/>
              <w:rPr>
                <w:sz w:val="20"/>
                <w:szCs w:val="20"/>
                <w:color w:val="auto"/>
              </w:rPr>
            </w:pPr>
            <w:r>
              <w:rPr>
                <w:rFonts w:ascii="Arial" w:cs="Arial" w:eastAsia="Arial" w:hAnsi="Arial"/>
                <w:sz w:val="14"/>
                <w:szCs w:val="14"/>
                <w:b w:val="1"/>
                <w:bCs w:val="1"/>
                <w:color w:val="auto"/>
              </w:rPr>
              <w:t>purchased as</w:t>
            </w: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rPr>
              <w:t>Maximum</w:t>
            </w:r>
          </w:p>
        </w:tc>
      </w:tr>
      <w:tr>
        <w:trPr>
          <w:trHeight w:val="162"/>
        </w:trPr>
        <w:tc>
          <w:tcPr>
            <w:tcW w:w="3600" w:type="dxa"/>
            <w:vAlign w:val="bottom"/>
          </w:tcPr>
          <w:p>
            <w:pPr>
              <w:spacing w:after="0"/>
              <w:rPr>
                <w:sz w:val="14"/>
                <w:szCs w:val="14"/>
                <w:color w:val="auto"/>
              </w:rPr>
            </w:pPr>
          </w:p>
        </w:tc>
        <w:tc>
          <w:tcPr>
            <w:tcW w:w="1880" w:type="dxa"/>
            <w:vAlign w:val="bottom"/>
          </w:tcPr>
          <w:p>
            <w:pPr>
              <w:jc w:val="center"/>
              <w:ind w:right="64"/>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60" w:type="dxa"/>
            <w:vAlign w:val="bottom"/>
          </w:tcPr>
          <w:p>
            <w:pPr>
              <w:jc w:val="center"/>
              <w:ind w:right="45"/>
              <w:spacing w:after="0"/>
              <w:rPr>
                <w:sz w:val="20"/>
                <w:szCs w:val="20"/>
                <w:color w:val="auto"/>
              </w:rPr>
            </w:pPr>
            <w:r>
              <w:rPr>
                <w:rFonts w:ascii="Arial" w:cs="Arial" w:eastAsia="Arial" w:hAnsi="Arial"/>
                <w:sz w:val="14"/>
                <w:szCs w:val="14"/>
                <w:b w:val="1"/>
                <w:bCs w:val="1"/>
                <w:color w:val="auto"/>
              </w:rPr>
              <w:t>part of</w:t>
            </w: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r>
      <w:tr>
        <w:trPr>
          <w:trHeight w:val="162"/>
        </w:trPr>
        <w:tc>
          <w:tcPr>
            <w:tcW w:w="3600" w:type="dxa"/>
            <w:vAlign w:val="bottom"/>
          </w:tcPr>
          <w:p>
            <w:pPr>
              <w:spacing w:after="0"/>
              <w:rPr>
                <w:sz w:val="14"/>
                <w:szCs w:val="14"/>
                <w:color w:val="auto"/>
              </w:rPr>
            </w:pPr>
          </w:p>
        </w:tc>
        <w:tc>
          <w:tcPr>
            <w:tcW w:w="1880" w:type="dxa"/>
            <w:vAlign w:val="bottom"/>
          </w:tcPr>
          <w:p>
            <w:pPr>
              <w:jc w:val="center"/>
              <w:ind w:right="44"/>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60" w:type="dxa"/>
            <w:vAlign w:val="bottom"/>
          </w:tcPr>
          <w:p>
            <w:pPr>
              <w:jc w:val="center"/>
              <w:ind w:right="65"/>
              <w:spacing w:after="0"/>
              <w:rPr>
                <w:sz w:val="20"/>
                <w:szCs w:val="20"/>
                <w:color w:val="auto"/>
              </w:rPr>
            </w:pPr>
            <w:r>
              <w:rPr>
                <w:rFonts w:ascii="Arial" w:cs="Arial" w:eastAsia="Arial" w:hAnsi="Arial"/>
                <w:sz w:val="14"/>
                <w:szCs w:val="14"/>
                <w:b w:val="1"/>
                <w:bCs w:val="1"/>
                <w:color w:val="auto"/>
              </w:rPr>
              <w:t>publicly</w:t>
            </w: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rPr>
              <w:t>shares that</w:t>
            </w:r>
          </w:p>
        </w:tc>
      </w:tr>
      <w:tr>
        <w:trPr>
          <w:trHeight w:val="162"/>
        </w:trPr>
        <w:tc>
          <w:tcPr>
            <w:tcW w:w="3600" w:type="dxa"/>
            <w:vAlign w:val="bottom"/>
          </w:tcPr>
          <w:p>
            <w:pPr>
              <w:spacing w:after="0"/>
              <w:rPr>
                <w:sz w:val="14"/>
                <w:szCs w:val="14"/>
                <w:color w:val="auto"/>
              </w:rPr>
            </w:pPr>
          </w:p>
        </w:tc>
        <w:tc>
          <w:tcPr>
            <w:tcW w:w="1880" w:type="dxa"/>
            <w:vAlign w:val="bottom"/>
          </w:tcPr>
          <w:p>
            <w:pPr>
              <w:jc w:val="center"/>
              <w:ind w:right="44"/>
              <w:spacing w:after="0"/>
              <w:rPr>
                <w:sz w:val="20"/>
                <w:szCs w:val="20"/>
                <w:color w:val="auto"/>
              </w:rPr>
            </w:pPr>
            <w:r>
              <w:rPr>
                <w:rFonts w:ascii="Arial" w:cs="Arial" w:eastAsia="Arial" w:hAnsi="Arial"/>
                <w:sz w:val="14"/>
                <w:szCs w:val="14"/>
                <w:b w:val="1"/>
                <w:bCs w:val="1"/>
                <w:color w:val="auto"/>
              </w:rPr>
              <w:t>of shares</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jc w:val="right"/>
              <w:ind w:right="482"/>
              <w:spacing w:after="0"/>
              <w:rPr>
                <w:sz w:val="20"/>
                <w:szCs w:val="20"/>
                <w:color w:val="auto"/>
              </w:rPr>
            </w:pPr>
            <w:r>
              <w:rPr>
                <w:rFonts w:ascii="Arial" w:cs="Arial" w:eastAsia="Arial" w:hAnsi="Arial"/>
                <w:sz w:val="14"/>
                <w:szCs w:val="14"/>
                <w:b w:val="1"/>
                <w:bCs w:val="1"/>
                <w:color w:val="auto"/>
              </w:rPr>
              <w:t>Average price</w:t>
            </w:r>
          </w:p>
        </w:tc>
        <w:tc>
          <w:tcPr>
            <w:tcW w:w="1760" w:type="dxa"/>
            <w:vAlign w:val="bottom"/>
          </w:tcPr>
          <w:p>
            <w:pPr>
              <w:jc w:val="center"/>
              <w:ind w:right="45"/>
              <w:spacing w:after="0"/>
              <w:rPr>
                <w:sz w:val="20"/>
                <w:szCs w:val="20"/>
                <w:color w:val="auto"/>
              </w:rPr>
            </w:pPr>
            <w:r>
              <w:rPr>
                <w:rFonts w:ascii="Arial" w:cs="Arial" w:eastAsia="Arial" w:hAnsi="Arial"/>
                <w:sz w:val="14"/>
                <w:szCs w:val="14"/>
                <w:b w:val="1"/>
                <w:bCs w:val="1"/>
                <w:color w:val="auto"/>
              </w:rPr>
              <w:t>announced</w:t>
            </w: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rPr>
              <w:t>may yet be</w:t>
            </w:r>
          </w:p>
        </w:tc>
      </w:tr>
      <w:tr>
        <w:trPr>
          <w:trHeight w:val="171"/>
        </w:trPr>
        <w:tc>
          <w:tcPr>
            <w:tcW w:w="36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purchased</w:t>
            </w: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paid per share</w:t>
            </w:r>
          </w:p>
        </w:tc>
        <w:tc>
          <w:tcPr>
            <w:tcW w:w="176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97"/>
              </w:rPr>
              <w:t>plan</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purchased</w:t>
            </w:r>
          </w:p>
        </w:tc>
      </w:tr>
      <w:tr>
        <w:trPr>
          <w:trHeight w:val="183"/>
        </w:trPr>
        <w:tc>
          <w:tcPr>
            <w:tcW w:w="3600" w:type="dxa"/>
            <w:vAlign w:val="bottom"/>
            <w:shd w:val="clear" w:color="auto" w:fill="E2E8F1"/>
          </w:tcPr>
          <w:p>
            <w:pPr>
              <w:spacing w:after="0" w:line="183" w:lineRule="exact"/>
              <w:rPr>
                <w:sz w:val="20"/>
                <w:szCs w:val="20"/>
                <w:color w:val="auto"/>
              </w:rPr>
            </w:pPr>
            <w:r>
              <w:rPr>
                <w:rFonts w:ascii="Arial" w:cs="Arial" w:eastAsia="Arial" w:hAnsi="Arial"/>
                <w:sz w:val="16"/>
                <w:szCs w:val="16"/>
                <w:color w:val="auto"/>
              </w:rPr>
              <w:t>April 1 - 30, 2025</w:t>
            </w:r>
          </w:p>
        </w:tc>
        <w:tc>
          <w:tcPr>
            <w:tcW w:w="1880" w:type="dxa"/>
            <w:vAlign w:val="bottom"/>
            <w:shd w:val="clear" w:color="auto" w:fill="E2E8F1"/>
          </w:tcPr>
          <w:p>
            <w:pPr>
              <w:jc w:val="right"/>
              <w:ind w:right="44"/>
              <w:spacing w:after="0" w:line="183" w:lineRule="exact"/>
              <w:rPr>
                <w:sz w:val="20"/>
                <w:szCs w:val="20"/>
                <w:color w:val="auto"/>
              </w:rPr>
            </w:pPr>
            <w:r>
              <w:rPr>
                <w:rFonts w:ascii="Arial" w:cs="Arial" w:eastAsia="Arial" w:hAnsi="Arial"/>
                <w:sz w:val="16"/>
                <w:szCs w:val="16"/>
                <w:color w:val="auto"/>
              </w:rPr>
              <w:t>230,241</w:t>
            </w:r>
          </w:p>
        </w:tc>
        <w:tc>
          <w:tcPr>
            <w:tcW w:w="180" w:type="dxa"/>
            <w:vAlign w:val="bottom"/>
            <w:shd w:val="clear" w:color="auto" w:fill="E2E8F1"/>
          </w:tcPr>
          <w:p>
            <w:pPr>
              <w:spacing w:after="0"/>
              <w:rPr>
                <w:sz w:val="15"/>
                <w:szCs w:val="15"/>
                <w:color w:val="auto"/>
              </w:rPr>
            </w:pPr>
          </w:p>
        </w:tc>
        <w:tc>
          <w:tcPr>
            <w:tcW w:w="220" w:type="dxa"/>
            <w:vAlign w:val="bottom"/>
            <w:shd w:val="clear" w:color="auto" w:fill="E2E8F1"/>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640" w:type="dxa"/>
            <w:vAlign w:val="bottom"/>
            <w:shd w:val="clear" w:color="auto" w:fill="E2E8F1"/>
          </w:tcPr>
          <w:p>
            <w:pPr>
              <w:jc w:val="right"/>
              <w:ind w:right="162"/>
              <w:spacing w:after="0" w:line="183" w:lineRule="exact"/>
              <w:rPr>
                <w:sz w:val="20"/>
                <w:szCs w:val="20"/>
                <w:color w:val="auto"/>
              </w:rPr>
            </w:pPr>
            <w:r>
              <w:rPr>
                <w:rFonts w:ascii="Arial" w:cs="Arial" w:eastAsia="Arial" w:hAnsi="Arial"/>
                <w:sz w:val="16"/>
                <w:szCs w:val="16"/>
                <w:color w:val="auto"/>
              </w:rPr>
              <w:t>52.03</w:t>
            </w:r>
          </w:p>
        </w:tc>
        <w:tc>
          <w:tcPr>
            <w:tcW w:w="1760" w:type="dxa"/>
            <w:vAlign w:val="bottom"/>
            <w:shd w:val="clear" w:color="auto" w:fill="E2E8F1"/>
          </w:tcPr>
          <w:p>
            <w:pPr>
              <w:jc w:val="right"/>
              <w:ind w:right="45"/>
              <w:spacing w:after="0" w:line="183" w:lineRule="exact"/>
              <w:rPr>
                <w:sz w:val="20"/>
                <w:szCs w:val="20"/>
                <w:color w:val="auto"/>
              </w:rPr>
            </w:pPr>
            <w:r>
              <w:rPr>
                <w:rFonts w:ascii="Arial" w:cs="Arial" w:eastAsia="Arial" w:hAnsi="Arial"/>
                <w:sz w:val="16"/>
                <w:szCs w:val="16"/>
                <w:color w:val="auto"/>
              </w:rPr>
              <w:t>230,241</w:t>
            </w:r>
          </w:p>
        </w:tc>
        <w:tc>
          <w:tcPr>
            <w:tcW w:w="1960" w:type="dxa"/>
            <w:vAlign w:val="bottom"/>
            <w:shd w:val="clear" w:color="auto" w:fill="E2E8F1"/>
          </w:tcPr>
          <w:p>
            <w:pPr>
              <w:jc w:val="right"/>
              <w:ind w:right="44"/>
              <w:spacing w:after="0" w:line="183" w:lineRule="exact"/>
              <w:rPr>
                <w:sz w:val="20"/>
                <w:szCs w:val="20"/>
                <w:color w:val="auto"/>
              </w:rPr>
            </w:pPr>
            <w:r>
              <w:rPr>
                <w:rFonts w:ascii="Arial" w:cs="Arial" w:eastAsia="Arial" w:hAnsi="Arial"/>
                <w:sz w:val="16"/>
                <w:szCs w:val="16"/>
                <w:color w:val="auto"/>
              </w:rPr>
              <w:t>1,931,551</w:t>
            </w:r>
          </w:p>
        </w:tc>
      </w:tr>
      <w:tr>
        <w:trPr>
          <w:trHeight w:val="189"/>
        </w:trPr>
        <w:tc>
          <w:tcPr>
            <w:tcW w:w="3600" w:type="dxa"/>
            <w:vAlign w:val="bottom"/>
          </w:tcPr>
          <w:p>
            <w:pPr>
              <w:spacing w:after="0"/>
              <w:rPr>
                <w:sz w:val="20"/>
                <w:szCs w:val="20"/>
                <w:color w:val="auto"/>
              </w:rPr>
            </w:pPr>
            <w:r>
              <w:rPr>
                <w:rFonts w:ascii="Arial" w:cs="Arial" w:eastAsia="Arial" w:hAnsi="Arial"/>
                <w:sz w:val="16"/>
                <w:szCs w:val="16"/>
                <w:color w:val="auto"/>
              </w:rPr>
              <w:t>May 1 - 31, 2025</w:t>
            </w:r>
          </w:p>
        </w:tc>
        <w:tc>
          <w:tcPr>
            <w:tcW w:w="1880" w:type="dxa"/>
            <w:vAlign w:val="bottom"/>
          </w:tcPr>
          <w:p>
            <w:pPr>
              <w:jc w:val="right"/>
              <w:ind w:right="44"/>
              <w:spacing w:after="0"/>
              <w:rPr>
                <w:sz w:val="20"/>
                <w:szCs w:val="20"/>
                <w:color w:val="auto"/>
              </w:rPr>
            </w:pPr>
            <w:r>
              <w:rPr>
                <w:rFonts w:ascii="Arial" w:cs="Arial" w:eastAsia="Arial" w:hAnsi="Arial"/>
                <w:sz w:val="16"/>
                <w:szCs w:val="16"/>
                <w:color w:val="auto"/>
              </w:rPr>
              <w:t>1,685</w:t>
            </w:r>
          </w:p>
        </w:tc>
        <w:tc>
          <w:tcPr>
            <w:tcW w:w="180" w:type="dxa"/>
            <w:vAlign w:val="bottom"/>
          </w:tcPr>
          <w:p>
            <w:pPr>
              <w:spacing w:after="0"/>
              <w:rPr>
                <w:sz w:val="20"/>
                <w:szCs w:val="20"/>
                <w:color w:val="auto"/>
              </w:rPr>
            </w:pPr>
            <w:r>
              <w:rPr>
                <w:rFonts w:ascii="Arial" w:cs="Arial" w:eastAsia="Arial" w:hAnsi="Arial"/>
                <w:sz w:val="11"/>
                <w:szCs w:val="11"/>
                <w:color w:val="auto"/>
              </w:rPr>
              <w:t>(a)</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45"/>
              <w:spacing w:after="0"/>
              <w:rPr>
                <w:sz w:val="20"/>
                <w:szCs w:val="20"/>
                <w:color w:val="auto"/>
              </w:rPr>
            </w:pPr>
            <w:r>
              <w:rPr>
                <w:rFonts w:ascii="Arial" w:cs="Arial" w:eastAsia="Arial" w:hAnsi="Arial"/>
                <w:sz w:val="16"/>
                <w:szCs w:val="16"/>
                <w:color w:val="auto"/>
              </w:rPr>
              <w:t>—</w:t>
            </w:r>
          </w:p>
        </w:tc>
        <w:tc>
          <w:tcPr>
            <w:tcW w:w="1960" w:type="dxa"/>
            <w:vAlign w:val="bottom"/>
          </w:tcPr>
          <w:p>
            <w:pPr>
              <w:jc w:val="right"/>
              <w:ind w:right="44"/>
              <w:spacing w:after="0"/>
              <w:rPr>
                <w:sz w:val="20"/>
                <w:szCs w:val="20"/>
                <w:color w:val="auto"/>
              </w:rPr>
            </w:pPr>
            <w:r>
              <w:rPr>
                <w:rFonts w:ascii="Arial" w:cs="Arial" w:eastAsia="Arial" w:hAnsi="Arial"/>
                <w:sz w:val="16"/>
                <w:szCs w:val="16"/>
                <w:color w:val="auto"/>
              </w:rPr>
              <w:t>1,931,551</w:t>
            </w:r>
          </w:p>
        </w:tc>
      </w:tr>
      <w:tr>
        <w:trPr>
          <w:trHeight w:val="189"/>
        </w:trPr>
        <w:tc>
          <w:tcPr>
            <w:tcW w:w="3600" w:type="dxa"/>
            <w:vAlign w:val="bottom"/>
            <w:tcBorders>
              <w:bottom w:val="single" w:sz="8" w:color="E2E8F1"/>
            </w:tcBorders>
            <w:shd w:val="clear" w:color="auto" w:fill="E2E8F1"/>
          </w:tcPr>
          <w:p>
            <w:pPr>
              <w:spacing w:after="0"/>
              <w:rPr>
                <w:sz w:val="20"/>
                <w:szCs w:val="20"/>
                <w:color w:val="auto"/>
              </w:rPr>
            </w:pPr>
            <w:r>
              <w:rPr>
                <w:rFonts w:ascii="Arial" w:cs="Arial" w:eastAsia="Arial" w:hAnsi="Arial"/>
                <w:sz w:val="16"/>
                <w:szCs w:val="16"/>
                <w:color w:val="auto"/>
              </w:rPr>
              <w:t>June 1 - 30, 2025</w:t>
            </w:r>
          </w:p>
        </w:tc>
        <w:tc>
          <w:tcPr>
            <w:tcW w:w="1880" w:type="dxa"/>
            <w:vAlign w:val="bottom"/>
            <w:tcBorders>
              <w:bottom w:val="single" w:sz="8" w:color="auto"/>
            </w:tcBorders>
            <w:shd w:val="clear" w:color="auto" w:fill="E2E8F1"/>
          </w:tcPr>
          <w:p>
            <w:pPr>
              <w:jc w:val="right"/>
              <w:ind w:right="44"/>
              <w:spacing w:after="0"/>
              <w:rPr>
                <w:sz w:val="20"/>
                <w:szCs w:val="20"/>
                <w:color w:val="auto"/>
              </w:rPr>
            </w:pPr>
            <w:r>
              <w:rPr>
                <w:rFonts w:ascii="Arial" w:cs="Arial" w:eastAsia="Arial" w:hAnsi="Arial"/>
                <w:sz w:val="16"/>
                <w:szCs w:val="16"/>
                <w:color w:val="auto"/>
              </w:rPr>
              <w:t>1,147</w:t>
            </w:r>
          </w:p>
        </w:tc>
        <w:tc>
          <w:tcPr>
            <w:tcW w:w="180" w:type="dxa"/>
            <w:vAlign w:val="bottom"/>
            <w:tcBorders>
              <w:bottom w:val="single" w:sz="8" w:color="E2E8F1"/>
            </w:tcBorders>
            <w:shd w:val="clear" w:color="auto" w:fill="E2E8F1"/>
          </w:tcPr>
          <w:p>
            <w:pPr>
              <w:spacing w:after="0"/>
              <w:rPr>
                <w:sz w:val="20"/>
                <w:szCs w:val="20"/>
                <w:color w:val="auto"/>
              </w:rPr>
            </w:pPr>
            <w:r>
              <w:rPr>
                <w:rFonts w:ascii="Arial" w:cs="Arial" w:eastAsia="Arial" w:hAnsi="Arial"/>
                <w:sz w:val="11"/>
                <w:szCs w:val="11"/>
                <w:color w:val="auto"/>
              </w:rPr>
              <w:t>(a)</w:t>
            </w:r>
          </w:p>
        </w:tc>
        <w:tc>
          <w:tcPr>
            <w:tcW w:w="220" w:type="dxa"/>
            <w:vAlign w:val="bottom"/>
            <w:tcBorders>
              <w:bottom w:val="single" w:sz="8" w:color="E2E8F1"/>
            </w:tcBorders>
            <w:shd w:val="clear" w:color="auto" w:fill="E2E8F1"/>
          </w:tcPr>
          <w:p>
            <w:pPr>
              <w:jc w:val="right"/>
              <w:ind w:right="1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E2E8F1"/>
            </w:tcBorders>
            <w:shd w:val="clear" w:color="auto" w:fill="E2E8F1"/>
          </w:tcPr>
          <w:p>
            <w:pPr>
              <w:jc w:val="right"/>
              <w:ind w:right="162"/>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E2E8F1"/>
          </w:tcPr>
          <w:p>
            <w:pPr>
              <w:jc w:val="right"/>
              <w:ind w:right="45"/>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E2E8F1"/>
            </w:tcBorders>
            <w:shd w:val="clear" w:color="auto" w:fill="E2E8F1"/>
          </w:tcPr>
          <w:p>
            <w:pPr>
              <w:jc w:val="right"/>
              <w:ind w:right="44"/>
              <w:spacing w:after="0"/>
              <w:rPr>
                <w:sz w:val="20"/>
                <w:szCs w:val="20"/>
                <w:color w:val="auto"/>
              </w:rPr>
            </w:pPr>
            <w:r>
              <w:rPr>
                <w:rFonts w:ascii="Arial" w:cs="Arial" w:eastAsia="Arial" w:hAnsi="Arial"/>
                <w:sz w:val="16"/>
                <w:szCs w:val="16"/>
                <w:color w:val="auto"/>
              </w:rPr>
              <w:t>1,931,551</w:t>
            </w:r>
          </w:p>
        </w:tc>
      </w:tr>
      <w:tr>
        <w:trPr>
          <w:trHeight w:val="183"/>
        </w:trPr>
        <w:tc>
          <w:tcPr>
            <w:tcW w:w="3600" w:type="dxa"/>
            <w:vAlign w:val="bottom"/>
          </w:tcPr>
          <w:p>
            <w:pPr>
              <w:spacing w:after="0" w:line="169" w:lineRule="exact"/>
              <w:rPr>
                <w:sz w:val="20"/>
                <w:szCs w:val="20"/>
                <w:color w:val="auto"/>
              </w:rPr>
            </w:pPr>
            <w:r>
              <w:rPr>
                <w:rFonts w:ascii="Arial" w:cs="Arial" w:eastAsia="Arial" w:hAnsi="Arial"/>
                <w:sz w:val="16"/>
                <w:szCs w:val="16"/>
                <w:color w:val="auto"/>
              </w:rPr>
              <w:t>Total</w:t>
            </w:r>
          </w:p>
        </w:tc>
        <w:tc>
          <w:tcPr>
            <w:tcW w:w="1880" w:type="dxa"/>
            <w:vAlign w:val="bottom"/>
            <w:tcBorders>
              <w:bottom w:val="single" w:sz="8" w:color="auto"/>
            </w:tcBorders>
          </w:tcPr>
          <w:p>
            <w:pPr>
              <w:jc w:val="right"/>
              <w:ind w:right="44"/>
              <w:spacing w:after="0" w:line="169" w:lineRule="exact"/>
              <w:rPr>
                <w:sz w:val="20"/>
                <w:szCs w:val="20"/>
                <w:color w:val="auto"/>
              </w:rPr>
            </w:pPr>
            <w:r>
              <w:rPr>
                <w:rFonts w:ascii="Arial" w:cs="Arial" w:eastAsia="Arial" w:hAnsi="Arial"/>
                <w:sz w:val="16"/>
                <w:szCs w:val="16"/>
                <w:color w:val="auto"/>
              </w:rPr>
              <w:t>233,073</w:t>
            </w:r>
          </w:p>
        </w:tc>
        <w:tc>
          <w:tcPr>
            <w:tcW w:w="180" w:type="dxa"/>
            <w:vAlign w:val="bottom"/>
          </w:tcPr>
          <w:p>
            <w:pPr>
              <w:spacing w:after="0"/>
              <w:rPr>
                <w:sz w:val="15"/>
                <w:szCs w:val="15"/>
                <w:color w:val="auto"/>
              </w:rPr>
            </w:pPr>
          </w:p>
        </w:tc>
        <w:tc>
          <w:tcPr>
            <w:tcW w:w="220" w:type="dxa"/>
            <w:vAlign w:val="bottom"/>
          </w:tcPr>
          <w:p>
            <w:pPr>
              <w:jc w:val="right"/>
              <w:ind w:right="19"/>
              <w:spacing w:after="0" w:line="169" w:lineRule="exact"/>
              <w:rPr>
                <w:sz w:val="20"/>
                <w:szCs w:val="20"/>
                <w:color w:val="auto"/>
              </w:rPr>
            </w:pPr>
            <w:r>
              <w:rPr>
                <w:rFonts w:ascii="Arial" w:cs="Arial" w:eastAsia="Arial" w:hAnsi="Arial"/>
                <w:sz w:val="16"/>
                <w:szCs w:val="16"/>
                <w:color w:val="auto"/>
              </w:rPr>
              <w:t>$</w:t>
            </w:r>
          </w:p>
        </w:tc>
        <w:tc>
          <w:tcPr>
            <w:tcW w:w="1640" w:type="dxa"/>
            <w:vAlign w:val="bottom"/>
          </w:tcPr>
          <w:p>
            <w:pPr>
              <w:jc w:val="right"/>
              <w:ind w:right="162"/>
              <w:spacing w:after="0" w:line="169" w:lineRule="exact"/>
              <w:rPr>
                <w:sz w:val="20"/>
                <w:szCs w:val="20"/>
                <w:color w:val="auto"/>
              </w:rPr>
            </w:pPr>
            <w:r>
              <w:rPr>
                <w:rFonts w:ascii="Arial" w:cs="Arial" w:eastAsia="Arial" w:hAnsi="Arial"/>
                <w:sz w:val="16"/>
                <w:szCs w:val="16"/>
                <w:color w:val="auto"/>
              </w:rPr>
              <w:t>52.03</w:t>
            </w:r>
          </w:p>
        </w:tc>
        <w:tc>
          <w:tcPr>
            <w:tcW w:w="1760" w:type="dxa"/>
            <w:vAlign w:val="bottom"/>
            <w:tcBorders>
              <w:bottom w:val="single" w:sz="8" w:color="auto"/>
            </w:tcBorders>
          </w:tcPr>
          <w:p>
            <w:pPr>
              <w:jc w:val="right"/>
              <w:ind w:right="45"/>
              <w:spacing w:after="0" w:line="169" w:lineRule="exact"/>
              <w:rPr>
                <w:sz w:val="20"/>
                <w:szCs w:val="20"/>
                <w:color w:val="auto"/>
              </w:rPr>
            </w:pPr>
            <w:r>
              <w:rPr>
                <w:rFonts w:ascii="Arial" w:cs="Arial" w:eastAsia="Arial" w:hAnsi="Arial"/>
                <w:sz w:val="16"/>
                <w:szCs w:val="16"/>
                <w:color w:val="auto"/>
              </w:rPr>
              <w:t>230,241</w:t>
            </w:r>
          </w:p>
        </w:tc>
        <w:tc>
          <w:tcPr>
            <w:tcW w:w="1960" w:type="dxa"/>
            <w:vAlign w:val="bottom"/>
          </w:tcPr>
          <w:p>
            <w:pPr>
              <w:jc w:val="right"/>
              <w:ind w:right="44"/>
              <w:spacing w:after="0" w:line="169" w:lineRule="exact"/>
              <w:rPr>
                <w:sz w:val="20"/>
                <w:szCs w:val="20"/>
                <w:color w:val="auto"/>
              </w:rPr>
            </w:pPr>
            <w:r>
              <w:rPr>
                <w:rFonts w:ascii="Arial" w:cs="Arial" w:eastAsia="Arial" w:hAnsi="Arial"/>
                <w:sz w:val="16"/>
                <w:szCs w:val="16"/>
                <w:color w:val="auto"/>
              </w:rPr>
              <w:t>1,931,551</w:t>
            </w:r>
          </w:p>
        </w:tc>
      </w:tr>
      <w:tr>
        <w:trPr>
          <w:trHeight w:val="20"/>
        </w:trPr>
        <w:tc>
          <w:tcPr>
            <w:tcW w:w="36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-153670</wp:posOffset>
            </wp:positionV>
            <wp:extent cx="12890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-153670</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ind w:left="520" w:hanging="512"/>
        <w:spacing w:after="0" w:line="285" w:lineRule="auto"/>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Represents shares of common stock withheld by ManpowerGroup to satisfy tax withholding obligations on shares acquired by certain officers in settlement of restricted stock units.</w:t>
      </w:r>
    </w:p>
    <w:p>
      <w:pPr>
        <w:spacing w:after="0" w:line="196" w:lineRule="exact"/>
        <w:rPr>
          <w:sz w:val="20"/>
          <w:szCs w:val="20"/>
          <w:color w:val="auto"/>
        </w:rPr>
      </w:pPr>
    </w:p>
    <w:p>
      <w:pPr>
        <w:spacing w:after="0"/>
        <w:rPr>
          <w:sz w:val="20"/>
          <w:szCs w:val="20"/>
          <w:color w:val="auto"/>
        </w:rPr>
      </w:pPr>
      <w:r>
        <w:rPr>
          <w:rFonts w:ascii="Arial" w:cs="Arial" w:eastAsia="Arial" w:hAnsi="Arial"/>
          <w:sz w:val="25"/>
          <w:szCs w:val="25"/>
          <w:b w:val="1"/>
          <w:bCs w:val="1"/>
          <w:color w:val="5B89B4"/>
        </w:rPr>
        <w:t>Item 5 – Other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5B89B4"/>
        </w:rPr>
        <w:t>Audit Committee Approval of Audit-Related and Non-Audit Services</w:t>
      </w:r>
    </w:p>
    <w:p>
      <w:pPr>
        <w:spacing w:after="0" w:line="10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Audit Committee of our Board of Directors has approved the following audit-related and non-audit services performed or to be performed for us by our independent registered public accounting firm, Deloitte &amp; Touche LLP and affiliates, to date in 2025:</w:t>
      </w:r>
    </w:p>
    <w:p>
      <w:pPr>
        <w:spacing w:after="0" w:line="46" w:lineRule="exact"/>
        <w:rPr>
          <w:sz w:val="20"/>
          <w:szCs w:val="20"/>
          <w:color w:val="auto"/>
        </w:rPr>
      </w:pPr>
    </w:p>
    <w:p>
      <w:pPr>
        <w:ind w:left="320" w:right="20" w:hanging="312"/>
        <w:spacing w:after="0" w:line="271" w:lineRule="auto"/>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preparation and/or review of tax returns, including sales and use tax, excise tax, income tax, local tax, property tax, and value added tax, consultation regarding appropriate handling of items on the United States and international tax returns;</w:t>
      </w:r>
    </w:p>
    <w:p>
      <w:pPr>
        <w:spacing w:after="0" w:line="45" w:lineRule="exact"/>
        <w:rPr>
          <w:rFonts w:ascii="Arial" w:cs="Arial" w:eastAsia="Arial" w:hAnsi="Arial"/>
          <w:sz w:val="18"/>
          <w:szCs w:val="18"/>
          <w:color w:val="auto"/>
        </w:rPr>
      </w:pPr>
    </w:p>
    <w:p>
      <w:pPr>
        <w:ind w:left="320" w:right="20" w:hanging="312"/>
        <w:spacing w:after="0" w:line="271" w:lineRule="auto"/>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advice and assistance with respect to transfer pricing matters, as well as communicating with various taxing authorities regarding the requirements associated with royalties and inter-company pricing, and tax audits;</w:t>
      </w:r>
    </w:p>
    <w:p>
      <w:pPr>
        <w:spacing w:after="0" w:line="45" w:lineRule="exact"/>
        <w:rPr>
          <w:rFonts w:ascii="Arial" w:cs="Arial" w:eastAsia="Arial" w:hAnsi="Arial"/>
          <w:sz w:val="18"/>
          <w:szCs w:val="18"/>
          <w:color w:val="auto"/>
        </w:rPr>
      </w:pPr>
    </w:p>
    <w:p>
      <w:pPr>
        <w:ind w:left="320" w:hanging="312"/>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audit services with respect to certain procedures and certifications where required; and</w:t>
      </w:r>
    </w:p>
    <w:p>
      <w:pPr>
        <w:spacing w:after="0" w:line="103" w:lineRule="exact"/>
        <w:rPr>
          <w:rFonts w:ascii="Arial" w:cs="Arial" w:eastAsia="Arial" w:hAnsi="Arial"/>
          <w:sz w:val="18"/>
          <w:szCs w:val="18"/>
          <w:color w:val="auto"/>
        </w:rPr>
      </w:pPr>
    </w:p>
    <w:p>
      <w:pPr>
        <w:ind w:left="320" w:hanging="312"/>
        <w:spacing w:after="0" w:line="271" w:lineRule="auto"/>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advice regarding the company's sustainability program and compliance with and interpretation of sustainability regulations such as Corporate Sustainability Reporting Directive (“CSRD”).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5B89B4"/>
        </w:rPr>
        <w:t>Trading Plans</w:t>
      </w:r>
    </w:p>
    <w:p>
      <w:pPr>
        <w:spacing w:after="0" w:line="10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During the quarter ended June 30, 2025, no director or Section 16 officer adopted or terminated any "Rule 10b5-1 trading arrangements" or "non-Rule 10b5-1 trading arrangements" as each term is defined in Item 408(a) of Regulation S-K.</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41" w:name="page42"/>
    <w:bookmarkEnd w:id="41"/>
    <w:p>
      <w:pPr>
        <w:ind w:left="60"/>
        <w:spacing w:after="0"/>
        <w:rPr>
          <w:sz w:val="20"/>
          <w:szCs w:val="20"/>
          <w:color w:val="auto"/>
        </w:rPr>
      </w:pPr>
      <w:r>
        <w:rPr>
          <w:rFonts w:ascii="Arial" w:cs="Arial" w:eastAsia="Arial" w:hAnsi="Arial"/>
          <w:sz w:val="17"/>
          <w:szCs w:val="17"/>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5430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120"/>
          </w:cols>
          <w:pgMar w:left="320" w:top="782" w:right="459" w:bottom="1440" w:gutter="0" w:footer="0" w:header="0"/>
        </w:sectPr>
      </w:pPr>
    </w:p>
    <w:p>
      <w:pPr>
        <w:spacing w:after="0" w:line="393" w:lineRule="exact"/>
        <w:rPr>
          <w:sz w:val="20"/>
          <w:szCs w:val="20"/>
          <w:color w:val="auto"/>
        </w:rPr>
      </w:pPr>
    </w:p>
    <w:p>
      <w:pPr>
        <w:spacing w:after="0"/>
        <w:rPr>
          <w:sz w:val="20"/>
          <w:szCs w:val="20"/>
          <w:color w:val="auto"/>
        </w:rPr>
      </w:pPr>
      <w:r>
        <w:rPr>
          <w:rFonts w:ascii="Arial" w:cs="Arial" w:eastAsia="Arial" w:hAnsi="Arial"/>
          <w:sz w:val="25"/>
          <w:szCs w:val="25"/>
          <w:b w:val="1"/>
          <w:bCs w:val="1"/>
          <w:color w:val="5B89B4"/>
        </w:rPr>
        <w:t>Item 6 – Exhibits</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10.1</w:t>
            </w:r>
          </w:p>
        </w:tc>
        <w:tc>
          <w:tcPr>
            <w:tcW w:w="9920" w:type="dxa"/>
            <w:vAlign w:val="bottom"/>
            <w:gridSpan w:val="7"/>
          </w:tcPr>
          <w:p>
            <w:pPr>
              <w:spacing w:after="0"/>
              <w:rPr>
                <w:sz w:val="20"/>
                <w:szCs w:val="20"/>
                <w:color w:val="auto"/>
              </w:rPr>
            </w:pPr>
            <w:r>
              <w:rPr>
                <w:rFonts w:ascii="Arial" w:cs="Arial" w:eastAsia="Arial" w:hAnsi="Arial"/>
                <w:sz w:val="18"/>
                <w:szCs w:val="18"/>
                <w:color w:val="auto"/>
              </w:rPr>
              <w:t>Amendment No. 2 dated as of June 26, 2025 to the Credit Agreement dated as of May 27, 2022 among the Company, a</w:t>
            </w:r>
          </w:p>
        </w:tc>
      </w:tr>
      <w:tr>
        <w:trPr>
          <w:trHeight w:val="183"/>
        </w:trPr>
        <w:tc>
          <w:tcPr>
            <w:tcW w:w="1140" w:type="dxa"/>
            <w:vAlign w:val="bottom"/>
          </w:tcPr>
          <w:p>
            <w:pPr>
              <w:spacing w:after="0"/>
              <w:rPr>
                <w:sz w:val="15"/>
                <w:szCs w:val="15"/>
                <w:color w:val="auto"/>
              </w:rPr>
            </w:pPr>
          </w:p>
        </w:tc>
        <w:tc>
          <w:tcPr>
            <w:tcW w:w="9600" w:type="dxa"/>
            <w:vAlign w:val="bottom"/>
            <w:tcBorders>
              <w:top w:val="single" w:sz="8" w:color="0000EE"/>
            </w:tcBorders>
            <w:gridSpan w:val="5"/>
          </w:tcPr>
          <w:p>
            <w:pPr>
              <w:spacing w:after="0" w:line="182" w:lineRule="exact"/>
              <w:rPr>
                <w:sz w:val="20"/>
                <w:szCs w:val="20"/>
                <w:color w:val="auto"/>
              </w:rPr>
            </w:pPr>
            <w:r>
              <w:rPr>
                <w:rFonts w:ascii="Arial" w:cs="Arial" w:eastAsia="Arial" w:hAnsi="Arial"/>
                <w:sz w:val="18"/>
                <w:szCs w:val="18"/>
                <w:color w:val="auto"/>
              </w:rPr>
              <w:t>syndicate of lenders and JPMorgan Chase Bank, N.A., as Administrative Agent.</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36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1140" w:type="dxa"/>
            <w:vAlign w:val="bottom"/>
          </w:tcPr>
          <w:p>
            <w:pPr>
              <w:spacing w:after="0"/>
              <w:rPr>
                <w:sz w:val="20"/>
                <w:szCs w:val="20"/>
                <w:color w:val="auto"/>
              </w:rPr>
            </w:pPr>
            <w:r>
              <w:rPr>
                <w:rFonts w:ascii="Arial" w:cs="Arial" w:eastAsia="Arial" w:hAnsi="Arial"/>
                <w:sz w:val="18"/>
                <w:szCs w:val="18"/>
                <w:color w:val="auto"/>
              </w:rPr>
              <w:t>31.1</w:t>
            </w:r>
          </w:p>
        </w:tc>
        <w:tc>
          <w:tcPr>
            <w:tcW w:w="992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auto"/>
              </w:rPr>
              <w:t>Certification of Jonas Prising, Chief Executive Officer, pursuant to Section 13a-14(a) of the Securities Exchange Act of 1934.</w:t>
            </w: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31.2</w:t>
            </w:r>
          </w:p>
        </w:tc>
        <w:tc>
          <w:tcPr>
            <w:tcW w:w="9920" w:type="dxa"/>
            <w:vAlign w:val="bottom"/>
            <w:gridSpan w:val="7"/>
          </w:tcPr>
          <w:p>
            <w:pPr>
              <w:spacing w:after="0"/>
              <w:rPr>
                <w:sz w:val="20"/>
                <w:szCs w:val="20"/>
                <w:color w:val="auto"/>
              </w:rPr>
            </w:pPr>
            <w:r>
              <w:rPr>
                <w:rFonts w:ascii="Arial" w:cs="Arial" w:eastAsia="Arial" w:hAnsi="Arial"/>
                <w:sz w:val="18"/>
                <w:szCs w:val="18"/>
                <w:color w:val="auto"/>
              </w:rPr>
              <w:t>Certification of John T. McGinnis, Executive Vice President and Chief Financial Officer, pursuant to Section 13a-14(a) of the</w:t>
            </w:r>
          </w:p>
        </w:tc>
      </w:tr>
      <w:tr>
        <w:trPr>
          <w:trHeight w:val="183"/>
        </w:trPr>
        <w:tc>
          <w:tcPr>
            <w:tcW w:w="1140" w:type="dxa"/>
            <w:vAlign w:val="bottom"/>
          </w:tcPr>
          <w:p>
            <w:pPr>
              <w:spacing w:after="0"/>
              <w:rPr>
                <w:sz w:val="15"/>
                <w:szCs w:val="15"/>
                <w:color w:val="auto"/>
              </w:rPr>
            </w:pPr>
          </w:p>
        </w:tc>
        <w:tc>
          <w:tcPr>
            <w:tcW w:w="266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auto"/>
                <w:w w:val="99"/>
              </w:rPr>
              <w:t>Securities Exchange Act of 1934.</w:t>
            </w:r>
          </w:p>
        </w:tc>
        <w:tc>
          <w:tcPr>
            <w:tcW w:w="7240" w:type="dxa"/>
            <w:vAlign w:val="bottom"/>
            <w:tcBorders>
              <w:top w:val="single" w:sz="8" w:color="0000EE"/>
            </w:tcBorders>
            <w:gridSpan w:val="5"/>
          </w:tcPr>
          <w:p>
            <w:pPr>
              <w:spacing w:after="0"/>
              <w:rPr>
                <w:sz w:val="15"/>
                <w:szCs w:val="15"/>
                <w:color w:val="auto"/>
              </w:rPr>
            </w:pPr>
          </w:p>
        </w:tc>
        <w:tc>
          <w:tcPr>
            <w:tcW w:w="20" w:type="dxa"/>
            <w:vAlign w:val="bottom"/>
          </w:tcPr>
          <w:p>
            <w:pPr>
              <w:spacing w:after="0"/>
              <w:rPr>
                <w:sz w:val="15"/>
                <w:szCs w:val="15"/>
                <w:color w:val="auto"/>
              </w:rPr>
            </w:pPr>
          </w:p>
        </w:tc>
      </w:tr>
      <w:tr>
        <w:trPr>
          <w:trHeight w:val="398"/>
        </w:trPr>
        <w:tc>
          <w:tcPr>
            <w:tcW w:w="1140" w:type="dxa"/>
            <w:vAlign w:val="bottom"/>
          </w:tcPr>
          <w:p>
            <w:pPr>
              <w:spacing w:after="0"/>
              <w:rPr>
                <w:sz w:val="20"/>
                <w:szCs w:val="20"/>
                <w:color w:val="auto"/>
              </w:rPr>
            </w:pPr>
            <w:r>
              <w:rPr>
                <w:rFonts w:ascii="Arial" w:cs="Arial" w:eastAsia="Arial" w:hAnsi="Arial"/>
                <w:sz w:val="18"/>
                <w:szCs w:val="18"/>
                <w:color w:val="auto"/>
              </w:rPr>
              <w:t>32.1</w:t>
            </w:r>
          </w:p>
        </w:tc>
        <w:tc>
          <w:tcPr>
            <w:tcW w:w="670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auto"/>
                <w:w w:val="99"/>
              </w:rPr>
              <w:t>Statement of Jonas Prising, Chief Executive Officer, pursuant to 18 U.S.C. ss. 1350.</w:t>
            </w:r>
          </w:p>
        </w:tc>
        <w:tc>
          <w:tcPr>
            <w:tcW w:w="3220" w:type="dxa"/>
            <w:vAlign w:val="bottom"/>
            <w:gridSpan w:val="4"/>
          </w:tcPr>
          <w:p>
            <w:pPr>
              <w:spacing w:after="0"/>
              <w:rPr>
                <w:sz w:val="24"/>
                <w:szCs w:val="24"/>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32.2</w:t>
            </w:r>
          </w:p>
        </w:tc>
        <w:tc>
          <w:tcPr>
            <w:tcW w:w="9920" w:type="dxa"/>
            <w:vAlign w:val="bottom"/>
            <w:gridSpan w:val="7"/>
          </w:tcPr>
          <w:p>
            <w:pPr>
              <w:spacing w:after="0"/>
              <w:rPr>
                <w:sz w:val="20"/>
                <w:szCs w:val="20"/>
                <w:color w:val="auto"/>
              </w:rPr>
            </w:pPr>
            <w:r>
              <w:rPr>
                <w:rFonts w:ascii="Arial" w:cs="Arial" w:eastAsia="Arial" w:hAnsi="Arial"/>
                <w:sz w:val="18"/>
                <w:szCs w:val="18"/>
                <w:color w:val="auto"/>
              </w:rPr>
              <w:t>Statement of John T. McGinnis, Executive Vice President and Chief Financial Officer, pursuant to 18 U.S.C. ss. 1350.</w:t>
            </w:r>
          </w:p>
        </w:tc>
      </w:tr>
      <w:tr>
        <w:trPr>
          <w:trHeight w:val="20"/>
        </w:trPr>
        <w:tc>
          <w:tcPr>
            <w:tcW w:w="1140" w:type="dxa"/>
            <w:vAlign w:val="bottom"/>
          </w:tcPr>
          <w:p>
            <w:pPr>
              <w:spacing w:after="0" w:line="20" w:lineRule="exact"/>
              <w:rPr>
                <w:sz w:val="1"/>
                <w:szCs w:val="1"/>
                <w:color w:val="auto"/>
              </w:rPr>
            </w:pPr>
          </w:p>
        </w:tc>
        <w:tc>
          <w:tcPr>
            <w:tcW w:w="9340" w:type="dxa"/>
            <w:vAlign w:val="bottom"/>
            <w:gridSpan w:val="4"/>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r>
      <w:tr>
        <w:trPr>
          <w:trHeight w:val="420"/>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9920" w:type="dxa"/>
            <w:vAlign w:val="bottom"/>
            <w:gridSpan w:val="7"/>
          </w:tcPr>
          <w:p>
            <w:pPr>
              <w:spacing w:after="0"/>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 tags</w:t>
            </w:r>
          </w:p>
        </w:tc>
      </w:tr>
      <w:tr>
        <w:trPr>
          <w:trHeight w:val="239"/>
        </w:trPr>
        <w:tc>
          <w:tcPr>
            <w:tcW w:w="1140" w:type="dxa"/>
            <w:vAlign w:val="bottom"/>
          </w:tcPr>
          <w:p>
            <w:pPr>
              <w:spacing w:after="0"/>
              <w:rPr>
                <w:sz w:val="20"/>
                <w:szCs w:val="20"/>
                <w:color w:val="auto"/>
              </w:rPr>
            </w:pPr>
          </w:p>
        </w:tc>
        <w:tc>
          <w:tcPr>
            <w:tcW w:w="9920" w:type="dxa"/>
            <w:vAlign w:val="bottom"/>
            <w:gridSpan w:val="7"/>
          </w:tcPr>
          <w:p>
            <w:pPr>
              <w:spacing w:after="0"/>
              <w:rPr>
                <w:sz w:val="20"/>
                <w:szCs w:val="20"/>
                <w:color w:val="auto"/>
              </w:rPr>
            </w:pPr>
            <w:r>
              <w:rPr>
                <w:rFonts w:ascii="Arial" w:cs="Arial" w:eastAsia="Arial" w:hAnsi="Arial"/>
                <w:sz w:val="18"/>
                <w:szCs w:val="18"/>
                <w:color w:val="auto"/>
              </w:rPr>
              <w:t>are embedded within the Inline XBRL document.</w:t>
            </w: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992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With Embedded Linkbase Documents</w:t>
            </w:r>
          </w:p>
        </w:tc>
      </w:tr>
    </w:tbl>
    <w:p>
      <w:pPr>
        <w:spacing w:after="0" w:line="193" w:lineRule="exact"/>
        <w:rPr>
          <w:sz w:val="20"/>
          <w:szCs w:val="20"/>
          <w:color w:val="auto"/>
        </w:rPr>
      </w:pPr>
    </w:p>
    <w:p>
      <w:pPr>
        <w:ind w:left="1140" w:hanging="1132"/>
        <w:spacing w:after="0" w:line="271" w:lineRule="auto"/>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cover page from the Company’s Quarterly Report on Form 10-Q for the quarter ended June 30, 2025 has been formatted in Inline XBRL (Inline Extensible Business Reporting Language)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82" w:right="459" w:bottom="1440" w:gutter="0" w:footer="0" w:header="0"/>
          <w:type w:val="continuous"/>
        </w:sectPr>
      </w:pPr>
    </w:p>
    <w:bookmarkStart w:id="42" w:name="page43"/>
    <w:bookmarkEnd w:id="42"/>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2" w:lineRule="exact"/>
        <w:rPr>
          <w:sz w:val="20"/>
          <w:szCs w:val="20"/>
          <w:color w:val="auto"/>
        </w:rPr>
      </w:pPr>
    </w:p>
    <w:p>
      <w:pPr>
        <w:spacing w:after="0"/>
        <w:rPr>
          <w:sz w:val="20"/>
          <w:szCs w:val="20"/>
          <w:color w:val="auto"/>
        </w:rPr>
      </w:pPr>
      <w:r>
        <w:rPr>
          <w:rFonts w:ascii="Arial" w:cs="Arial" w:eastAsia="Arial" w:hAnsi="Arial"/>
          <w:sz w:val="43"/>
          <w:szCs w:val="43"/>
          <w:b w:val="1"/>
          <w:bCs w:val="1"/>
          <w:color w:val="5B89B4"/>
        </w:rPr>
        <w:t>SIGNATURES</w:t>
      </w:r>
    </w:p>
    <w:p>
      <w:pPr>
        <w:spacing w:after="0" w:line="13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00" w:lineRule="exact"/>
        <w:rPr>
          <w:sz w:val="20"/>
          <w:szCs w:val="20"/>
          <w:color w:val="auto"/>
        </w:rPr>
      </w:pPr>
    </w:p>
    <w:p>
      <w:pPr>
        <w:ind w:left="8720"/>
        <w:spacing w:after="0"/>
        <w:rPr>
          <w:sz w:val="20"/>
          <w:szCs w:val="20"/>
          <w:color w:val="auto"/>
        </w:rPr>
      </w:pPr>
      <w:r>
        <w:rPr>
          <w:rFonts w:ascii="Arial" w:cs="Arial" w:eastAsia="Arial" w:hAnsi="Arial"/>
          <w:sz w:val="18"/>
          <w:szCs w:val="18"/>
          <w:color w:val="auto"/>
        </w:rPr>
        <w:t>MANPOWERGROUP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26035</wp:posOffset>
            </wp:positionV>
            <wp:extent cx="163703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57" w:lineRule="exact"/>
        <w:rPr>
          <w:sz w:val="20"/>
          <w:szCs w:val="20"/>
          <w:color w:val="auto"/>
        </w:rPr>
      </w:pPr>
    </w:p>
    <w:p>
      <w:pPr>
        <w:ind w:left="8760"/>
        <w:spacing w:after="0"/>
        <w:rPr>
          <w:sz w:val="20"/>
          <w:szCs w:val="20"/>
          <w:color w:val="auto"/>
        </w:rPr>
      </w:pPr>
      <w:r>
        <w:rPr>
          <w:rFonts w:ascii="Arial" w:cs="Arial" w:eastAsia="Arial" w:hAnsi="Arial"/>
          <w:sz w:val="18"/>
          <w:szCs w:val="18"/>
          <w:color w:val="auto"/>
        </w:rPr>
        <w:t>(Registrant)</w:t>
      </w:r>
    </w:p>
    <w:p>
      <w:pPr>
        <w:sectPr>
          <w:pgSz w:w="11900" w:h="16838" w:orient="portrait"/>
          <w:cols w:equalWidth="0" w:num="1">
            <w:col w:w="11240"/>
          </w:cols>
          <w:pgMar w:left="320" w:top="7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3140" w:type="dxa"/>
            <w:vAlign w:val="bottom"/>
          </w:tcPr>
          <w:p>
            <w:pPr>
              <w:spacing w:after="0"/>
              <w:rPr>
                <w:sz w:val="17"/>
                <w:szCs w:val="17"/>
                <w:color w:val="auto"/>
              </w:rPr>
            </w:pPr>
          </w:p>
        </w:tc>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r>
      <w:tr>
        <w:trPr>
          <w:trHeight w:val="20"/>
        </w:trPr>
        <w:tc>
          <w:tcPr>
            <w:tcW w:w="8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412"/>
        </w:trPr>
        <w:tc>
          <w:tcPr>
            <w:tcW w:w="212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/s/ John T. McGinnis</w:t>
            </w:r>
          </w:p>
        </w:tc>
        <w:tc>
          <w:tcPr>
            <w:tcW w:w="6080" w:type="dxa"/>
            <w:vAlign w:val="bottom"/>
            <w:gridSpan w:val="3"/>
          </w:tcPr>
          <w:p>
            <w:pPr>
              <w:ind w:left="2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2"/>
        </w:trPr>
        <w:tc>
          <w:tcPr>
            <w:tcW w:w="2120" w:type="dxa"/>
            <w:vAlign w:val="bottom"/>
            <w:gridSpan w:val="3"/>
          </w:tcPr>
          <w:p>
            <w:pPr>
              <w:ind w:left="60"/>
              <w:spacing w:after="0"/>
              <w:rPr>
                <w:sz w:val="20"/>
                <w:szCs w:val="20"/>
                <w:color w:val="auto"/>
              </w:rPr>
            </w:pPr>
            <w:r>
              <w:rPr>
                <w:rFonts w:ascii="Arial" w:cs="Arial" w:eastAsia="Arial" w:hAnsi="Arial"/>
                <w:sz w:val="18"/>
                <w:szCs w:val="18"/>
                <w:color w:val="auto"/>
              </w:rPr>
              <w:t>John T. McGinnis</w:t>
            </w:r>
          </w:p>
        </w:tc>
        <w:tc>
          <w:tcPr>
            <w:tcW w:w="6080" w:type="dxa"/>
            <w:vAlign w:val="bottom"/>
            <w:gridSpan w:val="3"/>
          </w:tcPr>
          <w:p>
            <w:pPr>
              <w:ind w:left="220"/>
              <w:spacing w:after="0"/>
              <w:rPr>
                <w:sz w:val="20"/>
                <w:szCs w:val="20"/>
                <w:color w:val="auto"/>
              </w:rPr>
            </w:pPr>
            <w:r>
              <w:rPr>
                <w:rFonts w:ascii="Arial" w:cs="Arial" w:eastAsia="Arial" w:hAnsi="Arial"/>
                <w:sz w:val="18"/>
                <w:szCs w:val="18"/>
                <w:color w:val="auto"/>
                <w:w w:val="99"/>
              </w:rPr>
              <w:t>(Signing on behalf of the Registrant and as the Principal Financial Officer)</w:t>
            </w:r>
          </w:p>
        </w:tc>
      </w:tr>
      <w:tr>
        <w:trPr>
          <w:trHeight w:val="544"/>
        </w:trPr>
        <w:tc>
          <w:tcPr>
            <w:tcW w:w="212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/s/ Eric Rozek</w:t>
            </w:r>
          </w:p>
        </w:tc>
        <w:tc>
          <w:tcPr>
            <w:tcW w:w="6080" w:type="dxa"/>
            <w:vAlign w:val="bottom"/>
            <w:gridSpan w:val="3"/>
          </w:tcPr>
          <w:p>
            <w:pPr>
              <w:ind w:left="220"/>
              <w:spacing w:after="0"/>
              <w:rPr>
                <w:sz w:val="20"/>
                <w:szCs w:val="20"/>
                <w:color w:val="auto"/>
              </w:rPr>
            </w:pPr>
            <w:r>
              <w:rPr>
                <w:rFonts w:ascii="Arial" w:cs="Arial" w:eastAsia="Arial" w:hAnsi="Arial"/>
                <w:sz w:val="18"/>
                <w:szCs w:val="18"/>
                <w:color w:val="auto"/>
              </w:rPr>
              <w:t>Vice President and Global Controller (Principal Accounting Officer)</w:t>
            </w:r>
          </w:p>
        </w:tc>
      </w:tr>
      <w:tr>
        <w:trPr>
          <w:trHeight w:val="232"/>
        </w:trPr>
        <w:tc>
          <w:tcPr>
            <w:tcW w:w="2120" w:type="dxa"/>
            <w:vAlign w:val="bottom"/>
            <w:gridSpan w:val="3"/>
          </w:tcPr>
          <w:p>
            <w:pPr>
              <w:ind w:left="60"/>
              <w:spacing w:after="0"/>
              <w:rPr>
                <w:sz w:val="20"/>
                <w:szCs w:val="20"/>
                <w:color w:val="auto"/>
              </w:rPr>
            </w:pPr>
            <w:r>
              <w:rPr>
                <w:rFonts w:ascii="Arial" w:cs="Arial" w:eastAsia="Arial" w:hAnsi="Arial"/>
                <w:sz w:val="18"/>
                <w:szCs w:val="18"/>
                <w:color w:val="auto"/>
              </w:rPr>
              <w:t>Eric Rozek</w:t>
            </w:r>
          </w:p>
        </w:tc>
        <w:tc>
          <w:tcPr>
            <w:tcW w:w="3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060"/>
        <w:spacing w:after="0"/>
        <w:rPr>
          <w:sz w:val="20"/>
          <w:szCs w:val="20"/>
          <w:color w:val="auto"/>
        </w:rPr>
      </w:pPr>
      <w:r>
        <w:rPr>
          <w:rFonts w:ascii="Arial" w:cs="Arial" w:eastAsia="Arial" w:hAnsi="Arial"/>
          <w:sz w:val="18"/>
          <w:szCs w:val="18"/>
          <w:b w:val="1"/>
          <w:bCs w:val="1"/>
          <w:u w:val="single" w:color="auto"/>
          <w:color w:val="auto"/>
        </w:rPr>
        <w:t>Date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August 5, 2025</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August 5, 2025</w:t>
      </w:r>
    </w:p>
    <w:p>
      <w:pPr>
        <w:spacing w:after="0" w:line="547" w:lineRule="exact"/>
        <w:rPr>
          <w:sz w:val="20"/>
          <w:szCs w:val="20"/>
          <w:color w:val="auto"/>
        </w:rPr>
      </w:pPr>
    </w:p>
    <w:p>
      <w:pPr>
        <w:sectPr>
          <w:pgSz w:w="11900" w:h="16838" w:orient="portrait"/>
          <w:cols w:equalWidth="0" w:num="2">
            <w:col w:w="8200" w:space="520"/>
            <w:col w:w="2520"/>
          </w:cols>
          <w:pgMar w:left="320" w:top="782" w:right="339" w:bottom="1440" w:gutter="0" w:footer="0" w:header="0"/>
          <w:type w:val="continuous"/>
        </w:sectPr>
      </w:pP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type w:val="continuous"/>
        </w:sectPr>
      </w:pPr>
    </w:p>
    <w:bookmarkStart w:id="43" w:name="page44"/>
    <w:bookmarkEnd w:id="4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4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EXECUTION COPY</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AMENDMENT NO. 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Dated as of June 26, 2025</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to</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CREDIT AGREEMENT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Dated as of May 27, 2022</w:t>
      </w:r>
    </w:p>
    <w:p>
      <w:pPr>
        <w:spacing w:after="0" w:line="216"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0"/>
          <w:szCs w:val="20"/>
          <w:color w:val="auto"/>
        </w:rPr>
        <w:t>THIS AMENDMENT NO. 2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is made as of June 26, 2025 by and among ManpowerGroup Inc., a Wisconsin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the Lenders party hereto and JPMorgan Chase Bank, N.A., in its capacity as administrative agent for the Lenders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under that certain Credit Agreement dated as of May 27, 2022, by and among the Borrower, the Lenders from time to time party thereto and the Administrative Agent (as amended, restated, supplemented or otherwise modified from time to time prior to the date hereof,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Capitalized terms used herein and not otherwise defined herein shall have the respective meanings given to them in the Credit Agreement.</w:t>
      </w:r>
    </w:p>
    <w:p>
      <w:pPr>
        <w:spacing w:after="0" w:line="184"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WHEREAS, the Borrower has requested that the requisite Lenders and the Administrative Agent agree to certain amendments to the Credit Agreement;</w:t>
      </w:r>
    </w:p>
    <w:p>
      <w:pPr>
        <w:spacing w:after="0" w:line="159" w:lineRule="exact"/>
        <w:rPr>
          <w:sz w:val="20"/>
          <w:szCs w:val="20"/>
          <w:color w:val="auto"/>
        </w:rPr>
      </w:pPr>
    </w:p>
    <w:p>
      <w:pPr>
        <w:jc w:val="both"/>
        <w:ind w:right="20" w:firstLine="1497"/>
        <w:spacing w:after="0" w:line="269" w:lineRule="auto"/>
        <w:rPr>
          <w:sz w:val="20"/>
          <w:szCs w:val="20"/>
          <w:color w:val="auto"/>
        </w:rPr>
      </w:pPr>
      <w:r>
        <w:rPr>
          <w:rFonts w:ascii="Times New Roman" w:cs="Times New Roman" w:eastAsia="Times New Roman" w:hAnsi="Times New Roman"/>
          <w:sz w:val="20"/>
          <w:szCs w:val="20"/>
          <w:color w:val="auto"/>
        </w:rPr>
        <w:t>WHEREAS, the Borrower, the Lenders party hereto and the Administrative Agent have agreed to amend the Credit Agreement on the terms and conditions set forth herein;</w:t>
      </w:r>
    </w:p>
    <w:p>
      <w:pPr>
        <w:spacing w:after="0" w:line="159"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NOW, THEREFORE, in consideration of the premises set forth above, the terms and conditions contained herein, and other good and valuable consideration, the receipt and sufficiency of which are hereby acknowledged, the Borrower, the Lenders party hereto and the Administrative Agent hereby agree to enter into this Amendment.</w:t>
      </w:r>
    </w:p>
    <w:p>
      <w:pPr>
        <w:spacing w:after="0" w:line="174" w:lineRule="exact"/>
        <w:rPr>
          <w:sz w:val="20"/>
          <w:szCs w:val="20"/>
          <w:color w:val="auto"/>
        </w:rPr>
      </w:pPr>
    </w:p>
    <w:p>
      <w:pPr>
        <w:jc w:val="both"/>
        <w:ind w:firstLine="1505"/>
        <w:spacing w:after="0" w:line="254" w:lineRule="auto"/>
        <w:tabs>
          <w:tab w:leader="none" w:pos="2036"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to the Credit Agreement</w:t>
      </w:r>
      <w:r>
        <w:rPr>
          <w:rFonts w:ascii="Times New Roman" w:cs="Times New Roman" w:eastAsia="Times New Roman" w:hAnsi="Times New Roman"/>
          <w:sz w:val="20"/>
          <w:szCs w:val="20"/>
          <w:color w:val="auto"/>
        </w:rPr>
        <w:t xml:space="preserve">. Effective as of the date of satisfaction of the conditions precedent set forth in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below, the parties hereto agree that the Credit Agreement is hereby amended as follows (the Credit Agreement as so amended, the “</w:t>
      </w:r>
      <w:r>
        <w:rPr>
          <w:rFonts w:ascii="Times New Roman" w:cs="Times New Roman" w:eastAsia="Times New Roman" w:hAnsi="Times New Roman"/>
          <w:sz w:val="20"/>
          <w:szCs w:val="20"/>
          <w:u w:val="single" w:color="auto"/>
          <w:color w:val="auto"/>
        </w:rPr>
        <w:t>Amended Credit Agreement</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ind w:firstLine="1505"/>
        <w:spacing w:after="0" w:line="269" w:lineRule="auto"/>
        <w:tabs>
          <w:tab w:leader="none" w:pos="2036"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of the Credit Agreement is hereby amended to restate the definition of “Consolidated Adjusted Debt” appearing therein in its entirety as follows:</w:t>
      </w:r>
    </w:p>
    <w:p>
      <w:pPr>
        <w:spacing w:after="0" w:line="159" w:lineRule="exact"/>
        <w:rPr>
          <w:sz w:val="20"/>
          <w:szCs w:val="20"/>
          <w:color w:val="auto"/>
        </w:rPr>
      </w:pPr>
    </w:p>
    <w:p>
      <w:pPr>
        <w:jc w:val="both"/>
        <w:ind w:left="1500"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Adjusted Debt</w:t>
      </w:r>
      <w:r>
        <w:rPr>
          <w:rFonts w:ascii="Times New Roman" w:cs="Times New Roman" w:eastAsia="Times New Roman" w:hAnsi="Times New Roman"/>
          <w:sz w:val="20"/>
          <w:szCs w:val="20"/>
          <w:color w:val="auto"/>
        </w:rPr>
        <w:t xml:space="preserve">” means the computation of (a) all Debt of the Borrower and its Consolidated Subsidiaries that, in accordance with GAAP, would be classified as indebtedness on a Consolidated balance sheet of the Borrower,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without duplication, the aggregate outstanding investment or claims held at any time by purchasers, assignees or other transferees of (or of interests in) Receivables under Receivables Purchase Agreements (other than in respect of such transactions that constitute a “true sale” in accordance with FASB ASC 860 under GAAP),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(c) cash and cash equivalents (as presented on the face of the Borrower’s quarterly and audited fiscal year balance sheets) in excess of (i) for the fiscal quarters of the Borrower ending June 30, 2025, September 30, 2025 and December 31, 2025, $200,000,000 and (ii) for the fiscal quarter of the Borrower ending March 31, 2026 and each fiscal quarter of the Borrower ending thereafter, $300,000,000.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44" w:name="page45"/>
    <w:bookmarkEnd w:id="44"/>
    <w:p>
      <w:pPr>
        <w:jc w:val="both"/>
        <w:ind w:firstLine="1505"/>
        <w:spacing w:after="0" w:line="244" w:lineRule="auto"/>
        <w:tabs>
          <w:tab w:leader="none" w:pos="2036"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of Effectiveness</w:t>
      </w:r>
      <w:r>
        <w:rPr>
          <w:rFonts w:ascii="Times New Roman" w:cs="Times New Roman" w:eastAsia="Times New Roman" w:hAnsi="Times New Roman"/>
          <w:sz w:val="20"/>
          <w:szCs w:val="20"/>
          <w:color w:val="auto"/>
        </w:rPr>
        <w:t>. The effectiveness of this Amendment is subject to the conditions precedent that the Administrative Agent shall have received (i) counterparts of this Amendment duly executed by the Borrower, the Required Lenders and the Administrative Agent, (ii) an upfront fee for the account of each Lender that consents to this Amendment and delivers its executed signature page hereto by no later than the date and time specified by the Administrative Agent in an amount that has previously been disclosed to the Lenders and (iii) payment and/or reimbursement of the Administrative Agent’s and its affiliates’ reasonable and documented out-of-pocket fees and expenses (including, to the extent invoiced, reasonable fees and expenses of counsel for the Administrative Agent) in connection with the Loan Documents.</w:t>
      </w:r>
    </w:p>
    <w:p>
      <w:pPr>
        <w:spacing w:after="0" w:line="18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 of the Borrower</w:t>
      </w:r>
      <w:r>
        <w:rPr>
          <w:rFonts w:ascii="Times New Roman" w:cs="Times New Roman" w:eastAsia="Times New Roman" w:hAnsi="Times New Roman"/>
          <w:sz w:val="20"/>
          <w:szCs w:val="20"/>
          <w:color w:val="auto"/>
        </w:rPr>
        <w:t>. The Borrower hereby represents and warrants as follows:</w:t>
      </w:r>
    </w:p>
    <w:p>
      <w:pPr>
        <w:spacing w:after="0" w:line="216" w:lineRule="exact"/>
        <w:rPr>
          <w:sz w:val="20"/>
          <w:szCs w:val="20"/>
          <w:color w:val="auto"/>
        </w:rPr>
      </w:pPr>
    </w:p>
    <w:p>
      <w:pPr>
        <w:jc w:val="both"/>
        <w:ind w:firstLine="1505"/>
        <w:spacing w:after="0" w:line="249" w:lineRule="auto"/>
        <w:tabs>
          <w:tab w:leader="none" w:pos="2036"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this Amendment and the Amended Credit Agreement constitutes a legal, valid and binding agreement of the Borrower enforceable against the Borrower in accordance with its respective terms, except as enforceability may be limited by bankruptcy, insolvency, reorganization, moratorium or similar laws affecting the enforcement of creditors’ rights generally and by general equitable principles.</w:t>
      </w:r>
    </w:p>
    <w:p>
      <w:pPr>
        <w:spacing w:after="0" w:line="179" w:lineRule="exact"/>
        <w:rPr>
          <w:rFonts w:ascii="Times New Roman" w:cs="Times New Roman" w:eastAsia="Times New Roman" w:hAnsi="Times New Roman"/>
          <w:sz w:val="20"/>
          <w:szCs w:val="20"/>
          <w:color w:val="auto"/>
        </w:rPr>
      </w:pPr>
    </w:p>
    <w:p>
      <w:pPr>
        <w:jc w:val="both"/>
        <w:ind w:firstLine="1505"/>
        <w:spacing w:after="0" w:line="245" w:lineRule="auto"/>
        <w:tabs>
          <w:tab w:leader="none" w:pos="2036"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date hereof and immediately after giving effect to the terms of this Amendment, (i) no Default or Event of Default has occurred and is continuing and (ii) the representations and warranties of the Borrower set forth in the Amended Credit Agreement (excluding the representations and warranties contained in Sections 3.05(b) and clause (i) of Section 3.06 of the Amended Credit Agreement) are true and correct in all material respects (provided that any representation or warranty that is qualified as to “materiality” or “Material Adverse Effect” is true and correct in all respects), or, if any such representation or warranty is expressly stated to have been made as of a specific date, as of such specific date.</w:t>
      </w:r>
    </w:p>
    <w:p>
      <w:pPr>
        <w:spacing w:after="0" w:line="184" w:lineRule="exact"/>
        <w:rPr>
          <w:sz w:val="20"/>
          <w:szCs w:val="20"/>
          <w:color w:val="auto"/>
        </w:rPr>
      </w:pPr>
    </w:p>
    <w:p>
      <w:pPr>
        <w:ind w:left="2040" w:hanging="535"/>
        <w:spacing w:after="0"/>
        <w:tabs>
          <w:tab w:leader="none" w:pos="20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Reference to and Effect on the Credit Agreement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505"/>
        <w:spacing w:after="0" w:line="249" w:lineRule="auto"/>
        <w:tabs>
          <w:tab w:leader="none" w:pos="2036"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and after the effectiveness of the amendment to the Credit Agreement evidenced hereby, the terms “Agreement”, “this Agreement”, “herein”, “hereinafter”, “hereto”, “hereof” and words of similar import, as used in the Amended Credit Agreement, shall, unless the context otherwise requires, refer to the Amended Credit Agreement, and the term “Credit Agreement”, as used in the other Loan Documents, shall mean the Amended Credit Agreement.</w:t>
      </w:r>
    </w:p>
    <w:p>
      <w:pPr>
        <w:spacing w:after="0" w:line="179" w:lineRule="exact"/>
        <w:rPr>
          <w:rFonts w:ascii="Times New Roman" w:cs="Times New Roman" w:eastAsia="Times New Roman" w:hAnsi="Times New Roman"/>
          <w:sz w:val="20"/>
          <w:szCs w:val="20"/>
          <w:color w:val="auto"/>
        </w:rPr>
      </w:pPr>
    </w:p>
    <w:p>
      <w:pPr>
        <w:ind w:firstLine="1505"/>
        <w:spacing w:after="0" w:line="269" w:lineRule="auto"/>
        <w:tabs>
          <w:tab w:leader="none" w:pos="2036"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Document and all other documents, instruments and agreements executed and/or delivered in connection therewith shall remain in full force and effect and are hereby ratified and confirmed.</w:t>
      </w:r>
    </w:p>
    <w:p>
      <w:pPr>
        <w:spacing w:after="0" w:line="159" w:lineRule="exact"/>
        <w:rPr>
          <w:rFonts w:ascii="Times New Roman" w:cs="Times New Roman" w:eastAsia="Times New Roman" w:hAnsi="Times New Roman"/>
          <w:sz w:val="20"/>
          <w:szCs w:val="20"/>
          <w:color w:val="auto"/>
        </w:rPr>
      </w:pPr>
    </w:p>
    <w:p>
      <w:pPr>
        <w:jc w:val="both"/>
        <w:ind w:firstLine="1505"/>
        <w:spacing w:after="0" w:line="254" w:lineRule="auto"/>
        <w:tabs>
          <w:tab w:leader="none" w:pos="2036"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effectiveness of this Amendment shall not operate as a waiver of any right, power or remedy of the Administrative Agent or the Lenders, nor constitute a waiver of any provision of the Credit Agreement, the Loan Documents or any other documents, instruments and agreements executed and/or delivered in connection therewith.</w:t>
      </w:r>
    </w:p>
    <w:p>
      <w:pPr>
        <w:spacing w:after="0" w:line="174"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shall be a Loan Document.</w:t>
      </w:r>
    </w:p>
    <w:p>
      <w:pPr>
        <w:spacing w:after="0" w:line="216"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0"/>
          <w:szCs w:val="20"/>
          <w:color w:val="auto"/>
        </w:rPr>
        <w:t>5.</w:t>
      </w:r>
      <w:r>
        <w:rPr>
          <w:sz w:val="20"/>
          <w:szCs w:val="20"/>
          <w:color w:val="auto"/>
        </w:rPr>
        <w:tab/>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Amendment shall be construed in accordance with and governed by the law of the State of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York.</w:t>
      </w:r>
    </w:p>
    <w:p>
      <w:pPr>
        <w:spacing w:after="0" w:line="194" w:lineRule="exact"/>
        <w:rPr>
          <w:sz w:val="20"/>
          <w:szCs w:val="20"/>
          <w:color w:val="auto"/>
        </w:rPr>
      </w:pPr>
    </w:p>
    <w:p>
      <w:pPr>
        <w:ind w:left="2040" w:hanging="535"/>
        <w:spacing w:after="0"/>
        <w:tabs>
          <w:tab w:leader="none" w:pos="204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Section headings in this Amendment are included herein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1029970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0"/>
          <w:szCs w:val="20"/>
          <w:color w:val="auto"/>
        </w:rPr>
        <w:t>convenience of reference only and shall not constitute a part of this Amendment for any other purpose.</w:t>
      </w:r>
    </w:p>
    <w:p>
      <w:pPr>
        <w:spacing w:after="0" w:line="216" w:lineRule="exact"/>
        <w:rPr>
          <w:sz w:val="20"/>
          <w:szCs w:val="20"/>
          <w:color w:val="auto"/>
        </w:rPr>
      </w:pPr>
    </w:p>
    <w:p>
      <w:pPr>
        <w:jc w:val="both"/>
        <w:ind w:firstLine="1505"/>
        <w:spacing w:after="0" w:line="243" w:lineRule="auto"/>
        <w:tabs>
          <w:tab w:leader="none" w:pos="2036"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Amendment may be executed by one or more of the parties hereto on any number of separate counterparts, and all of said counterparts taken together shall be deemed to constitute one and the same instrument. The words “execution,” “signed,” “signature,” “delivery,” and words of like import in or relating to this Amendment and/or any document to be signed in connection with this Amendment and the transactions contemplated hereby shall be deemed to include Electronic Signatures (as defined below), electronic deliveries or the keeping of records in electronic form, each of which shall be of the same legal effect, validity or enforceability as a manually executed signature, physical delivery thereof or the use of a paper-based recordkeeping system, as the case may be. As used herein, “</w:t>
      </w:r>
      <w:r>
        <w:rPr>
          <w:rFonts w:ascii="Times New Roman" w:cs="Times New Roman" w:eastAsia="Times New Roman" w:hAnsi="Times New Roman"/>
          <w:sz w:val="20"/>
          <w:szCs w:val="20"/>
          <w:u w:val="single" w:color="auto"/>
          <w:color w:val="auto"/>
        </w:rPr>
        <w:t>Electronic Signatures</w:t>
      </w:r>
      <w:r>
        <w:rPr>
          <w:rFonts w:ascii="Times New Roman" w:cs="Times New Roman" w:eastAsia="Times New Roman" w:hAnsi="Times New Roman"/>
          <w:sz w:val="20"/>
          <w:szCs w:val="20"/>
          <w:color w:val="auto"/>
        </w:rPr>
        <w:t>” means any electronic symbol or process attached to, or associated with, any contract or other record and adopted by a person with the intent to sign, authenticate or accept such contract or record.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892810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6" w:name="page47"/>
    <w:bookmarkEnd w:id="46"/>
    <w:p>
      <w:pPr>
        <w:spacing w:after="0" w:line="203" w:lineRule="exact"/>
        <w:rPr>
          <w:sz w:val="20"/>
          <w:szCs w:val="20"/>
          <w:color w:val="auto"/>
        </w:rPr>
      </w:pPr>
    </w:p>
    <w:p>
      <w:pPr>
        <w:ind w:firstLine="1497"/>
        <w:spacing w:after="0" w:line="269" w:lineRule="auto"/>
        <w:rPr>
          <w:sz w:val="20"/>
          <w:szCs w:val="20"/>
          <w:color w:val="auto"/>
        </w:rPr>
      </w:pPr>
      <w:r>
        <w:rPr>
          <w:rFonts w:ascii="Times New Roman" w:cs="Times New Roman" w:eastAsia="Times New Roman" w:hAnsi="Times New Roman"/>
          <w:sz w:val="20"/>
          <w:szCs w:val="20"/>
          <w:color w:val="auto"/>
        </w:rPr>
        <w:t>IN WITNESS WHEREOF, the parties hereto have caused this Amendment to be duly executed and delivered by their respective authorized officers as of the day and year first above written.</w:t>
      </w:r>
    </w:p>
    <w:p>
      <w:pPr>
        <w:spacing w:after="0" w:line="15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MANPOWERGROUP INC.,</w:t>
      </w:r>
    </w:p>
    <w:p>
      <w:pPr>
        <w:spacing w:after="0" w:line="2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as the Borrower</w:t>
      </w:r>
    </w:p>
    <w:p>
      <w:pPr>
        <w:spacing w:after="0" w:line="200" w:lineRule="exact"/>
        <w:rPr>
          <w:sz w:val="20"/>
          <w:szCs w:val="20"/>
          <w:color w:val="auto"/>
        </w:rPr>
      </w:pPr>
    </w:p>
    <w:p>
      <w:pPr>
        <w:spacing w:after="0" w:line="23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By:_</w:t>
      </w:r>
      <w:r>
        <w:rPr>
          <w:rFonts w:ascii="Times New Roman" w:cs="Times New Roman" w:eastAsia="Times New Roman" w:hAnsi="Times New Roman"/>
          <w:sz w:val="20"/>
          <w:szCs w:val="20"/>
          <w:u w:val="single" w:color="auto"/>
          <w:color w:val="auto"/>
        </w:rPr>
        <w:t>/s/ Paul Meyer</w:t>
      </w:r>
      <w:r>
        <w:rPr>
          <w:rFonts w:ascii="Times New Roman" w:cs="Times New Roman" w:eastAsia="Times New Roman" w:hAnsi="Times New Roman"/>
          <w:sz w:val="20"/>
          <w:szCs w:val="20"/>
          <w:color w:val="auto"/>
        </w:rPr>
        <w:t>_______________________</w:t>
      </w:r>
    </w:p>
    <w:p>
      <w:pPr>
        <w:spacing w:after="0" w:line="2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Name: Paul Meyer</w:t>
      </w:r>
    </w:p>
    <w:p>
      <w:pPr>
        <w:ind w:left="4500"/>
        <w:spacing w:after="0"/>
        <w:rPr>
          <w:sz w:val="20"/>
          <w:szCs w:val="20"/>
          <w:color w:val="auto"/>
        </w:rPr>
      </w:pPr>
      <w:r>
        <w:rPr>
          <w:rFonts w:ascii="Times New Roman" w:cs="Times New Roman" w:eastAsia="Times New Roman" w:hAnsi="Times New Roman"/>
          <w:sz w:val="20"/>
          <w:szCs w:val="20"/>
          <w:color w:val="auto"/>
        </w:rPr>
        <w:t>Title: Vice President, Global Tax and Treasurer</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Amendment No. 2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Credit Agreement dated as of May 27,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ManpowerGroup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ind w:left="3380"/>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2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9"/>
          <w:szCs w:val="19"/>
          <w:color w:val="auto"/>
        </w:rPr>
        <w:t>individually as a Lender and as Administrative Agent</w:t>
      </w:r>
    </w:p>
    <w:p>
      <w:pPr>
        <w:spacing w:after="0" w:line="200" w:lineRule="exact"/>
        <w:rPr>
          <w:sz w:val="20"/>
          <w:szCs w:val="20"/>
          <w:color w:val="auto"/>
        </w:rPr>
      </w:pPr>
    </w:p>
    <w:p>
      <w:pPr>
        <w:spacing w:after="0" w:line="24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By:__</w:t>
      </w:r>
      <w:r>
        <w:rPr>
          <w:rFonts w:ascii="Times New Roman" w:cs="Times New Roman" w:eastAsia="Times New Roman" w:hAnsi="Times New Roman"/>
          <w:sz w:val="20"/>
          <w:szCs w:val="20"/>
          <w:u w:val="single" w:color="auto"/>
          <w:color w:val="auto"/>
        </w:rPr>
        <w:t>/s/ Ryan Zimmerman</w:t>
      </w:r>
      <w:r>
        <w:rPr>
          <w:rFonts w:ascii="Times New Roman" w:cs="Times New Roman" w:eastAsia="Times New Roman" w:hAnsi="Times New Roman"/>
          <w:sz w:val="20"/>
          <w:szCs w:val="20"/>
          <w:color w:val="auto"/>
        </w:rPr>
        <w:t>_</w:t>
      </w:r>
    </w:p>
    <w:p>
      <w:pPr>
        <w:spacing w:after="0" w:line="2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Name: Ryan Zimmerman</w:t>
      </w:r>
    </w:p>
    <w:p>
      <w:pPr>
        <w:ind w:left="3380"/>
        <w:spacing w:after="0"/>
        <w:rPr>
          <w:sz w:val="20"/>
          <w:szCs w:val="20"/>
          <w:color w:val="auto"/>
        </w:rPr>
      </w:pPr>
      <w:r>
        <w:rPr>
          <w:rFonts w:ascii="Times New Roman" w:cs="Times New Roman" w:eastAsia="Times New Roman" w:hAnsi="Times New Roman"/>
          <w:sz w:val="20"/>
          <w:szCs w:val="20"/>
          <w:color w:val="auto"/>
        </w:rPr>
        <w:t>Title: Executive Director</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Amendment No. 2 to</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Credit Agreement dated as of May 27, 2022</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ManpowerGroup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473075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48" w:name="page49"/>
    <w:bookmarkEnd w:id="48"/>
    <w:p>
      <w:pPr>
        <w:ind w:left="3380"/>
        <w:spacing w:after="0"/>
        <w:rPr>
          <w:sz w:val="20"/>
          <w:szCs w:val="20"/>
          <w:color w:val="auto"/>
        </w:rPr>
      </w:pPr>
      <w:r>
        <w:rPr>
          <w:rFonts w:ascii="Times New Roman" w:cs="Times New Roman" w:eastAsia="Times New Roman" w:hAnsi="Times New Roman"/>
          <w:sz w:val="20"/>
          <w:szCs w:val="20"/>
          <w:color w:val="auto"/>
        </w:rPr>
        <w:t>BNP PARIBAS,</w:t>
      </w:r>
    </w:p>
    <w:p>
      <w:pPr>
        <w:spacing w:after="0" w:line="2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3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By:_</w:t>
      </w:r>
      <w:r>
        <w:rPr>
          <w:rFonts w:ascii="Times New Roman" w:cs="Times New Roman" w:eastAsia="Times New Roman" w:hAnsi="Times New Roman"/>
          <w:sz w:val="20"/>
          <w:szCs w:val="20"/>
          <w:u w:val="single" w:color="auto"/>
          <w:color w:val="auto"/>
        </w:rPr>
        <w:t>/s/ Michael Lefkowitz</w:t>
      </w:r>
      <w:r>
        <w:rPr>
          <w:rFonts w:ascii="Times New Roman" w:cs="Times New Roman" w:eastAsia="Times New Roman" w:hAnsi="Times New Roman"/>
          <w:sz w:val="20"/>
          <w:szCs w:val="20"/>
          <w:color w:val="auto"/>
        </w:rPr>
        <w:t>________</w:t>
      </w:r>
    </w:p>
    <w:p>
      <w:pPr>
        <w:spacing w:after="0" w:line="2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Name: Michael Lefkowitz</w:t>
      </w:r>
    </w:p>
    <w:p>
      <w:pPr>
        <w:ind w:left="338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3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9"/>
          <w:szCs w:val="19"/>
          <w:color w:val="auto"/>
        </w:rPr>
        <w:t>By:_</w:t>
      </w:r>
      <w:r>
        <w:rPr>
          <w:rFonts w:ascii="Times New Roman" w:cs="Times New Roman" w:eastAsia="Times New Roman" w:hAnsi="Times New Roman"/>
          <w:sz w:val="19"/>
          <w:szCs w:val="19"/>
          <w:u w:val="single" w:color="auto"/>
          <w:color w:val="auto"/>
        </w:rPr>
        <w:t>/s/ Rice Pace</w:t>
      </w:r>
      <w:r>
        <w:rPr>
          <w:rFonts w:ascii="Times New Roman" w:cs="Times New Roman" w:eastAsia="Times New Roman" w:hAnsi="Times New Roman"/>
          <w:sz w:val="19"/>
          <w:szCs w:val="19"/>
          <w:color w:val="auto"/>
        </w:rPr>
        <w:t>______________________________</w:t>
      </w:r>
    </w:p>
    <w:p>
      <w:pPr>
        <w:spacing w:after="0" w:line="3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Name: Rice Pace</w:t>
      </w:r>
    </w:p>
    <w:p>
      <w:pPr>
        <w:ind w:left="338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Amendment No. 2 to</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Credit Agreement dated as of May 27, 2022</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ManpowerGroup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473075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49" w:name="page50"/>
    <w:bookmarkEnd w:id="49"/>
    <w:p>
      <w:pPr>
        <w:ind w:left="3380"/>
        <w:spacing w:after="0"/>
        <w:rPr>
          <w:sz w:val="20"/>
          <w:szCs w:val="20"/>
          <w:color w:val="auto"/>
        </w:rPr>
      </w:pPr>
      <w:r>
        <w:rPr>
          <w:rFonts w:ascii="Times New Roman" w:cs="Times New Roman" w:eastAsia="Times New Roman" w:hAnsi="Times New Roman"/>
          <w:sz w:val="20"/>
          <w:szCs w:val="20"/>
          <w:color w:val="auto"/>
        </w:rPr>
        <w:t>CITIBANK, N.A.,</w:t>
      </w:r>
    </w:p>
    <w:p>
      <w:pPr>
        <w:spacing w:after="0" w:line="2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3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9"/>
          <w:szCs w:val="19"/>
          <w:color w:val="auto"/>
        </w:rPr>
        <w:t>By:_</w:t>
      </w:r>
      <w:r>
        <w:rPr>
          <w:rFonts w:ascii="Times New Roman" w:cs="Times New Roman" w:eastAsia="Times New Roman" w:hAnsi="Times New Roman"/>
          <w:sz w:val="19"/>
          <w:szCs w:val="19"/>
          <w:u w:val="single" w:color="auto"/>
          <w:color w:val="auto"/>
        </w:rPr>
        <w:t>/s/ Douglas J. Baird</w:t>
      </w:r>
      <w:r>
        <w:rPr>
          <w:rFonts w:ascii="Times New Roman" w:cs="Times New Roman" w:eastAsia="Times New Roman" w:hAnsi="Times New Roman"/>
          <w:sz w:val="19"/>
          <w:szCs w:val="19"/>
          <w:color w:val="auto"/>
        </w:rPr>
        <w:t>_________________________</w:t>
      </w:r>
    </w:p>
    <w:p>
      <w:pPr>
        <w:spacing w:after="0" w:line="3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Name: Douglas J. Baird</w:t>
      </w:r>
    </w:p>
    <w:p>
      <w:pPr>
        <w:ind w:left="3380"/>
        <w:spacing w:after="0"/>
        <w:rPr>
          <w:sz w:val="20"/>
          <w:szCs w:val="20"/>
          <w:color w:val="auto"/>
        </w:rPr>
      </w:pPr>
      <w:r>
        <w:rPr>
          <w:rFonts w:ascii="Times New Roman" w:cs="Times New Roman" w:eastAsia="Times New Roman" w:hAnsi="Times New Roman"/>
          <w:sz w:val="20"/>
          <w:szCs w:val="20"/>
          <w:color w:val="auto"/>
        </w:rPr>
        <w:t>Title: Managing Director &amp; Vice President</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Amendment No. 2 to</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Credit Agreement dated as of May 27, 2022</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ManpowerGroup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473075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50" w:name="page51"/>
    <w:bookmarkEnd w:id="50"/>
    <w:p>
      <w:pPr>
        <w:ind w:left="3380"/>
        <w:spacing w:after="0"/>
        <w:rPr>
          <w:sz w:val="20"/>
          <w:szCs w:val="20"/>
          <w:color w:val="auto"/>
        </w:rPr>
      </w:pPr>
      <w:r>
        <w:rPr>
          <w:rFonts w:ascii="Times New Roman" w:cs="Times New Roman" w:eastAsia="Times New Roman" w:hAnsi="Times New Roman"/>
          <w:sz w:val="20"/>
          <w:szCs w:val="20"/>
          <w:color w:val="auto"/>
        </w:rPr>
        <w:t>ING BANK N.V., DUBLIN BRANCH,</w:t>
      </w:r>
    </w:p>
    <w:p>
      <w:pPr>
        <w:spacing w:after="0" w:line="2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3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9"/>
          <w:szCs w:val="19"/>
          <w:color w:val="auto"/>
        </w:rPr>
        <w:t>By:__</w:t>
      </w:r>
      <w:r>
        <w:rPr>
          <w:rFonts w:ascii="Times New Roman" w:cs="Times New Roman" w:eastAsia="Times New Roman" w:hAnsi="Times New Roman"/>
          <w:sz w:val="19"/>
          <w:szCs w:val="19"/>
          <w:u w:val="single" w:color="auto"/>
          <w:color w:val="auto"/>
        </w:rPr>
        <w:t>/s/ Rory Fitzgerald</w:t>
      </w:r>
      <w:r>
        <w:rPr>
          <w:rFonts w:ascii="Times New Roman" w:cs="Times New Roman" w:eastAsia="Times New Roman" w:hAnsi="Times New Roman"/>
          <w:sz w:val="19"/>
          <w:szCs w:val="19"/>
          <w:color w:val="auto"/>
        </w:rPr>
        <w:t>________________</w:t>
      </w:r>
    </w:p>
    <w:p>
      <w:pPr>
        <w:spacing w:after="0" w:line="3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Name: Rory Fitzgerald</w:t>
      </w:r>
    </w:p>
    <w:p>
      <w:pPr>
        <w:ind w:left="338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3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u w:val="single" w:color="auto"/>
          <w:color w:val="auto"/>
        </w:rPr>
        <w:t>:_/s/ Rosemary Healy____________</w:t>
      </w:r>
    </w:p>
    <w:p>
      <w:pPr>
        <w:spacing w:after="0" w:line="2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Name: Rosemary Healy</w:t>
      </w:r>
    </w:p>
    <w:p>
      <w:pPr>
        <w:ind w:left="3380"/>
        <w:spacing w:after="0"/>
        <w:rPr>
          <w:sz w:val="20"/>
          <w:szCs w:val="20"/>
          <w:color w:val="auto"/>
        </w:rPr>
      </w:pPr>
      <w:r>
        <w:rPr>
          <w:rFonts w:ascii="Times New Roman" w:cs="Times New Roman" w:eastAsia="Times New Roman" w:hAnsi="Times New Roman"/>
          <w:sz w:val="20"/>
          <w:szCs w:val="20"/>
          <w:color w:val="auto"/>
        </w:rPr>
        <w:t>Title: Director</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Amendment No. 2 to</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Credit Agreement dated as of May 27, 2022</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ManpowerGroup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473075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51" w:name="page52"/>
    <w:bookmarkEnd w:id="51"/>
    <w:p>
      <w:pPr>
        <w:ind w:left="3380"/>
        <w:spacing w:after="0"/>
        <w:rPr>
          <w:sz w:val="20"/>
          <w:szCs w:val="20"/>
          <w:color w:val="auto"/>
        </w:rPr>
      </w:pPr>
      <w:r>
        <w:rPr>
          <w:rFonts w:ascii="Times New Roman" w:cs="Times New Roman" w:eastAsia="Times New Roman" w:hAnsi="Times New Roman"/>
          <w:sz w:val="20"/>
          <w:szCs w:val="20"/>
          <w:color w:val="auto"/>
        </w:rPr>
        <w:t>SOCIÉTÉ GÉNÉRALE,</w:t>
      </w:r>
    </w:p>
    <w:p>
      <w:pPr>
        <w:spacing w:after="0" w:line="2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3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9"/>
          <w:szCs w:val="19"/>
          <w:color w:val="auto"/>
        </w:rPr>
        <w:t>By:_</w:t>
      </w:r>
      <w:r>
        <w:rPr>
          <w:rFonts w:ascii="Times New Roman" w:cs="Times New Roman" w:eastAsia="Times New Roman" w:hAnsi="Times New Roman"/>
          <w:sz w:val="19"/>
          <w:szCs w:val="19"/>
          <w:u w:val="single" w:color="auto"/>
          <w:color w:val="auto"/>
        </w:rPr>
        <w:t>/s/ Shelley Yu</w:t>
      </w:r>
      <w:r>
        <w:rPr>
          <w:rFonts w:ascii="Times New Roman" w:cs="Times New Roman" w:eastAsia="Times New Roman" w:hAnsi="Times New Roman"/>
          <w:sz w:val="19"/>
          <w:szCs w:val="19"/>
          <w:color w:val="auto"/>
        </w:rPr>
        <w:t>______________________</w:t>
      </w:r>
    </w:p>
    <w:p>
      <w:pPr>
        <w:spacing w:after="0" w:line="3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Name: Shelley Yu</w:t>
      </w:r>
    </w:p>
    <w:p>
      <w:pPr>
        <w:ind w:left="338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Amendment No. 2 to</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Credit Agreement dated as of May 27, 2022</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ManpowerGroup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473075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52" w:name="page53"/>
    <w:bookmarkEnd w:id="52"/>
    <w:p>
      <w:pPr>
        <w:ind w:left="3380"/>
        <w:spacing w:after="0"/>
        <w:rPr>
          <w:sz w:val="20"/>
          <w:szCs w:val="20"/>
          <w:color w:val="auto"/>
        </w:rPr>
      </w:pPr>
      <w:r>
        <w:rPr>
          <w:rFonts w:ascii="Times New Roman" w:cs="Times New Roman" w:eastAsia="Times New Roman" w:hAnsi="Times New Roman"/>
          <w:sz w:val="20"/>
          <w:szCs w:val="20"/>
          <w:color w:val="auto"/>
        </w:rPr>
        <w:t>UNICREDIT BANK AG, NEW YORK BRANCH,</w:t>
      </w:r>
    </w:p>
    <w:p>
      <w:pPr>
        <w:spacing w:after="0" w:line="2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3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By:__</w:t>
      </w:r>
      <w:r>
        <w:rPr>
          <w:rFonts w:ascii="Times New Roman" w:cs="Times New Roman" w:eastAsia="Times New Roman" w:hAnsi="Times New Roman"/>
          <w:sz w:val="20"/>
          <w:szCs w:val="20"/>
          <w:u w:val="single" w:color="auto"/>
          <w:color w:val="auto"/>
        </w:rPr>
        <w:t>/s/ Kimberly Sousa</w:t>
      </w:r>
      <w:r>
        <w:rPr>
          <w:rFonts w:ascii="Times New Roman" w:cs="Times New Roman" w:eastAsia="Times New Roman" w:hAnsi="Times New Roman"/>
          <w:sz w:val="20"/>
          <w:szCs w:val="20"/>
          <w:color w:val="auto"/>
        </w:rPr>
        <w:t>______________________</w:t>
      </w:r>
    </w:p>
    <w:p>
      <w:pPr>
        <w:spacing w:after="0" w:line="2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Name: Kimberly Sousa</w:t>
      </w:r>
    </w:p>
    <w:p>
      <w:pPr>
        <w:ind w:left="338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3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9"/>
          <w:szCs w:val="19"/>
          <w:color w:val="auto"/>
        </w:rPr>
        <w:t>By:__</w:t>
      </w:r>
      <w:r>
        <w:rPr>
          <w:rFonts w:ascii="Times New Roman" w:cs="Times New Roman" w:eastAsia="Times New Roman" w:hAnsi="Times New Roman"/>
          <w:sz w:val="19"/>
          <w:szCs w:val="19"/>
          <w:u w:val="single" w:color="auto"/>
          <w:color w:val="auto"/>
        </w:rPr>
        <w:t>/s/ Simon Obexer</w:t>
      </w:r>
      <w:r>
        <w:rPr>
          <w:rFonts w:ascii="Times New Roman" w:cs="Times New Roman" w:eastAsia="Times New Roman" w:hAnsi="Times New Roman"/>
          <w:sz w:val="19"/>
          <w:szCs w:val="19"/>
          <w:color w:val="auto"/>
        </w:rPr>
        <w:t>_________________________</w:t>
      </w:r>
    </w:p>
    <w:p>
      <w:pPr>
        <w:spacing w:after="0" w:line="3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Name: Simon Obexer</w:t>
      </w:r>
    </w:p>
    <w:p>
      <w:pPr>
        <w:ind w:left="3380"/>
        <w:spacing w:after="0"/>
        <w:rPr>
          <w:sz w:val="20"/>
          <w:szCs w:val="20"/>
          <w:color w:val="auto"/>
        </w:rPr>
      </w:pPr>
      <w:r>
        <w:rPr>
          <w:rFonts w:ascii="Times New Roman" w:cs="Times New Roman" w:eastAsia="Times New Roman" w:hAnsi="Times New Roman"/>
          <w:sz w:val="20"/>
          <w:szCs w:val="20"/>
          <w:color w:val="auto"/>
        </w:rPr>
        <w:t>Title: Associate Director</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Amendment No. 2 to</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Credit Agreement dated as of May 27, 2022</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ManpowerGroup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473075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53" w:name="page54"/>
    <w:bookmarkEnd w:id="53"/>
    <w:p>
      <w:pPr>
        <w:ind w:left="3380"/>
        <w:spacing w:after="0"/>
        <w:rPr>
          <w:sz w:val="20"/>
          <w:szCs w:val="20"/>
          <w:color w:val="auto"/>
        </w:rPr>
      </w:pPr>
      <w:r>
        <w:rPr>
          <w:rFonts w:ascii="Times New Roman" w:cs="Times New Roman" w:eastAsia="Times New Roman" w:hAnsi="Times New Roman"/>
          <w:sz w:val="20"/>
          <w:szCs w:val="20"/>
          <w:color w:val="auto"/>
        </w:rPr>
        <w:t>U.S. BANK NATIONAL ASSOCIATION,</w:t>
      </w:r>
    </w:p>
    <w:p>
      <w:pPr>
        <w:spacing w:after="0" w:line="2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3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9"/>
          <w:szCs w:val="19"/>
          <w:color w:val="auto"/>
        </w:rPr>
        <w:t>By:__</w:t>
      </w:r>
      <w:r>
        <w:rPr>
          <w:rFonts w:ascii="Times New Roman" w:cs="Times New Roman" w:eastAsia="Times New Roman" w:hAnsi="Times New Roman"/>
          <w:sz w:val="19"/>
          <w:szCs w:val="19"/>
          <w:u w:val="single" w:color="auto"/>
          <w:color w:val="auto"/>
        </w:rPr>
        <w:t>/s/ Robert Sinkovich</w:t>
      </w:r>
      <w:r>
        <w:rPr>
          <w:rFonts w:ascii="Times New Roman" w:cs="Times New Roman" w:eastAsia="Times New Roman" w:hAnsi="Times New Roman"/>
          <w:sz w:val="19"/>
          <w:szCs w:val="19"/>
          <w:color w:val="auto"/>
        </w:rPr>
        <w:t>________________</w:t>
      </w:r>
    </w:p>
    <w:p>
      <w:pPr>
        <w:spacing w:after="0" w:line="3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Name: Robert Sinkovich</w:t>
      </w:r>
    </w:p>
    <w:p>
      <w:pPr>
        <w:ind w:left="338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Amendment No. 2 to</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Credit Agreement dated as of May 27, 2022</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ManpowerGroup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473075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54" w:name="page55"/>
    <w:bookmarkEnd w:id="54"/>
    <w:p>
      <w:pPr>
        <w:ind w:left="3380"/>
        <w:spacing w:after="0"/>
        <w:rPr>
          <w:sz w:val="20"/>
          <w:szCs w:val="20"/>
          <w:color w:val="auto"/>
        </w:rPr>
      </w:pPr>
      <w:r>
        <w:rPr>
          <w:rFonts w:ascii="Times New Roman" w:cs="Times New Roman" w:eastAsia="Times New Roman" w:hAnsi="Times New Roman"/>
          <w:sz w:val="20"/>
          <w:szCs w:val="20"/>
          <w:color w:val="auto"/>
        </w:rPr>
        <w:t>BMO BANK N.A.,</w:t>
      </w:r>
    </w:p>
    <w:p>
      <w:pPr>
        <w:spacing w:after="0" w:line="2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3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9"/>
          <w:szCs w:val="19"/>
          <w:color w:val="auto"/>
        </w:rPr>
        <w:t>By</w:t>
      </w:r>
      <w:r>
        <w:rPr>
          <w:rFonts w:ascii="Times New Roman" w:cs="Times New Roman" w:eastAsia="Times New Roman" w:hAnsi="Times New Roman"/>
          <w:sz w:val="19"/>
          <w:szCs w:val="19"/>
          <w:u w:val="single" w:color="auto"/>
          <w:color w:val="auto"/>
        </w:rPr>
        <w:t>:_/s/ Mark Czarnecki_________________________</w:t>
      </w:r>
    </w:p>
    <w:p>
      <w:pPr>
        <w:spacing w:after="0" w:line="3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Name: Mark Czarnecki</w:t>
      </w:r>
    </w:p>
    <w:p>
      <w:pPr>
        <w:ind w:left="3380"/>
        <w:spacing w:after="0"/>
        <w:rPr>
          <w:sz w:val="20"/>
          <w:szCs w:val="20"/>
          <w:color w:val="auto"/>
        </w:rPr>
      </w:pPr>
      <w:r>
        <w:rPr>
          <w:rFonts w:ascii="Times New Roman" w:cs="Times New Roman" w:eastAsia="Times New Roman" w:hAnsi="Times New Roman"/>
          <w:sz w:val="20"/>
          <w:szCs w:val="20"/>
          <w:color w:val="auto"/>
        </w:rPr>
        <w:t>Title: SVP/Director</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Amendment No. 2 to</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Credit Agreement dated as of May 27, 2022</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ManpowerGroup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473075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55" w:name="page56"/>
    <w:bookmarkEnd w:id="55"/>
    <w:p>
      <w:pPr>
        <w:ind w:left="3380"/>
        <w:spacing w:after="0"/>
        <w:rPr>
          <w:sz w:val="20"/>
          <w:szCs w:val="20"/>
          <w:color w:val="auto"/>
        </w:rPr>
      </w:pPr>
      <w:r>
        <w:rPr>
          <w:rFonts w:ascii="Times New Roman" w:cs="Times New Roman" w:eastAsia="Times New Roman" w:hAnsi="Times New Roman"/>
          <w:sz w:val="20"/>
          <w:szCs w:val="20"/>
          <w:color w:val="auto"/>
        </w:rPr>
        <w:t>CITIZENS BANK, N.A.,</w:t>
      </w:r>
    </w:p>
    <w:p>
      <w:pPr>
        <w:spacing w:after="0" w:line="2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3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9"/>
          <w:szCs w:val="19"/>
          <w:color w:val="auto"/>
        </w:rPr>
        <w:t>By</w:t>
      </w:r>
      <w:r>
        <w:rPr>
          <w:rFonts w:ascii="Times New Roman" w:cs="Times New Roman" w:eastAsia="Times New Roman" w:hAnsi="Times New Roman"/>
          <w:sz w:val="19"/>
          <w:szCs w:val="19"/>
          <w:u w:val="single" w:color="auto"/>
          <w:color w:val="auto"/>
        </w:rPr>
        <w:t>:___/s/ Arianna DeMarco_______________</w:t>
      </w:r>
    </w:p>
    <w:p>
      <w:pPr>
        <w:spacing w:after="0" w:line="3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Name: Arianna DeMarco</w:t>
      </w:r>
    </w:p>
    <w:p>
      <w:pPr>
        <w:ind w:left="338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Amendment No. 2 to</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Credit Agreement dated as of May 27, 2022</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ManpowerGroup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473075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56" w:name="page57"/>
    <w:bookmarkEnd w:id="56"/>
    <w:p>
      <w:pPr>
        <w:ind w:left="3380"/>
        <w:spacing w:after="0"/>
        <w:rPr>
          <w:sz w:val="20"/>
          <w:szCs w:val="20"/>
          <w:color w:val="auto"/>
        </w:rPr>
      </w:pPr>
      <w:r>
        <w:rPr>
          <w:rFonts w:ascii="Times New Roman" w:cs="Times New Roman" w:eastAsia="Times New Roman" w:hAnsi="Times New Roman"/>
          <w:sz w:val="20"/>
          <w:szCs w:val="20"/>
          <w:color w:val="auto"/>
        </w:rPr>
        <w:t>PNC BANK, NATIONAL ASSOCIATION,</w:t>
      </w:r>
    </w:p>
    <w:p>
      <w:pPr>
        <w:spacing w:after="0" w:line="2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3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9"/>
          <w:szCs w:val="19"/>
          <w:color w:val="auto"/>
        </w:rPr>
        <w:t>By:__</w:t>
      </w:r>
      <w:r>
        <w:rPr>
          <w:rFonts w:ascii="Times New Roman" w:cs="Times New Roman" w:eastAsia="Times New Roman" w:hAnsi="Times New Roman"/>
          <w:sz w:val="19"/>
          <w:szCs w:val="19"/>
          <w:u w:val="single" w:color="auto"/>
          <w:color w:val="auto"/>
        </w:rPr>
        <w:t>/s/ Ryan Smalley</w:t>
      </w:r>
      <w:r>
        <w:rPr>
          <w:rFonts w:ascii="Times New Roman" w:cs="Times New Roman" w:eastAsia="Times New Roman" w:hAnsi="Times New Roman"/>
          <w:sz w:val="19"/>
          <w:szCs w:val="19"/>
          <w:color w:val="auto"/>
        </w:rPr>
        <w:t>__________________________</w:t>
      </w:r>
    </w:p>
    <w:p>
      <w:pPr>
        <w:spacing w:after="0" w:line="3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Name: Ryan Smalley</w:t>
      </w:r>
    </w:p>
    <w:p>
      <w:pPr>
        <w:ind w:left="338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Amendment No. 2 to</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Credit Agreement dated as of May 27, 2022</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ManpowerGroup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473075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57" w:name="page58"/>
    <w:bookmarkEnd w:id="57"/>
    <w:p>
      <w:pPr>
        <w:ind w:left="3380"/>
        <w:spacing w:after="0"/>
        <w:rPr>
          <w:sz w:val="20"/>
          <w:szCs w:val="20"/>
          <w:color w:val="auto"/>
        </w:rPr>
      </w:pPr>
      <w:r>
        <w:rPr>
          <w:rFonts w:ascii="Times New Roman" w:cs="Times New Roman" w:eastAsia="Times New Roman" w:hAnsi="Times New Roman"/>
          <w:sz w:val="20"/>
          <w:szCs w:val="20"/>
          <w:color w:val="auto"/>
        </w:rPr>
        <w:t>NORDEA BANK ABP, NEW YORK BRANCH,</w:t>
      </w:r>
    </w:p>
    <w:p>
      <w:pPr>
        <w:spacing w:after="0" w:line="2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3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9"/>
          <w:szCs w:val="19"/>
          <w:color w:val="auto"/>
        </w:rPr>
        <w:t>By:_</w:t>
      </w:r>
      <w:r>
        <w:rPr>
          <w:rFonts w:ascii="Times New Roman" w:cs="Times New Roman" w:eastAsia="Times New Roman" w:hAnsi="Times New Roman"/>
          <w:sz w:val="19"/>
          <w:szCs w:val="19"/>
          <w:u w:val="single" w:color="auto"/>
          <w:color w:val="auto"/>
        </w:rPr>
        <w:t>/s/ Ola Anderssen</w:t>
      </w:r>
      <w:r>
        <w:rPr>
          <w:rFonts w:ascii="Times New Roman" w:cs="Times New Roman" w:eastAsia="Times New Roman" w:hAnsi="Times New Roman"/>
          <w:sz w:val="19"/>
          <w:szCs w:val="19"/>
          <w:color w:val="auto"/>
        </w:rPr>
        <w:t>__________________________</w:t>
      </w:r>
    </w:p>
    <w:p>
      <w:pPr>
        <w:spacing w:after="0" w:line="3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Name: Ola Anderssen</w:t>
      </w:r>
    </w:p>
    <w:p>
      <w:pPr>
        <w:ind w:left="338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3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u w:val="single" w:color="auto"/>
          <w:color w:val="auto"/>
        </w:rPr>
        <w:t>/s/</w:t>
      </w:r>
      <w:r>
        <w:rPr>
          <w:rFonts w:ascii="Times New Roman" w:cs="Times New Roman" w:eastAsia="Times New Roman" w:hAnsi="Times New Roman"/>
          <w:sz w:val="20"/>
          <w:szCs w:val="20"/>
          <w:color w:val="auto"/>
        </w:rPr>
        <w:t>_</w:t>
      </w:r>
      <w:r>
        <w:rPr>
          <w:rFonts w:ascii="Times New Roman" w:cs="Times New Roman" w:eastAsia="Times New Roman" w:hAnsi="Times New Roman"/>
          <w:sz w:val="20"/>
          <w:szCs w:val="20"/>
          <w:u w:val="single" w:color="auto"/>
          <w:color w:val="auto"/>
        </w:rPr>
        <w:t>Anders Holmgaard</w:t>
      </w:r>
      <w:r>
        <w:rPr>
          <w:rFonts w:ascii="Times New Roman" w:cs="Times New Roman" w:eastAsia="Times New Roman" w:hAnsi="Times New Roman"/>
          <w:sz w:val="20"/>
          <w:szCs w:val="20"/>
          <w:color w:val="auto"/>
        </w:rPr>
        <w:t>___________________</w:t>
      </w:r>
    </w:p>
    <w:p>
      <w:pPr>
        <w:spacing w:after="0" w:line="2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Name: Anders Holmgaard</w:t>
      </w:r>
    </w:p>
    <w:p>
      <w:pPr>
        <w:ind w:left="338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Signature Page to Amendment No. 2 to</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Credit Agreement dated as of May 27, 2022</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ManpowerGroup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627380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Jonas Prising, Chief Executive Officer of ManpowerGroup Inc., certify that:</w:t>
      </w:r>
    </w:p>
    <w:p>
      <w:pPr>
        <w:spacing w:after="0" w:line="198" w:lineRule="exact"/>
        <w:rPr>
          <w:sz w:val="20"/>
          <w:szCs w:val="20"/>
          <w:color w:val="auto"/>
        </w:rPr>
      </w:pPr>
    </w:p>
    <w:p>
      <w:pPr>
        <w:ind w:left="380" w:hanging="372"/>
        <w:spacing w:after="0"/>
        <w:tabs>
          <w:tab w:leader="none" w:pos="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ManpowerGroup Inc.;</w:t>
      </w:r>
    </w:p>
    <w:p>
      <w:pPr>
        <w:spacing w:after="0" w:line="184"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jc w:val="both"/>
        <w:ind w:left="380" w:right="380" w:hanging="372"/>
        <w:spacing w:after="0" w:line="266" w:lineRule="auto"/>
        <w:tabs>
          <w:tab w:leader="none" w:pos="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760" w:right="280" w:hanging="378"/>
        <w:spacing w:after="0" w:line="266" w:lineRule="auto"/>
        <w:tabs>
          <w:tab w:leader="none" w:pos="7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760" w:right="600" w:hanging="378"/>
        <w:spacing w:after="0" w:line="266" w:lineRule="auto"/>
        <w:tabs>
          <w:tab w:leader="none" w:pos="7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jc w:val="both"/>
        <w:ind w:left="760" w:right="760" w:hanging="378"/>
        <w:spacing w:after="0" w:line="312" w:lineRule="auto"/>
        <w:tabs>
          <w:tab w:leader="none" w:pos="760"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760" w:right="280" w:hanging="378"/>
        <w:spacing w:after="0" w:line="266" w:lineRule="auto"/>
        <w:tabs>
          <w:tab w:leader="none" w:pos="7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80" w:right="80" w:hanging="372"/>
        <w:spacing w:after="0" w:line="282" w:lineRule="auto"/>
        <w:tabs>
          <w:tab w:leader="none" w:pos="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5, 2025</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0611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Jonas Prising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T. McGinnis, Executive Vice President and Chief Financial Officer of ManpowerGroup Inc., certify that:</w:t>
      </w:r>
    </w:p>
    <w:p>
      <w:pPr>
        <w:spacing w:after="0" w:line="198" w:lineRule="exact"/>
        <w:rPr>
          <w:sz w:val="20"/>
          <w:szCs w:val="20"/>
          <w:color w:val="auto"/>
        </w:rPr>
      </w:pPr>
    </w:p>
    <w:p>
      <w:pPr>
        <w:ind w:left="380" w:hanging="372"/>
        <w:spacing w:after="0"/>
        <w:tabs>
          <w:tab w:leader="none" w:pos="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ManpowerGroup Inc.;</w:t>
      </w:r>
    </w:p>
    <w:p>
      <w:pPr>
        <w:spacing w:after="0" w:line="184"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jc w:val="both"/>
        <w:ind w:left="380" w:right="380" w:hanging="372"/>
        <w:spacing w:after="0" w:line="266" w:lineRule="auto"/>
        <w:tabs>
          <w:tab w:leader="none" w:pos="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760" w:right="280" w:hanging="378"/>
        <w:spacing w:after="0" w:line="266" w:lineRule="auto"/>
        <w:tabs>
          <w:tab w:leader="none" w:pos="7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760" w:right="600" w:hanging="378"/>
        <w:spacing w:after="0" w:line="266" w:lineRule="auto"/>
        <w:tabs>
          <w:tab w:leader="none" w:pos="7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jc w:val="both"/>
        <w:ind w:left="760" w:right="760" w:hanging="378"/>
        <w:spacing w:after="0" w:line="312" w:lineRule="auto"/>
        <w:tabs>
          <w:tab w:leader="none" w:pos="76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760" w:right="260" w:hanging="378"/>
        <w:spacing w:after="0" w:line="266" w:lineRule="auto"/>
        <w:tabs>
          <w:tab w:leader="none" w:pos="7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80" w:right="80" w:hanging="372"/>
        <w:spacing w:after="0" w:line="282" w:lineRule="auto"/>
        <w:tabs>
          <w:tab w:leader="none" w:pos="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5, 2025</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0611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John T. McGinnis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w:t>
      </w:r>
    </w:p>
    <w:p>
      <w:pPr>
        <w:spacing w:after="0" w:line="18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Pursuant to ss. 906 of the Sarbanes-Oxley Act of 2002, 18 U.S.C. ss. 1350, the undersigned officer of ManpowerGroup Inc. (the “Company”), hereby certifies that to his knowledge:</w:t>
      </w:r>
    </w:p>
    <w:p>
      <w:pPr>
        <w:spacing w:after="0" w:line="135" w:lineRule="exact"/>
        <w:rPr>
          <w:sz w:val="20"/>
          <w:szCs w:val="20"/>
          <w:color w:val="auto"/>
        </w:rPr>
      </w:pPr>
    </w:p>
    <w:p>
      <w:pPr>
        <w:ind w:left="760" w:right="360" w:hanging="378"/>
        <w:spacing w:after="0" w:line="282" w:lineRule="auto"/>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quarter ended June 30, 2025 fully complies with the requirements of Section 13(a) or 15(d), as applicable, of the Securities Exchange Act of 1934, and</w:t>
      </w:r>
    </w:p>
    <w:p>
      <w:pPr>
        <w:spacing w:after="0" w:line="121" w:lineRule="exact"/>
        <w:rPr>
          <w:rFonts w:ascii="Times New Roman" w:cs="Times New Roman" w:eastAsia="Times New Roman" w:hAnsi="Times New Roman"/>
          <w:sz w:val="18"/>
          <w:szCs w:val="18"/>
          <w:color w:val="auto"/>
        </w:rPr>
      </w:pPr>
    </w:p>
    <w:p>
      <w:pPr>
        <w:ind w:right="160" w:firstLine="382"/>
        <w:spacing w:after="0" w:line="461" w:lineRule="auto"/>
        <w:tabs>
          <w:tab w:leader="none" w:pos="74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ManpowerGroup Inc.</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Dated: August 5, 2025</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0611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Jonas Prising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5"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580390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w:t>
      </w:r>
    </w:p>
    <w:p>
      <w:pPr>
        <w:spacing w:after="0" w:line="18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Pursuant to ss. 906 of the Sarbanes-Oxley Act of 2002, 18 U.S.C. ss. 1350, the undersigned officer of ManpowerGroup Inc. (the “Company”), hereby certifies that to his knowledge:</w:t>
      </w:r>
    </w:p>
    <w:p>
      <w:pPr>
        <w:spacing w:after="0" w:line="135" w:lineRule="exact"/>
        <w:rPr>
          <w:sz w:val="20"/>
          <w:szCs w:val="20"/>
          <w:color w:val="auto"/>
        </w:rPr>
      </w:pPr>
    </w:p>
    <w:p>
      <w:pPr>
        <w:ind w:left="760" w:right="360" w:hanging="378"/>
        <w:spacing w:after="0" w:line="282" w:lineRule="auto"/>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quarter ended June 30, 2025 fully complies with the requirements of Section 13(a) or 15(d), as applicable, of the Securities Exchange Act of 1934, and</w:t>
      </w:r>
    </w:p>
    <w:p>
      <w:pPr>
        <w:spacing w:after="0" w:line="121" w:lineRule="exact"/>
        <w:rPr>
          <w:rFonts w:ascii="Times New Roman" w:cs="Times New Roman" w:eastAsia="Times New Roman" w:hAnsi="Times New Roman"/>
          <w:sz w:val="18"/>
          <w:szCs w:val="18"/>
          <w:color w:val="auto"/>
        </w:rPr>
      </w:pPr>
    </w:p>
    <w:p>
      <w:pPr>
        <w:ind w:right="160" w:firstLine="382"/>
        <w:spacing w:after="0" w:line="461" w:lineRule="auto"/>
        <w:tabs>
          <w:tab w:leader="none" w:pos="74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ManpowerGroup Inc.</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Dated: August 5, 2025</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0611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John T. McGinnis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5"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580390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2" w:name="page63"/>
    <w:bookmarkEnd w:id="6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1)"/>
      <w:numFmt w:val="decimal"/>
      <w:start w:val="1"/>
    </w:lvl>
  </w:abstractNum>
  <w:abstractNum w:abstractNumId="3">
    <w:nsid w:val="71F32454"/>
    <w:multiLevelType w:val="hybridMultilevel"/>
    <w:lvl w:ilvl="0">
      <w:lvlJc w:val="left"/>
      <w:lvlText w:val="(%1)"/>
      <w:numFmt w:val="decimal"/>
      <w:start w:val="2"/>
    </w:lvl>
  </w:abstractNum>
  <w:abstractNum w:abstractNumId="4">
    <w:nsid w:val="2CA88611"/>
    <w:multiLevelType w:val="hybridMultilevel"/>
    <w:lvl w:ilvl="0">
      <w:lvlJc w:val="left"/>
      <w:lvlText w:val="(%1)"/>
      <w:numFmt w:val="decimal"/>
      <w:start w:val="3"/>
    </w:lvl>
  </w:abstractNum>
  <w:abstractNum w:abstractNumId="5">
    <w:nsid w:val="836C40E"/>
    <w:multiLevelType w:val="hybridMultilevel"/>
    <w:lvl w:ilvl="0">
      <w:lvlJc w:val="left"/>
      <w:lvlText w:val="(%1)"/>
      <w:numFmt w:val="lowerLetter"/>
      <w:start w:val="1"/>
    </w:lvl>
  </w:abstractNum>
  <w:abstractNum w:abstractNumId="6">
    <w:nsid w:val="2901D82"/>
    <w:multiLevelType w:val="hybridMultilevel"/>
    <w:lvl w:ilvl="0">
      <w:lvlJc w:val="left"/>
      <w:lvlText w:val="(%1)"/>
      <w:numFmt w:val="lowerLetter"/>
      <w:start w:val="1"/>
    </w:lvl>
  </w:abstractNum>
  <w:abstractNum w:abstractNumId="7">
    <w:nsid w:val="3A95F874"/>
    <w:multiLevelType w:val="hybridMultilevel"/>
    <w:lvl w:ilvl="0">
      <w:lvlJc w:val="left"/>
      <w:lvlText w:val="(%1)"/>
      <w:numFmt w:val="lowerLetter"/>
      <w:start w:val="1"/>
    </w:lvl>
  </w:abstractNum>
  <w:abstractNum w:abstractNumId="8">
    <w:nsid w:val="8138641"/>
    <w:multiLevelType w:val="hybridMultilevel"/>
    <w:lvl w:ilvl="0">
      <w:lvlJc w:val="left"/>
      <w:lvlText w:val="(%1)"/>
      <w:numFmt w:val="lowerLetter"/>
      <w:start w:val="1"/>
    </w:lvl>
  </w:abstractNum>
  <w:abstractNum w:abstractNumId="9">
    <w:nsid w:val="1E7FF521"/>
    <w:multiLevelType w:val="hybridMultilevel"/>
    <w:lvl w:ilvl="0">
      <w:lvlJc w:val="left"/>
      <w:lvlText w:val="(%1)"/>
      <w:numFmt w:val="decimal"/>
      <w:start w:val="4"/>
    </w:lvl>
  </w:abstractNum>
  <w:abstractNum w:abstractNumId="10">
    <w:nsid w:val="7C3DBD3D"/>
    <w:multiLevelType w:val="hybridMultilevel"/>
    <w:lvl w:ilvl="0">
      <w:lvlJc w:val="left"/>
      <w:lvlText w:val="(%1)"/>
      <w:numFmt w:val="decimal"/>
      <w:start w:val="5"/>
    </w:lvl>
  </w:abstractNum>
  <w:abstractNum w:abstractNumId="11">
    <w:nsid w:val="737B8DDC"/>
    <w:multiLevelType w:val="hybridMultilevel"/>
    <w:lvl w:ilvl="0">
      <w:lvlJc w:val="left"/>
      <w:lvlText w:val="(%1)"/>
      <w:numFmt w:val="decimal"/>
      <w:start w:val="6"/>
    </w:lvl>
  </w:abstractNum>
  <w:abstractNum w:abstractNumId="12">
    <w:nsid w:val="6CEAF087"/>
    <w:multiLevelType w:val="hybridMultilevel"/>
    <w:lvl w:ilvl="0">
      <w:lvlJc w:val="left"/>
      <w:lvlText w:val="(%1)"/>
      <w:numFmt w:val="lowerLetter"/>
      <w:start w:val="1"/>
    </w:lvl>
  </w:abstractNum>
  <w:abstractNum w:abstractNumId="13">
    <w:nsid w:val="22221A70"/>
    <w:multiLevelType w:val="hybridMultilevel"/>
    <w:lvl w:ilvl="0">
      <w:lvlJc w:val="left"/>
      <w:lvlText w:val="(%1)"/>
      <w:numFmt w:val="decimal"/>
      <w:start w:val="7"/>
    </w:lvl>
  </w:abstractNum>
  <w:abstractNum w:abstractNumId="14">
    <w:nsid w:val="4516DDE9"/>
    <w:multiLevelType w:val="hybridMultilevel"/>
    <w:lvl w:ilvl="0">
      <w:lvlJc w:val="left"/>
      <w:lvlText w:val="(%1)"/>
      <w:numFmt w:val="decimal"/>
      <w:start w:val="8"/>
    </w:lvl>
  </w:abstractNum>
  <w:abstractNum w:abstractNumId="15">
    <w:nsid w:val="3006C83E"/>
    <w:multiLevelType w:val="hybridMultilevel"/>
    <w:lvl w:ilvl="0">
      <w:lvlJc w:val="left"/>
      <w:lvlText w:val="(%1)"/>
      <w:numFmt w:val="decimal"/>
      <w:start w:val="9"/>
    </w:lvl>
  </w:abstractNum>
  <w:abstractNum w:abstractNumId="16">
    <w:nsid w:val="614FD4A1"/>
    <w:multiLevelType w:val="hybridMultilevel"/>
    <w:lvl w:ilvl="0">
      <w:lvlJc w:val="left"/>
      <w:lvlText w:val="(%1)"/>
      <w:numFmt w:val="lowerLetter"/>
      <w:start w:val="1"/>
    </w:lvl>
  </w:abstractNum>
  <w:abstractNum w:abstractNumId="17">
    <w:nsid w:val="419AC241"/>
    <w:multiLevelType w:val="hybridMultilevel"/>
    <w:lvl w:ilvl="0">
      <w:lvlJc w:val="left"/>
      <w:lvlText w:val="(%1)"/>
      <w:numFmt w:val="lowerLetter"/>
      <w:start w:val="1"/>
    </w:lvl>
  </w:abstractNum>
  <w:abstractNum w:abstractNumId="18">
    <w:nsid w:val="5577F8E1"/>
    <w:multiLevelType w:val="hybridMultilevel"/>
    <w:lvl w:ilvl="0">
      <w:lvlJc w:val="left"/>
      <w:lvlText w:val="(%1)"/>
      <w:numFmt w:val="decimal"/>
      <w:start w:val="10"/>
    </w:lvl>
  </w:abstractNum>
  <w:abstractNum w:abstractNumId="19">
    <w:nsid w:val="440BADFC"/>
    <w:multiLevelType w:val="hybridMultilevel"/>
    <w:lvl w:ilvl="0">
      <w:lvlJc w:val="left"/>
      <w:lvlText w:val="(%1)"/>
      <w:numFmt w:val="decimal"/>
      <w:start w:val="13"/>
    </w:lvl>
  </w:abstractNum>
  <w:abstractNum w:abstractNumId="20">
    <w:nsid w:val="5072367"/>
    <w:multiLevelType w:val="hybridMultilevel"/>
    <w:lvl w:ilvl="0">
      <w:lvlJc w:val="left"/>
      <w:lvlText w:val="(%1)"/>
      <w:numFmt w:val="lowerLetter"/>
      <w:start w:val="1"/>
    </w:lvl>
  </w:abstractNum>
  <w:abstractNum w:abstractNumId="21">
    <w:nsid w:val="3804823E"/>
    <w:multiLevelType w:val="hybridMultilevel"/>
    <w:lvl w:ilvl="0">
      <w:lvlJc w:val="left"/>
      <w:lvlText w:val="(%1)"/>
      <w:numFmt w:val="decimal"/>
      <w:start w:val="15"/>
    </w:lvl>
  </w:abstractNum>
  <w:abstractNum w:abstractNumId="22">
    <w:nsid w:val="77465F01"/>
    <w:multiLevelType w:val="hybridMultilevel"/>
    <w:lvl w:ilvl="0">
      <w:lvlJc w:val="left"/>
      <w:lvlText w:val="(%1)"/>
      <w:numFmt w:val="lowerLetter"/>
      <w:start w:val="1"/>
    </w:lvl>
  </w:abstractNum>
  <w:abstractNum w:abstractNumId="23">
    <w:nsid w:val="7724C67E"/>
    <w:multiLevelType w:val="hybridMultilevel"/>
    <w:lvl w:ilvl="0">
      <w:lvlJc w:val="left"/>
      <w:lvlText w:val="(%1)"/>
      <w:numFmt w:val="lowerLetter"/>
      <w:start w:val="1"/>
    </w:lvl>
  </w:abstractNum>
  <w:abstractNum w:abstractNumId="24">
    <w:nsid w:val="5C482A97"/>
    <w:multiLevelType w:val="hybridMultilevel"/>
    <w:lvl w:ilvl="0">
      <w:lvlJc w:val="left"/>
      <w:lvlText w:val="(%1)"/>
      <w:numFmt w:val="lowerLetter"/>
      <w:start w:val="1"/>
    </w:lvl>
  </w:abstractNum>
  <w:abstractNum w:abstractNumId="25">
    <w:nsid w:val="2463B9EA"/>
    <w:multiLevelType w:val="hybridMultilevel"/>
    <w:lvl w:ilvl="0">
      <w:lvlJc w:val="left"/>
      <w:lvlText w:val="(%1)"/>
      <w:numFmt w:val="lowerLetter"/>
      <w:start w:val="1"/>
    </w:lvl>
  </w:abstractNum>
  <w:abstractNum w:abstractNumId="26">
    <w:nsid w:val="5E884ADC"/>
    <w:multiLevelType w:val="hybridMultilevel"/>
    <w:lvl w:ilvl="0">
      <w:lvlJc w:val="left"/>
      <w:lvlText w:val="\endash "/>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1)"/>
      <w:numFmt w:val="lowerLetter"/>
      <w:start w:val="1"/>
    </w:lvl>
  </w:abstractNum>
  <w:abstractNum w:abstractNumId="36">
    <w:nsid w:val="725A06FB"/>
    <w:multiLevelType w:val="hybridMultilevel"/>
    <w:lvl w:ilvl="0">
      <w:lvlJc w:val="left"/>
      <w:lvlText w:val="(%1)"/>
      <w:numFmt w:val="lowerLetter"/>
      <w:start w:val="1"/>
    </w:lvl>
  </w:abstractNum>
  <w:abstractNum w:abstractNumId="37">
    <w:nsid w:val="2CD89A32"/>
    <w:multiLevelType w:val="hybridMultilevel"/>
    <w:lvl w:ilvl="0">
      <w:lvlJc w:val="left"/>
      <w:lvlText w:val="(%1)"/>
      <w:numFmt w:val="lowerLetter"/>
      <w:start w:val="1"/>
    </w:lvl>
  </w:abstractNum>
  <w:abstractNum w:abstractNumId="38">
    <w:nsid w:val="57E4CCAF"/>
    <w:multiLevelType w:val="hybridMultilevel"/>
    <w:lvl w:ilvl="0">
      <w:lvlJc w:val="left"/>
      <w:lvlText w:val="%1"/>
      <w:numFmt w:val="decimal"/>
      <w:start w:val="104"/>
    </w:lvl>
  </w:abstractNum>
  <w:abstractNum w:abstractNumId="39">
    <w:nsid w:val="7A6D8D3C"/>
    <w:multiLevelType w:val="hybridMultilevel"/>
    <w:lvl w:ilvl="0">
      <w:lvlJc w:val="left"/>
      <w:lvlText w:val="%1."/>
      <w:numFmt w:val="decimal"/>
      <w:start w:val="1"/>
    </w:lvl>
  </w:abstractNum>
  <w:abstractNum w:abstractNumId="40">
    <w:nsid w:val="4B588F54"/>
    <w:multiLevelType w:val="hybridMultilevel"/>
    <w:lvl w:ilvl="0">
      <w:lvlJc w:val="left"/>
      <w:lvlText w:val="(%1)"/>
      <w:numFmt w:val="lowerLetter"/>
      <w:start w:val="1"/>
    </w:lvl>
  </w:abstractNum>
  <w:abstractNum w:abstractNumId="41">
    <w:nsid w:val="542289EC"/>
    <w:multiLevelType w:val="hybridMultilevel"/>
    <w:lvl w:ilvl="0">
      <w:lvlJc w:val="left"/>
      <w:lvlText w:val="%1."/>
      <w:numFmt w:val="decimal"/>
      <w:start w:val="2"/>
    </w:lvl>
  </w:abstractNum>
  <w:abstractNum w:abstractNumId="42">
    <w:nsid w:val="6DE91B18"/>
    <w:multiLevelType w:val="hybridMultilevel"/>
    <w:lvl w:ilvl="0">
      <w:lvlJc w:val="left"/>
      <w:lvlText w:val="(%1)"/>
      <w:numFmt w:val="lowerLetter"/>
      <w:start w:val="1"/>
    </w:lvl>
  </w:abstractNum>
  <w:abstractNum w:abstractNumId="43">
    <w:nsid w:val="38437FDB"/>
    <w:multiLevelType w:val="hybridMultilevel"/>
    <w:lvl w:ilvl="0">
      <w:lvlJc w:val="left"/>
      <w:lvlText w:val="%1."/>
      <w:numFmt w:val="decimal"/>
      <w:start w:val="4"/>
    </w:lvl>
  </w:abstractNum>
  <w:abstractNum w:abstractNumId="44">
    <w:nsid w:val="7644A45C"/>
    <w:multiLevelType w:val="hybridMultilevel"/>
    <w:lvl w:ilvl="0">
      <w:lvlJc w:val="left"/>
      <w:lvlText w:val="(%1)"/>
      <w:numFmt w:val="lowerLetter"/>
      <w:start w:val="1"/>
    </w:lvl>
  </w:abstractNum>
  <w:abstractNum w:abstractNumId="45">
    <w:nsid w:val="32FFF902"/>
    <w:multiLevelType w:val="hybridMultilevel"/>
    <w:lvl w:ilvl="0">
      <w:lvlJc w:val="left"/>
      <w:lvlText w:val="%1."/>
      <w:numFmt w:val="decimal"/>
      <w:start w:val="6"/>
    </w:lvl>
  </w:abstractNum>
  <w:abstractNum w:abstractNumId="46">
    <w:nsid w:val="684A481A"/>
    <w:multiLevelType w:val="hybridMultilevel"/>
    <w:lvl w:ilvl="0">
      <w:lvlJc w:val="left"/>
      <w:lvlText w:val="%1."/>
      <w:numFmt w:val="decimal"/>
      <w:start w:val="7"/>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2025-08-05T15:37:55Z</dcterms:created>
  <dcterms:modified xsi:type="dcterms:W3CDTF">2025-08-05T15:37:55Z</dcterms:modified>
</cp:coreProperties>
</file>