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Exec. VP, CFO and Secretary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22.1875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23.5625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17,900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05/31/1992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22.1875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12/02/2003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22.1875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64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04/26/2004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23.5625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11/08/2002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11/08/2009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34.5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expire on termination of employment.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J. VanHandel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04/24/2006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2019-12-16T07:35:36Z</dcterms:created>
  <dcterms:modified xsi:type="dcterms:W3CDTF">2019-12-16T07:35:36Z</dcterms:modified>
</cp:coreProperties>
</file>