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Boswell Gina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1255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0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Restricted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04/01/2007</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996</w:t>
            </w:r>
            <w:r>
              <w:rPr>
                <w:rFonts w:ascii="Arial" w:cs="Arial" w:eastAsia="Arial" w:hAnsi="Arial"/>
                <w:sz w:val="22"/>
                <w:szCs w:val="22"/>
                <w:color w:val="008000"/>
                <w:w w:val="83"/>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73.77</w:t>
            </w:r>
            <w:r>
              <w:rPr>
                <w:rFonts w:ascii="Arial" w:cs="Arial" w:eastAsia="Arial" w:hAnsi="Arial"/>
                <w:sz w:val="22"/>
                <w:szCs w:val="22"/>
                <w:color w:val="008000"/>
                <w:w w:val="93"/>
                <w:vertAlign w:val="superscript"/>
              </w:rPr>
              <w:t>(2)</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996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0"/>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04/01/2007</w:t>
            </w:r>
          </w:p>
        </w:tc>
        <w:tc>
          <w:tcPr>
            <w:tcW w:w="1140" w:type="dxa"/>
            <w:vAlign w:val="bottom"/>
          </w:tcPr>
          <w:p>
            <w:pPr>
              <w:spacing w:after="0"/>
              <w:rPr>
                <w:sz w:val="16"/>
                <w:szCs w:val="16"/>
                <w:color w:val="auto"/>
              </w:rPr>
            </w:pPr>
          </w:p>
        </w:tc>
        <w:tc>
          <w:tcPr>
            <w:tcW w:w="6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rPr>
              <w:t>996</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996</w:t>
            </w:r>
          </w:p>
        </w:tc>
        <w:tc>
          <w:tcPr>
            <w:tcW w:w="100" w:type="dxa"/>
            <w:vAlign w:val="bottom"/>
          </w:tcPr>
          <w:p>
            <w:pPr>
              <w:spacing w:after="0"/>
              <w:rPr>
                <w:sz w:val="16"/>
                <w:szCs w:val="16"/>
                <w:color w:val="auto"/>
              </w:rPr>
            </w:pPr>
          </w:p>
        </w:tc>
        <w:tc>
          <w:tcPr>
            <w:tcW w:w="580" w:type="dxa"/>
            <w:vAlign w:val="bottom"/>
            <w:gridSpan w:val="2"/>
            <w:vMerge w:val="restart"/>
          </w:tcPr>
          <w:p>
            <w:pPr>
              <w:jc w:val="right"/>
              <w:ind w:right="19"/>
              <w:spacing w:after="0"/>
              <w:rPr>
                <w:sz w:val="20"/>
                <w:szCs w:val="20"/>
                <w:color w:val="auto"/>
              </w:rPr>
            </w:pPr>
            <w:r>
              <w:rPr>
                <w:rFonts w:ascii="Arial" w:cs="Arial" w:eastAsia="Arial" w:hAnsi="Arial"/>
                <w:sz w:val="12"/>
                <w:szCs w:val="12"/>
                <w:color w:val="auto"/>
                <w:w w:val="83"/>
              </w:rPr>
              <w:t>$</w:t>
            </w:r>
            <w:r>
              <w:rPr>
                <w:rFonts w:ascii="Arial" w:cs="Arial" w:eastAsia="Arial" w:hAnsi="Arial"/>
                <w:sz w:val="13"/>
                <w:szCs w:val="13"/>
                <w:color w:val="0000FF"/>
                <w:w w:val="83"/>
              </w:rPr>
              <w:t>75.67</w:t>
            </w:r>
            <w:r>
              <w:rPr>
                <w:rFonts w:ascii="Arial" w:cs="Arial" w:eastAsia="Arial" w:hAnsi="Arial"/>
                <w:sz w:val="22"/>
                <w:szCs w:val="22"/>
                <w:color w:val="008000"/>
                <w:w w:val="83"/>
                <w:vertAlign w:val="superscript"/>
              </w:rPr>
              <w:t>(4)</w:t>
            </w:r>
          </w:p>
        </w:tc>
        <w:tc>
          <w:tcPr>
            <w:tcW w:w="800" w:type="dxa"/>
            <w:vAlign w:val="bottom"/>
            <w:vMerge w:val="restart"/>
          </w:tcPr>
          <w:p>
            <w:pPr>
              <w:ind w:left="420"/>
              <w:spacing w:after="0"/>
              <w:rPr>
                <w:sz w:val="20"/>
                <w:szCs w:val="20"/>
                <w:color w:val="auto"/>
              </w:rPr>
            </w:pPr>
            <w:r>
              <w:rPr>
                <w:rFonts w:ascii="Arial" w:cs="Arial" w:eastAsia="Arial" w:hAnsi="Arial"/>
                <w:sz w:val="14"/>
                <w:szCs w:val="14"/>
                <w:color w:val="0000FF"/>
              </w:rPr>
              <w:t>163</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permitted under the Terms and Conditions (Amended and Restated Effective January 1, 2006), within 10 days of the date the reporting person became a director on February 14, 2007, the reporting person elected to receive a grant of restricted stock on April 1, 2007 for the 2007 year attributable to the services she will perform for Manpower in the three calendar quarters of 2007 beginning on April 1, 2007. The restricted stock will vest in three equal installments on the last day of each calendar quarter in 2007. As required under the Terms and Conditions (Amended and Restated Effective January 1, 2006), the current restricted stock grant replaces 996 shares of the annual deferred stock grant that was previously reported on the Form 4 filed for the reporting person on February 16, 2007.</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Closing Price on the New York Stock Exchange on March 30, 2007.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of deferred stock would have vested in quarterly installments on the last day of each calendar quarter during 2007 and would have been settled in shares of Manpower common stock on a 1 for 1 basis on the earlier of February 14, 2010 or within 30 days after the reporting person's termination of service as a director, except as otherwise provided in the Terms and Conditions (Amended and Restated Effective January 1, 2006).</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Closing Price on the New York Stock Exchange on February 13,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previously</w:t>
      </w:r>
      <w:r>
        <w:rPr>
          <w:sz w:val="20"/>
          <w:szCs w:val="20"/>
          <w:color w:val="auto"/>
        </w:rPr>
        <w:tab/>
      </w:r>
      <w:r>
        <w:rPr>
          <w:rFonts w:ascii="Arial" w:cs="Arial" w:eastAsia="Arial" w:hAnsi="Arial"/>
          <w:sz w:val="15"/>
          <w:szCs w:val="15"/>
          <w:color w:val="0000FF"/>
        </w:rPr>
        <w:t>04/03/2007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1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1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81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2019-12-16T06:47:08Z</dcterms:created>
  <dcterms:modified xsi:type="dcterms:W3CDTF">2019-12-16T06:47:08Z</dcterms:modified>
</cp:coreProperties>
</file>