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13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136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WILLIE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1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161 N. LABREA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 INC /WI/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10/29/2004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3"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line="159" w:lineRule="exact"/>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line="15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ENGLEWOOD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90301</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6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Options</w:t>
            </w:r>
          </w:p>
        </w:tc>
        <w:tc>
          <w:tcPr>
            <w:tcW w:w="820" w:type="dxa"/>
            <w:vAlign w:val="bottom"/>
          </w:tcPr>
          <w:p>
            <w:pPr>
              <w:ind w:left="160"/>
              <w:spacing w:after="0" w:line="20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45.75</w:t>
            </w:r>
            <w:r>
              <w:rPr>
                <w:rFonts w:ascii="Arial" w:cs="Arial" w:eastAsia="Arial" w:hAnsi="Arial"/>
                <w:sz w:val="22"/>
                <w:szCs w:val="22"/>
                <w:color w:val="008000"/>
                <w:vertAlign w:val="superscript"/>
              </w:rPr>
              <w:t>(1)</w:t>
            </w:r>
          </w:p>
        </w:tc>
        <w:tc>
          <w:tcPr>
            <w:tcW w:w="1080" w:type="dxa"/>
            <w:vAlign w:val="bottom"/>
          </w:tcPr>
          <w:p>
            <w:pPr>
              <w:ind w:left="260"/>
              <w:spacing w:after="0"/>
              <w:rPr>
                <w:sz w:val="20"/>
                <w:szCs w:val="20"/>
                <w:color w:val="auto"/>
              </w:rPr>
            </w:pPr>
            <w:r>
              <w:rPr>
                <w:rFonts w:ascii="Arial" w:cs="Arial" w:eastAsia="Arial" w:hAnsi="Arial"/>
                <w:sz w:val="14"/>
                <w:szCs w:val="14"/>
                <w:color w:val="0000FF"/>
              </w:rPr>
              <w:t>10/29/2004</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20"/>
              <w:spacing w:after="0" w:line="200"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(2)</w:t>
            </w:r>
          </w:p>
        </w:tc>
        <w:tc>
          <w:tcPr>
            <w:tcW w:w="600" w:type="dxa"/>
            <w:vAlign w:val="bottom"/>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0000FF"/>
              </w:rPr>
              <w:t>10/29/2004</w:t>
            </w:r>
          </w:p>
        </w:tc>
        <w:tc>
          <w:tcPr>
            <w:tcW w:w="220" w:type="dxa"/>
            <w:vAlign w:val="bottom"/>
          </w:tcPr>
          <w:p>
            <w:pPr>
              <w:spacing w:after="0"/>
              <w:rPr>
                <w:sz w:val="17"/>
                <w:szCs w:val="17"/>
                <w:color w:val="auto"/>
              </w:rPr>
            </w:pPr>
          </w:p>
        </w:tc>
        <w:tc>
          <w:tcPr>
            <w:tcW w:w="520" w:type="dxa"/>
            <w:vAlign w:val="bottom"/>
          </w:tcPr>
          <w:p>
            <w:pPr>
              <w:ind w:left="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ind w:left="40"/>
              <w:spacing w:after="0" w:line="200" w:lineRule="exact"/>
              <w:rPr>
                <w:sz w:val="20"/>
                <w:szCs w:val="20"/>
                <w:color w:val="auto"/>
              </w:rPr>
            </w:pPr>
            <w:r>
              <w:rPr>
                <w:rFonts w:ascii="Arial" w:cs="Arial" w:eastAsia="Arial" w:hAnsi="Arial"/>
                <w:sz w:val="18"/>
                <w:szCs w:val="18"/>
                <w:color w:val="0000FF"/>
              </w:rPr>
              <w:t>5,000</w:t>
            </w:r>
          </w:p>
        </w:tc>
        <w:tc>
          <w:tcPr>
            <w:tcW w:w="4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60"/>
              <w:spacing w:after="0"/>
              <w:rPr>
                <w:sz w:val="20"/>
                <w:szCs w:val="20"/>
                <w:color w:val="auto"/>
              </w:rPr>
            </w:pPr>
            <w:r>
              <w:rPr>
                <w:rFonts w:ascii="Arial" w:cs="Arial" w:eastAsia="Arial" w:hAnsi="Arial"/>
                <w:sz w:val="14"/>
                <w:szCs w:val="14"/>
                <w:color w:val="0000FF"/>
                <w:w w:val="96"/>
              </w:rPr>
              <w:t>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exercise price of $45.75 is the closing price on the New York Stock Exchange on October 28, 2004, the last trading day immediately preceding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Receipt of options under the 2003 Equity Incentive Plan of Manpower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Michael J. VanHandel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87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7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(pursuant to Power of Attorney 11/01/2004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53288"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2019-12-16T07:46:37Z</dcterms:created>
  <dcterms:modified xsi:type="dcterms:W3CDTF">2019-12-16T07:46:37Z</dcterms:modified>
</cp:coreProperties>
</file>