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6553186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7504328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7504328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238" w:lineRule="auto"/>
        <w:rPr>
          <w:sz w:val="20"/>
          <w:szCs w:val="20"/>
          <w:color w:val="auto"/>
        </w:rPr>
      </w:pPr>
      <w:r>
        <w:rPr>
          <w:rFonts w:ascii="Courier New" w:cs="Courier New" w:eastAsia="Courier New" w:hAnsi="Courier New"/>
          <w:sz w:val="18"/>
          <w:szCs w:val="18"/>
          <w:color w:val="auto"/>
        </w:rPr>
        <w:t>Milwaukee WI 53212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7504328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6553186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7504328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MANPOWERGROUP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MANPOWERGROUP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10,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2019-12-15T18:14:05Z</dcterms:created>
  <dcterms:modified xsi:type="dcterms:W3CDTF">2019-12-15T18:14:05Z</dcterms:modified>
</cp:coreProperties>
</file>